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3E37BB" w:rsidRPr="00CA678E" w:rsidTr="006460CF">
        <w:trPr>
          <w:gridAfter w:val="5"/>
          <w:wAfter w:w="3004" w:type="dxa"/>
        </w:trPr>
        <w:tc>
          <w:tcPr>
            <w:tcW w:w="6096" w:type="dxa"/>
            <w:gridSpan w:val="7"/>
          </w:tcPr>
          <w:p w:rsidR="003E37BB" w:rsidRDefault="003E37BB" w:rsidP="006460CF">
            <w:pPr>
              <w:pStyle w:val="Neotevilenodstavek"/>
              <w:spacing w:before="0" w:after="0" w:line="260" w:lineRule="exact"/>
              <w:jc w:val="left"/>
              <w:rPr>
                <w:sz w:val="20"/>
                <w:szCs w:val="20"/>
              </w:rPr>
            </w:pPr>
            <w:r>
              <w:rPr>
                <w:sz w:val="20"/>
                <w:szCs w:val="20"/>
              </w:rPr>
              <w:t>Številka: 007-59/2017/</w:t>
            </w:r>
            <w:r w:rsidR="000C5629">
              <w:rPr>
                <w:sz w:val="20"/>
                <w:szCs w:val="20"/>
              </w:rPr>
              <w:t>117</w:t>
            </w:r>
            <w:r>
              <w:rPr>
                <w:sz w:val="20"/>
                <w:szCs w:val="20"/>
              </w:rPr>
              <w:t xml:space="preserve"> – povezava 007-593/2014-MKO</w:t>
            </w:r>
          </w:p>
          <w:p w:rsidR="003E37BB" w:rsidRPr="00CA678E" w:rsidRDefault="003E37BB" w:rsidP="006460CF">
            <w:pPr>
              <w:pStyle w:val="Neotevilenodstavek"/>
              <w:spacing w:before="0" w:after="0" w:line="260" w:lineRule="exact"/>
              <w:jc w:val="left"/>
              <w:rPr>
                <w:sz w:val="20"/>
                <w:szCs w:val="20"/>
              </w:rPr>
            </w:pPr>
          </w:p>
        </w:tc>
      </w:tr>
      <w:tr w:rsidR="003E37BB" w:rsidRPr="00CA678E" w:rsidTr="006460CF">
        <w:trPr>
          <w:gridAfter w:val="5"/>
          <w:wAfter w:w="3004" w:type="dxa"/>
        </w:trPr>
        <w:tc>
          <w:tcPr>
            <w:tcW w:w="6096" w:type="dxa"/>
            <w:gridSpan w:val="7"/>
          </w:tcPr>
          <w:p w:rsidR="003E37BB" w:rsidRPr="00CA678E" w:rsidRDefault="003E37BB" w:rsidP="00E64FAD">
            <w:pPr>
              <w:pStyle w:val="Neotevilenodstavek"/>
              <w:spacing w:before="0" w:after="0" w:line="260" w:lineRule="exact"/>
              <w:jc w:val="left"/>
              <w:rPr>
                <w:sz w:val="20"/>
                <w:szCs w:val="20"/>
              </w:rPr>
            </w:pPr>
            <w:r>
              <w:rPr>
                <w:sz w:val="20"/>
                <w:szCs w:val="20"/>
              </w:rPr>
              <w:t>Ljubljana</w:t>
            </w:r>
            <w:r w:rsidRPr="007E3919">
              <w:rPr>
                <w:sz w:val="20"/>
                <w:szCs w:val="20"/>
              </w:rPr>
              <w:t xml:space="preserve">, </w:t>
            </w:r>
            <w:r w:rsidR="0051568C">
              <w:rPr>
                <w:sz w:val="20"/>
                <w:szCs w:val="20"/>
              </w:rPr>
              <w:t xml:space="preserve"> </w:t>
            </w:r>
            <w:r w:rsidR="00E64FAD">
              <w:rPr>
                <w:sz w:val="20"/>
                <w:szCs w:val="20"/>
              </w:rPr>
              <w:t>7</w:t>
            </w:r>
            <w:r w:rsidR="0051568C">
              <w:rPr>
                <w:sz w:val="20"/>
                <w:szCs w:val="20"/>
              </w:rPr>
              <w:t>. 9. 2020</w:t>
            </w:r>
          </w:p>
        </w:tc>
      </w:tr>
      <w:tr w:rsidR="003E37BB" w:rsidRPr="00CA678E" w:rsidTr="006460CF">
        <w:trPr>
          <w:gridAfter w:val="5"/>
          <w:wAfter w:w="3004" w:type="dxa"/>
        </w:trPr>
        <w:tc>
          <w:tcPr>
            <w:tcW w:w="6096" w:type="dxa"/>
            <w:gridSpan w:val="7"/>
          </w:tcPr>
          <w:p w:rsidR="003E37BB" w:rsidRPr="00CA678E" w:rsidRDefault="003E37BB" w:rsidP="006460CF">
            <w:pPr>
              <w:pStyle w:val="Neotevilenodstavek"/>
              <w:spacing w:before="0" w:after="0" w:line="260" w:lineRule="exact"/>
              <w:jc w:val="left"/>
              <w:rPr>
                <w:sz w:val="20"/>
                <w:szCs w:val="20"/>
              </w:rPr>
            </w:pPr>
            <w:r w:rsidRPr="00CA678E">
              <w:rPr>
                <w:iCs/>
                <w:sz w:val="20"/>
                <w:szCs w:val="20"/>
              </w:rPr>
              <w:t xml:space="preserve">EVA </w:t>
            </w:r>
            <w:r>
              <w:rPr>
                <w:iCs/>
                <w:sz w:val="20"/>
                <w:szCs w:val="20"/>
              </w:rPr>
              <w:t xml:space="preserve">       </w:t>
            </w:r>
            <w:r w:rsidR="00D1108D">
              <w:rPr>
                <w:iCs/>
                <w:sz w:val="20"/>
                <w:szCs w:val="20"/>
              </w:rPr>
              <w:t xml:space="preserve"> </w:t>
            </w:r>
            <w:r>
              <w:rPr>
                <w:iCs/>
                <w:sz w:val="20"/>
                <w:szCs w:val="20"/>
              </w:rPr>
              <w:t>2017-2550-0015</w:t>
            </w:r>
          </w:p>
        </w:tc>
      </w:tr>
      <w:tr w:rsidR="003E37BB" w:rsidRPr="00CA678E" w:rsidTr="006460CF">
        <w:trPr>
          <w:gridAfter w:val="5"/>
          <w:wAfter w:w="3004" w:type="dxa"/>
        </w:trPr>
        <w:tc>
          <w:tcPr>
            <w:tcW w:w="6096" w:type="dxa"/>
            <w:gridSpan w:val="7"/>
          </w:tcPr>
          <w:p w:rsidR="001C1F82" w:rsidRDefault="001C1F82" w:rsidP="006460CF">
            <w:pPr>
              <w:rPr>
                <w:rFonts w:cs="Arial"/>
                <w:szCs w:val="20"/>
              </w:rPr>
            </w:pPr>
          </w:p>
          <w:p w:rsidR="003E37BB" w:rsidRPr="00CA678E" w:rsidRDefault="003E37BB" w:rsidP="006460CF">
            <w:pPr>
              <w:rPr>
                <w:rFonts w:cs="Arial"/>
                <w:szCs w:val="20"/>
              </w:rPr>
            </w:pPr>
            <w:r w:rsidRPr="00CA678E">
              <w:rPr>
                <w:rFonts w:cs="Arial"/>
                <w:szCs w:val="20"/>
              </w:rPr>
              <w:t>GENERALNI SEKRETARIAT VLADE REPUBLIKE SLOVENIJE</w:t>
            </w:r>
          </w:p>
          <w:p w:rsidR="003E37BB" w:rsidRPr="00CA678E" w:rsidRDefault="00E64FAD" w:rsidP="006460CF">
            <w:pPr>
              <w:rPr>
                <w:rFonts w:cs="Arial"/>
                <w:szCs w:val="20"/>
              </w:rPr>
            </w:pPr>
            <w:hyperlink r:id="rId9" w:history="1">
              <w:r w:rsidR="003E37BB" w:rsidRPr="00CA678E">
                <w:rPr>
                  <w:rStyle w:val="Hiperpovezava"/>
                  <w:szCs w:val="20"/>
                </w:rPr>
                <w:t>Gp.gs@gov.si</w:t>
              </w:r>
            </w:hyperlink>
          </w:p>
          <w:p w:rsidR="003E37BB" w:rsidRPr="00CA678E" w:rsidRDefault="003E37BB" w:rsidP="006460CF">
            <w:pPr>
              <w:rPr>
                <w:rFonts w:cs="Arial"/>
                <w:szCs w:val="20"/>
              </w:rPr>
            </w:pPr>
          </w:p>
        </w:tc>
      </w:tr>
      <w:tr w:rsidR="003E37BB" w:rsidRPr="00CA678E" w:rsidTr="006460CF">
        <w:tc>
          <w:tcPr>
            <w:tcW w:w="9100" w:type="dxa"/>
            <w:gridSpan w:val="12"/>
          </w:tcPr>
          <w:p w:rsidR="003E37BB" w:rsidRPr="00CA678E" w:rsidRDefault="003E37BB" w:rsidP="00DA5743">
            <w:pPr>
              <w:pStyle w:val="Naslovpredpisa"/>
              <w:spacing w:before="0" w:after="0" w:line="260" w:lineRule="exact"/>
              <w:jc w:val="left"/>
              <w:rPr>
                <w:sz w:val="20"/>
                <w:szCs w:val="20"/>
              </w:rPr>
            </w:pPr>
            <w:r w:rsidRPr="00CA678E">
              <w:rPr>
                <w:sz w:val="20"/>
                <w:szCs w:val="20"/>
              </w:rPr>
              <w:t xml:space="preserve">ZADEVA: </w:t>
            </w:r>
            <w:r w:rsidR="00DB71D0" w:rsidRPr="001F2049">
              <w:rPr>
                <w:sz w:val="20"/>
                <w:szCs w:val="20"/>
              </w:rPr>
              <w:t>Uredb</w:t>
            </w:r>
            <w:r w:rsidR="00DB71D0">
              <w:rPr>
                <w:sz w:val="20"/>
                <w:szCs w:val="20"/>
              </w:rPr>
              <w:t>a</w:t>
            </w:r>
            <w:r w:rsidR="00DB71D0" w:rsidRPr="001F2049">
              <w:rPr>
                <w:sz w:val="20"/>
                <w:szCs w:val="20"/>
              </w:rPr>
              <w:t xml:space="preserve"> </w:t>
            </w:r>
            <w:r w:rsidR="001F2049" w:rsidRPr="001F2049">
              <w:rPr>
                <w:sz w:val="20"/>
                <w:szCs w:val="20"/>
              </w:rPr>
              <w:t xml:space="preserve">o vodovarstvenem območju za </w:t>
            </w:r>
            <w:r w:rsidR="00DA5743">
              <w:rPr>
                <w:sz w:val="20"/>
                <w:szCs w:val="20"/>
              </w:rPr>
              <w:t>javno oskrbo s pitno vodo v</w:t>
            </w:r>
            <w:r w:rsidR="001F2049" w:rsidRPr="001F2049">
              <w:rPr>
                <w:sz w:val="20"/>
                <w:szCs w:val="20"/>
              </w:rPr>
              <w:t xml:space="preserve"> občin</w:t>
            </w:r>
            <w:r w:rsidR="00DA5743">
              <w:rPr>
                <w:sz w:val="20"/>
                <w:szCs w:val="20"/>
              </w:rPr>
              <w:t>ah</w:t>
            </w:r>
            <w:r w:rsidR="001F2049" w:rsidRPr="001F2049">
              <w:rPr>
                <w:sz w:val="20"/>
                <w:szCs w:val="20"/>
              </w:rPr>
              <w:t xml:space="preserve"> Ormož, Središče ob Dravi, Sveti Tomaž in del</w:t>
            </w:r>
            <w:r w:rsidR="001C6911">
              <w:rPr>
                <w:sz w:val="20"/>
                <w:szCs w:val="20"/>
              </w:rPr>
              <w:t>u</w:t>
            </w:r>
            <w:r w:rsidR="001F2049" w:rsidRPr="001F2049">
              <w:rPr>
                <w:sz w:val="20"/>
                <w:szCs w:val="20"/>
              </w:rPr>
              <w:t xml:space="preserve"> občine Ljutomer</w:t>
            </w:r>
            <w:r w:rsidR="001F2049">
              <w:rPr>
                <w:szCs w:val="20"/>
              </w:rPr>
              <w:t xml:space="preserve"> </w:t>
            </w:r>
            <w:r w:rsidRPr="00CA678E">
              <w:rPr>
                <w:sz w:val="20"/>
                <w:szCs w:val="20"/>
              </w:rPr>
              <w:t xml:space="preserve">– predlog za obravnavo </w:t>
            </w:r>
          </w:p>
        </w:tc>
      </w:tr>
      <w:tr w:rsidR="003E37BB" w:rsidRPr="00CA678E" w:rsidTr="006460CF">
        <w:tc>
          <w:tcPr>
            <w:tcW w:w="9100" w:type="dxa"/>
            <w:gridSpan w:val="12"/>
          </w:tcPr>
          <w:p w:rsidR="003E37BB" w:rsidRPr="00CA678E" w:rsidRDefault="003E37BB" w:rsidP="006460CF">
            <w:pPr>
              <w:pStyle w:val="Poglavje"/>
              <w:spacing w:before="0" w:after="0" w:line="260" w:lineRule="exact"/>
              <w:jc w:val="left"/>
              <w:rPr>
                <w:sz w:val="20"/>
                <w:szCs w:val="20"/>
              </w:rPr>
            </w:pPr>
            <w:r w:rsidRPr="00CA678E">
              <w:rPr>
                <w:sz w:val="20"/>
                <w:szCs w:val="20"/>
              </w:rPr>
              <w:t>1. Predlog sklepov vlade:</w:t>
            </w:r>
          </w:p>
        </w:tc>
      </w:tr>
      <w:tr w:rsidR="003E37BB" w:rsidRPr="00CA678E" w:rsidTr="006460CF">
        <w:tc>
          <w:tcPr>
            <w:tcW w:w="9100" w:type="dxa"/>
            <w:gridSpan w:val="12"/>
          </w:tcPr>
          <w:p w:rsidR="003E37BB" w:rsidRPr="00D73408" w:rsidRDefault="003E37BB" w:rsidP="001F2049">
            <w:pPr>
              <w:pStyle w:val="Neotevilenodstavek"/>
              <w:spacing w:before="0" w:after="0" w:line="276" w:lineRule="auto"/>
              <w:rPr>
                <w:iCs/>
                <w:sz w:val="20"/>
                <w:szCs w:val="20"/>
              </w:rPr>
            </w:pPr>
            <w:r w:rsidRPr="00D73408">
              <w:rPr>
                <w:iCs/>
                <w:sz w:val="20"/>
                <w:szCs w:val="20"/>
              </w:rPr>
              <w:t>Na podlagi prvega odstavka v zvezi s tretjim odstavkom 74. člena Zakona o vodah (Uradni list RS, št. 67/02, 110/02 – ZGO-1, 2/04 – ZZdrI-A, 41/04 – ZVO-1, 57/08, 57/12, 100/13, 40/14</w:t>
            </w:r>
            <w:r w:rsidR="00DB71D0">
              <w:rPr>
                <w:iCs/>
                <w:sz w:val="20"/>
                <w:szCs w:val="20"/>
              </w:rPr>
              <w:t>,</w:t>
            </w:r>
            <w:r w:rsidRPr="00D73408">
              <w:rPr>
                <w:iCs/>
                <w:sz w:val="20"/>
                <w:szCs w:val="20"/>
              </w:rPr>
              <w:t xml:space="preserve"> 56/15</w:t>
            </w:r>
            <w:r w:rsidR="00DB71D0">
              <w:rPr>
                <w:iCs/>
                <w:sz w:val="20"/>
                <w:szCs w:val="20"/>
              </w:rPr>
              <w:t xml:space="preserve"> in 65/20</w:t>
            </w:r>
            <w:r w:rsidRPr="00D73408">
              <w:rPr>
                <w:iCs/>
                <w:sz w:val="20"/>
                <w:szCs w:val="20"/>
              </w:rPr>
              <w:t xml:space="preserve">) </w:t>
            </w:r>
            <w:r w:rsidR="00DB71D0">
              <w:rPr>
                <w:iCs/>
                <w:sz w:val="20"/>
                <w:szCs w:val="20"/>
              </w:rPr>
              <w:t>je</w:t>
            </w:r>
            <w:r w:rsidRPr="00D73408">
              <w:rPr>
                <w:iCs/>
                <w:sz w:val="20"/>
                <w:szCs w:val="20"/>
              </w:rPr>
              <w:t xml:space="preserve"> Vlada Republike Slovenije</w:t>
            </w:r>
            <w:r w:rsidR="00DB71D0">
              <w:rPr>
                <w:iCs/>
                <w:sz w:val="20"/>
                <w:szCs w:val="20"/>
              </w:rPr>
              <w:t xml:space="preserve"> na seji …, dne …., sprejela naslednji</w:t>
            </w:r>
          </w:p>
          <w:p w:rsidR="003E37BB" w:rsidRDefault="003E37BB" w:rsidP="001F2049">
            <w:pPr>
              <w:pStyle w:val="Neotevilenodstavek"/>
              <w:spacing w:before="0" w:after="0" w:line="276" w:lineRule="auto"/>
              <w:rPr>
                <w:iCs/>
                <w:sz w:val="20"/>
                <w:szCs w:val="20"/>
              </w:rPr>
            </w:pPr>
          </w:p>
          <w:p w:rsidR="003E37BB" w:rsidRDefault="003E37BB" w:rsidP="001F2049">
            <w:pPr>
              <w:pStyle w:val="Neotevilenodstavek"/>
              <w:spacing w:before="0" w:after="0" w:line="276" w:lineRule="auto"/>
              <w:jc w:val="center"/>
              <w:rPr>
                <w:iCs/>
                <w:sz w:val="20"/>
                <w:szCs w:val="20"/>
              </w:rPr>
            </w:pPr>
            <w:r>
              <w:rPr>
                <w:iCs/>
                <w:sz w:val="20"/>
                <w:szCs w:val="20"/>
              </w:rPr>
              <w:t>SKLEP:</w:t>
            </w:r>
          </w:p>
          <w:p w:rsidR="003E37BB" w:rsidRDefault="003E37BB" w:rsidP="001F2049">
            <w:pPr>
              <w:pStyle w:val="Neotevilenodstavek"/>
              <w:spacing w:before="0" w:after="0" w:line="276" w:lineRule="auto"/>
              <w:rPr>
                <w:iCs/>
                <w:sz w:val="20"/>
                <w:szCs w:val="20"/>
              </w:rPr>
            </w:pPr>
          </w:p>
          <w:p w:rsidR="003E37BB" w:rsidRDefault="00DB71D0" w:rsidP="001F2049">
            <w:pPr>
              <w:pStyle w:val="Neotevilenodstavek"/>
              <w:spacing w:before="0" w:after="0" w:line="276" w:lineRule="auto"/>
              <w:rPr>
                <w:sz w:val="20"/>
                <w:szCs w:val="20"/>
              </w:rPr>
            </w:pPr>
            <w:r>
              <w:rPr>
                <w:sz w:val="20"/>
                <w:szCs w:val="20"/>
              </w:rPr>
              <w:t xml:space="preserve">Vlada Republike Slovenije je izdala </w:t>
            </w:r>
            <w:r w:rsidR="003E37BB">
              <w:rPr>
                <w:sz w:val="20"/>
                <w:szCs w:val="20"/>
              </w:rPr>
              <w:t xml:space="preserve">Uredbo </w:t>
            </w:r>
            <w:r w:rsidR="001F2049" w:rsidRPr="001F2049">
              <w:rPr>
                <w:sz w:val="20"/>
                <w:szCs w:val="20"/>
              </w:rPr>
              <w:t xml:space="preserve">o </w:t>
            </w:r>
            <w:r w:rsidR="00DA5743" w:rsidRPr="001F2049">
              <w:rPr>
                <w:sz w:val="20"/>
                <w:szCs w:val="20"/>
              </w:rPr>
              <w:t xml:space="preserve">vodovarstvenem območju za </w:t>
            </w:r>
            <w:r w:rsidR="00DA5743">
              <w:rPr>
                <w:sz w:val="20"/>
                <w:szCs w:val="20"/>
              </w:rPr>
              <w:t>javno oskrbo s pitno vodo v</w:t>
            </w:r>
            <w:r w:rsidR="00DA5743" w:rsidRPr="001F2049">
              <w:rPr>
                <w:sz w:val="20"/>
                <w:szCs w:val="20"/>
              </w:rPr>
              <w:t xml:space="preserve"> občin</w:t>
            </w:r>
            <w:r w:rsidR="00DA5743">
              <w:rPr>
                <w:sz w:val="20"/>
                <w:szCs w:val="20"/>
              </w:rPr>
              <w:t>ah</w:t>
            </w:r>
            <w:r w:rsidR="00DA5743" w:rsidRPr="001F2049">
              <w:rPr>
                <w:sz w:val="20"/>
                <w:szCs w:val="20"/>
              </w:rPr>
              <w:t xml:space="preserve"> </w:t>
            </w:r>
            <w:r w:rsidR="001F2049" w:rsidRPr="001F2049">
              <w:rPr>
                <w:sz w:val="20"/>
                <w:szCs w:val="20"/>
              </w:rPr>
              <w:t>Ormož, Središče ob Dravi, Sveti Tomaž in del</w:t>
            </w:r>
            <w:r w:rsidR="001C6911">
              <w:rPr>
                <w:sz w:val="20"/>
                <w:szCs w:val="20"/>
              </w:rPr>
              <w:t>u</w:t>
            </w:r>
            <w:r w:rsidR="001F2049" w:rsidRPr="001F2049">
              <w:rPr>
                <w:sz w:val="20"/>
                <w:szCs w:val="20"/>
              </w:rPr>
              <w:t xml:space="preserve"> občine Ljutomer</w:t>
            </w:r>
            <w:r w:rsidR="003E37BB">
              <w:rPr>
                <w:sz w:val="20"/>
                <w:szCs w:val="20"/>
              </w:rPr>
              <w:t xml:space="preserve">, ki se objavi v Uradnem listu Republike Slovenije. </w:t>
            </w:r>
          </w:p>
          <w:p w:rsidR="003E37BB" w:rsidRDefault="003E37BB" w:rsidP="001F2049">
            <w:pPr>
              <w:pStyle w:val="Neotevilenodstavek"/>
              <w:spacing w:before="0" w:after="0" w:line="276" w:lineRule="auto"/>
              <w:rPr>
                <w:sz w:val="20"/>
                <w:szCs w:val="20"/>
              </w:rPr>
            </w:pPr>
          </w:p>
          <w:p w:rsidR="003E37BB" w:rsidRPr="00C1034A" w:rsidRDefault="0059746A" w:rsidP="001F2049">
            <w:pPr>
              <w:tabs>
                <w:tab w:val="left" w:pos="1103"/>
              </w:tabs>
              <w:spacing w:line="276" w:lineRule="auto"/>
              <w:ind w:left="4320" w:right="-1"/>
              <w:jc w:val="center"/>
              <w:rPr>
                <w:rFonts w:cs="Arial"/>
                <w:color w:val="000000"/>
                <w:szCs w:val="20"/>
              </w:rPr>
            </w:pPr>
            <w:r>
              <w:rPr>
                <w:rFonts w:cs="Arial"/>
                <w:color w:val="000000"/>
                <w:szCs w:val="20"/>
              </w:rPr>
              <w:t>dr. Božo PREDALIČ</w:t>
            </w:r>
          </w:p>
          <w:p w:rsidR="003E37BB" w:rsidRPr="00C1034A" w:rsidRDefault="003E37BB" w:rsidP="001F2049">
            <w:pPr>
              <w:tabs>
                <w:tab w:val="left" w:pos="1103"/>
              </w:tabs>
              <w:spacing w:line="276" w:lineRule="auto"/>
              <w:ind w:left="4320" w:right="-1"/>
              <w:jc w:val="center"/>
              <w:rPr>
                <w:rFonts w:cs="Arial"/>
                <w:szCs w:val="20"/>
              </w:rPr>
            </w:pPr>
            <w:r w:rsidRPr="00C1034A">
              <w:rPr>
                <w:rFonts w:cs="Arial"/>
                <w:color w:val="000000"/>
                <w:szCs w:val="20"/>
              </w:rPr>
              <w:t>GENERALNI SEKRETAR</w:t>
            </w:r>
          </w:p>
          <w:p w:rsidR="003E37BB" w:rsidRPr="00C1034A" w:rsidRDefault="003E37BB" w:rsidP="001F2049">
            <w:pPr>
              <w:pStyle w:val="Neotevilenodstavek"/>
              <w:tabs>
                <w:tab w:val="left" w:pos="6105"/>
              </w:tabs>
              <w:spacing w:line="276" w:lineRule="auto"/>
              <w:rPr>
                <w:iCs/>
                <w:sz w:val="20"/>
                <w:szCs w:val="20"/>
              </w:rPr>
            </w:pPr>
            <w:r>
              <w:rPr>
                <w:iCs/>
                <w:sz w:val="20"/>
                <w:szCs w:val="20"/>
              </w:rPr>
              <w:tab/>
            </w:r>
          </w:p>
          <w:p w:rsidR="003E37BB" w:rsidRPr="00C1034A" w:rsidRDefault="003E37BB" w:rsidP="001F2049">
            <w:pPr>
              <w:pStyle w:val="Neotevilenodstavek"/>
              <w:spacing w:line="276" w:lineRule="auto"/>
              <w:rPr>
                <w:iCs/>
                <w:sz w:val="20"/>
                <w:szCs w:val="20"/>
              </w:rPr>
            </w:pPr>
            <w:r w:rsidRPr="00C1034A">
              <w:rPr>
                <w:iCs/>
                <w:sz w:val="20"/>
                <w:szCs w:val="20"/>
              </w:rPr>
              <w:t>Priloge sklepa:</w:t>
            </w:r>
          </w:p>
          <w:p w:rsidR="003E37BB" w:rsidRPr="00EF770F" w:rsidRDefault="003E37BB" w:rsidP="001F2049">
            <w:pPr>
              <w:pStyle w:val="Neotevilenodstavek"/>
              <w:numPr>
                <w:ilvl w:val="0"/>
                <w:numId w:val="13"/>
              </w:numPr>
              <w:spacing w:line="276" w:lineRule="auto"/>
              <w:rPr>
                <w:sz w:val="20"/>
                <w:szCs w:val="20"/>
              </w:rPr>
            </w:pPr>
            <w:r w:rsidRPr="00C1034A">
              <w:rPr>
                <w:sz w:val="20"/>
                <w:szCs w:val="20"/>
              </w:rPr>
              <w:t xml:space="preserve">Uredba </w:t>
            </w:r>
            <w:r w:rsidR="001F2049" w:rsidRPr="001F2049">
              <w:rPr>
                <w:sz w:val="20"/>
                <w:szCs w:val="20"/>
              </w:rPr>
              <w:t xml:space="preserve">o </w:t>
            </w:r>
            <w:r w:rsidR="00DA5743" w:rsidRPr="001F2049">
              <w:rPr>
                <w:sz w:val="20"/>
                <w:szCs w:val="20"/>
              </w:rPr>
              <w:t xml:space="preserve">vodovarstvenem območju za </w:t>
            </w:r>
            <w:r w:rsidR="00DA5743">
              <w:rPr>
                <w:sz w:val="20"/>
                <w:szCs w:val="20"/>
              </w:rPr>
              <w:t>javno oskrbo s pitno vodo v</w:t>
            </w:r>
            <w:r w:rsidR="00DA5743" w:rsidRPr="001F2049">
              <w:rPr>
                <w:sz w:val="20"/>
                <w:szCs w:val="20"/>
              </w:rPr>
              <w:t xml:space="preserve"> občin</w:t>
            </w:r>
            <w:r w:rsidR="00DA5743">
              <w:rPr>
                <w:sz w:val="20"/>
                <w:szCs w:val="20"/>
              </w:rPr>
              <w:t>ah</w:t>
            </w:r>
            <w:r w:rsidR="00DA5743" w:rsidRPr="001F2049">
              <w:rPr>
                <w:sz w:val="20"/>
                <w:szCs w:val="20"/>
              </w:rPr>
              <w:t xml:space="preserve"> </w:t>
            </w:r>
            <w:r w:rsidR="001F2049" w:rsidRPr="001F2049">
              <w:rPr>
                <w:sz w:val="20"/>
                <w:szCs w:val="20"/>
              </w:rPr>
              <w:t>Ormož, Središče ob Dravi, Sveti Tomaž in del</w:t>
            </w:r>
            <w:r w:rsidR="001C6911">
              <w:rPr>
                <w:sz w:val="20"/>
                <w:szCs w:val="20"/>
              </w:rPr>
              <w:t>u</w:t>
            </w:r>
            <w:r w:rsidR="001F2049" w:rsidRPr="001F2049">
              <w:rPr>
                <w:sz w:val="20"/>
                <w:szCs w:val="20"/>
              </w:rPr>
              <w:t xml:space="preserve"> občine Ljutomer</w:t>
            </w:r>
            <w:r w:rsidR="001F2049">
              <w:rPr>
                <w:szCs w:val="20"/>
              </w:rPr>
              <w:t xml:space="preserve">  </w:t>
            </w:r>
          </w:p>
          <w:p w:rsidR="003E37BB" w:rsidRDefault="003E37BB" w:rsidP="001F2049">
            <w:pPr>
              <w:pStyle w:val="Neotevilenodstavek"/>
              <w:spacing w:line="276" w:lineRule="auto"/>
              <w:rPr>
                <w:sz w:val="20"/>
                <w:szCs w:val="20"/>
              </w:rPr>
            </w:pPr>
          </w:p>
          <w:p w:rsidR="003E37BB" w:rsidRPr="00C1034A" w:rsidRDefault="003E37BB" w:rsidP="001F2049">
            <w:pPr>
              <w:pStyle w:val="Neotevilenodstavek"/>
              <w:spacing w:line="276" w:lineRule="auto"/>
              <w:rPr>
                <w:sz w:val="20"/>
                <w:szCs w:val="20"/>
              </w:rPr>
            </w:pPr>
            <w:r w:rsidRPr="00C1034A">
              <w:rPr>
                <w:sz w:val="20"/>
                <w:szCs w:val="20"/>
              </w:rPr>
              <w:t>Prejemniki sklepa:</w:t>
            </w:r>
          </w:p>
          <w:p w:rsidR="003E37BB" w:rsidRPr="00C1034A" w:rsidRDefault="003E37BB" w:rsidP="001F2049">
            <w:pPr>
              <w:numPr>
                <w:ilvl w:val="0"/>
                <w:numId w:val="11"/>
              </w:numPr>
              <w:spacing w:line="276" w:lineRule="auto"/>
              <w:ind w:right="-759"/>
              <w:jc w:val="both"/>
              <w:rPr>
                <w:rFonts w:cs="Arial"/>
                <w:szCs w:val="20"/>
              </w:rPr>
            </w:pPr>
            <w:r w:rsidRPr="00C1034A">
              <w:rPr>
                <w:rFonts w:cs="Arial"/>
                <w:szCs w:val="20"/>
              </w:rPr>
              <w:t>Ministrstvo za okolje in prostor</w:t>
            </w:r>
          </w:p>
          <w:p w:rsidR="003E37BB" w:rsidRPr="00C1034A" w:rsidRDefault="003E37BB" w:rsidP="001F2049">
            <w:pPr>
              <w:numPr>
                <w:ilvl w:val="0"/>
                <w:numId w:val="12"/>
              </w:numPr>
              <w:spacing w:line="276" w:lineRule="auto"/>
              <w:jc w:val="both"/>
              <w:rPr>
                <w:rFonts w:cs="Arial"/>
                <w:szCs w:val="20"/>
              </w:rPr>
            </w:pPr>
            <w:r w:rsidRPr="00C1034A">
              <w:rPr>
                <w:rFonts w:cs="Arial"/>
                <w:szCs w:val="20"/>
              </w:rPr>
              <w:t>Direkcija RS za vode</w:t>
            </w:r>
          </w:p>
          <w:p w:rsidR="003E37BB" w:rsidRPr="00C1034A" w:rsidRDefault="003E37BB" w:rsidP="001F2049">
            <w:pPr>
              <w:numPr>
                <w:ilvl w:val="0"/>
                <w:numId w:val="12"/>
              </w:numPr>
              <w:spacing w:line="276" w:lineRule="auto"/>
              <w:jc w:val="both"/>
              <w:rPr>
                <w:rFonts w:cs="Arial"/>
                <w:szCs w:val="20"/>
              </w:rPr>
            </w:pPr>
            <w:r w:rsidRPr="00C1034A">
              <w:rPr>
                <w:rFonts w:cs="Arial"/>
                <w:szCs w:val="20"/>
              </w:rPr>
              <w:t>Agencija RS za okolje</w:t>
            </w:r>
          </w:p>
          <w:p w:rsidR="003E37BB" w:rsidRDefault="003E37BB" w:rsidP="001F2049">
            <w:pPr>
              <w:numPr>
                <w:ilvl w:val="0"/>
                <w:numId w:val="12"/>
              </w:numPr>
              <w:spacing w:line="276" w:lineRule="auto"/>
              <w:jc w:val="both"/>
              <w:rPr>
                <w:rFonts w:cs="Arial"/>
                <w:szCs w:val="20"/>
              </w:rPr>
            </w:pPr>
            <w:r w:rsidRPr="00C1034A">
              <w:rPr>
                <w:rFonts w:cs="Arial"/>
                <w:szCs w:val="20"/>
              </w:rPr>
              <w:t xml:space="preserve">Občina </w:t>
            </w:r>
            <w:r>
              <w:rPr>
                <w:rFonts w:cs="Arial"/>
                <w:szCs w:val="20"/>
              </w:rPr>
              <w:t>Ormož</w:t>
            </w:r>
          </w:p>
          <w:p w:rsidR="003E37BB" w:rsidRDefault="003E37BB" w:rsidP="001F2049">
            <w:pPr>
              <w:numPr>
                <w:ilvl w:val="0"/>
                <w:numId w:val="12"/>
              </w:numPr>
              <w:spacing w:line="276" w:lineRule="auto"/>
              <w:jc w:val="both"/>
              <w:rPr>
                <w:rFonts w:cs="Arial"/>
                <w:szCs w:val="20"/>
              </w:rPr>
            </w:pPr>
            <w:r>
              <w:rPr>
                <w:rFonts w:cs="Arial"/>
                <w:szCs w:val="20"/>
              </w:rPr>
              <w:t>Občina Središče ob Dravi</w:t>
            </w:r>
          </w:p>
          <w:p w:rsidR="003E37BB" w:rsidRDefault="003E37BB" w:rsidP="001F2049">
            <w:pPr>
              <w:numPr>
                <w:ilvl w:val="0"/>
                <w:numId w:val="12"/>
              </w:numPr>
              <w:spacing w:line="276" w:lineRule="auto"/>
              <w:jc w:val="both"/>
              <w:rPr>
                <w:rFonts w:cs="Arial"/>
                <w:szCs w:val="20"/>
              </w:rPr>
            </w:pPr>
            <w:r>
              <w:rPr>
                <w:rFonts w:cs="Arial"/>
                <w:szCs w:val="20"/>
              </w:rPr>
              <w:t>Občina Sveti Tomaž</w:t>
            </w:r>
          </w:p>
          <w:p w:rsidR="003E37BB" w:rsidRDefault="003E37BB" w:rsidP="001F2049">
            <w:pPr>
              <w:numPr>
                <w:ilvl w:val="0"/>
                <w:numId w:val="12"/>
              </w:numPr>
              <w:spacing w:line="276" w:lineRule="auto"/>
              <w:jc w:val="both"/>
              <w:rPr>
                <w:rFonts w:cs="Arial"/>
                <w:szCs w:val="20"/>
              </w:rPr>
            </w:pPr>
            <w:r>
              <w:rPr>
                <w:rFonts w:cs="Arial"/>
                <w:szCs w:val="20"/>
              </w:rPr>
              <w:t>Občina Ljutomer</w:t>
            </w:r>
          </w:p>
          <w:p w:rsidR="003E37BB" w:rsidRPr="00C1034A" w:rsidRDefault="003E37BB" w:rsidP="001F2049">
            <w:pPr>
              <w:numPr>
                <w:ilvl w:val="0"/>
                <w:numId w:val="12"/>
              </w:numPr>
              <w:spacing w:line="276" w:lineRule="auto"/>
              <w:jc w:val="both"/>
              <w:rPr>
                <w:rFonts w:cs="Arial"/>
                <w:szCs w:val="20"/>
              </w:rPr>
            </w:pPr>
            <w:r>
              <w:rPr>
                <w:rFonts w:cs="Arial"/>
                <w:szCs w:val="20"/>
              </w:rPr>
              <w:t>Občina Gorišnica</w:t>
            </w:r>
          </w:p>
          <w:p w:rsidR="003E37BB" w:rsidRPr="00C1034A" w:rsidRDefault="003E37BB" w:rsidP="001F2049">
            <w:pPr>
              <w:numPr>
                <w:ilvl w:val="0"/>
                <w:numId w:val="12"/>
              </w:numPr>
              <w:spacing w:line="276" w:lineRule="auto"/>
              <w:jc w:val="both"/>
              <w:rPr>
                <w:rFonts w:cs="Arial"/>
                <w:szCs w:val="20"/>
              </w:rPr>
            </w:pPr>
            <w:r w:rsidRPr="00C1034A">
              <w:rPr>
                <w:rFonts w:cs="Arial"/>
                <w:szCs w:val="20"/>
              </w:rPr>
              <w:t>Geološki zavod Slovenije</w:t>
            </w:r>
          </w:p>
          <w:p w:rsidR="003E37BB" w:rsidRPr="00C1034A" w:rsidRDefault="003E37BB" w:rsidP="001F2049">
            <w:pPr>
              <w:numPr>
                <w:ilvl w:val="0"/>
                <w:numId w:val="12"/>
              </w:numPr>
              <w:spacing w:line="276" w:lineRule="auto"/>
              <w:jc w:val="both"/>
              <w:rPr>
                <w:rFonts w:cs="Arial"/>
                <w:szCs w:val="20"/>
              </w:rPr>
            </w:pPr>
            <w:r w:rsidRPr="00C1034A">
              <w:rPr>
                <w:rFonts w:cs="Arial"/>
                <w:szCs w:val="20"/>
              </w:rPr>
              <w:t>Kmetijski inštitut Slovenije</w:t>
            </w:r>
          </w:p>
          <w:p w:rsidR="003E37BB" w:rsidRPr="00CA678E" w:rsidRDefault="003E37BB" w:rsidP="006460CF">
            <w:pPr>
              <w:pStyle w:val="Neotevilenodstavek"/>
              <w:spacing w:before="0" w:after="0" w:line="260" w:lineRule="exact"/>
              <w:rPr>
                <w:iCs/>
                <w:sz w:val="20"/>
                <w:szCs w:val="20"/>
              </w:rPr>
            </w:pPr>
          </w:p>
        </w:tc>
      </w:tr>
      <w:tr w:rsidR="003E37BB" w:rsidRPr="00CA678E" w:rsidTr="006460CF">
        <w:tc>
          <w:tcPr>
            <w:tcW w:w="9100" w:type="dxa"/>
            <w:gridSpan w:val="12"/>
          </w:tcPr>
          <w:p w:rsidR="003E37BB" w:rsidRPr="00CA678E" w:rsidRDefault="003E37BB" w:rsidP="006460CF">
            <w:pPr>
              <w:pStyle w:val="Neotevilenodstavek"/>
              <w:spacing w:before="0" w:after="0" w:line="260" w:lineRule="exact"/>
              <w:rPr>
                <w:b/>
                <w:iCs/>
                <w:sz w:val="20"/>
                <w:szCs w:val="20"/>
              </w:rPr>
            </w:pPr>
            <w:r w:rsidRPr="00CA678E">
              <w:rPr>
                <w:b/>
                <w:sz w:val="20"/>
                <w:szCs w:val="20"/>
              </w:rPr>
              <w:t>2. Predlog za obravnavo predloga zakona po nujnem ali skrajšanem postopku v državnem zboru z obrazložitvijo razlogov:</w:t>
            </w:r>
          </w:p>
        </w:tc>
      </w:tr>
      <w:tr w:rsidR="003E37BB" w:rsidRPr="00CA678E" w:rsidTr="006460CF">
        <w:tc>
          <w:tcPr>
            <w:tcW w:w="9100" w:type="dxa"/>
            <w:gridSpan w:val="12"/>
          </w:tcPr>
          <w:p w:rsidR="003E37BB" w:rsidRDefault="003E37BB" w:rsidP="006460CF">
            <w:pPr>
              <w:pStyle w:val="Neotevilenodstavek"/>
              <w:spacing w:before="0" w:after="0" w:line="260" w:lineRule="exact"/>
              <w:rPr>
                <w:iCs/>
                <w:sz w:val="20"/>
                <w:szCs w:val="20"/>
              </w:rPr>
            </w:pPr>
            <w:r>
              <w:rPr>
                <w:iCs/>
                <w:sz w:val="20"/>
                <w:szCs w:val="20"/>
              </w:rPr>
              <w:t>/</w:t>
            </w:r>
          </w:p>
          <w:p w:rsidR="003E37BB" w:rsidRPr="00CA678E" w:rsidRDefault="003E37BB" w:rsidP="006460CF">
            <w:pPr>
              <w:pStyle w:val="Neotevilenodstavek"/>
              <w:spacing w:before="0" w:after="0" w:line="260" w:lineRule="exact"/>
              <w:rPr>
                <w:iCs/>
                <w:sz w:val="20"/>
                <w:szCs w:val="20"/>
              </w:rPr>
            </w:pPr>
          </w:p>
        </w:tc>
      </w:tr>
      <w:tr w:rsidR="003E37BB" w:rsidRPr="00CA678E" w:rsidTr="006460CF">
        <w:tc>
          <w:tcPr>
            <w:tcW w:w="9100" w:type="dxa"/>
            <w:gridSpan w:val="12"/>
          </w:tcPr>
          <w:p w:rsidR="003E37BB" w:rsidRPr="00CA678E" w:rsidRDefault="003E37BB" w:rsidP="006460CF">
            <w:pPr>
              <w:pStyle w:val="Neotevilenodstavek"/>
              <w:spacing w:before="0" w:after="0" w:line="260" w:lineRule="exact"/>
              <w:rPr>
                <w:b/>
                <w:iCs/>
                <w:sz w:val="20"/>
                <w:szCs w:val="20"/>
              </w:rPr>
            </w:pPr>
            <w:proofErr w:type="spellStart"/>
            <w:r w:rsidRPr="00CA678E">
              <w:rPr>
                <w:b/>
                <w:sz w:val="20"/>
                <w:szCs w:val="20"/>
              </w:rPr>
              <w:t>3.a</w:t>
            </w:r>
            <w:proofErr w:type="spellEnd"/>
            <w:r w:rsidRPr="00CA678E">
              <w:rPr>
                <w:b/>
                <w:sz w:val="20"/>
                <w:szCs w:val="20"/>
              </w:rPr>
              <w:t xml:space="preserve"> Osebe, odgovorne za strokovno pripravo in usklajenost gradiva:</w:t>
            </w:r>
          </w:p>
        </w:tc>
      </w:tr>
      <w:tr w:rsidR="003E37BB" w:rsidRPr="00CA678E" w:rsidTr="006460CF">
        <w:tc>
          <w:tcPr>
            <w:tcW w:w="9100" w:type="dxa"/>
            <w:gridSpan w:val="12"/>
          </w:tcPr>
          <w:p w:rsidR="003E37BB" w:rsidRPr="00E94CAB" w:rsidRDefault="009A0795" w:rsidP="006460CF">
            <w:pPr>
              <w:numPr>
                <w:ilvl w:val="0"/>
                <w:numId w:val="10"/>
              </w:numPr>
              <w:overflowPunct w:val="0"/>
              <w:autoSpaceDE w:val="0"/>
              <w:autoSpaceDN w:val="0"/>
              <w:adjustRightInd w:val="0"/>
              <w:spacing w:line="260" w:lineRule="exact"/>
              <w:ind w:left="360"/>
              <w:jc w:val="both"/>
              <w:textAlignment w:val="baseline"/>
              <w:rPr>
                <w:rFonts w:cs="Arial"/>
                <w:iCs/>
                <w:szCs w:val="20"/>
                <w:lang w:eastAsia="sl-SI"/>
              </w:rPr>
            </w:pPr>
            <w:r>
              <w:rPr>
                <w:rFonts w:cs="Arial"/>
                <w:iCs/>
                <w:szCs w:val="20"/>
                <w:lang w:eastAsia="sl-SI"/>
              </w:rPr>
              <w:t>mag. Andrej VIZJAK</w:t>
            </w:r>
            <w:r w:rsidR="003E37BB">
              <w:rPr>
                <w:rFonts w:cs="Arial"/>
                <w:iCs/>
                <w:szCs w:val="20"/>
                <w:lang w:eastAsia="sl-SI"/>
              </w:rPr>
              <w:t>, minister</w:t>
            </w:r>
          </w:p>
          <w:p w:rsidR="003E37BB" w:rsidRPr="009A0795" w:rsidRDefault="009A0795" w:rsidP="009A0795">
            <w:pPr>
              <w:numPr>
                <w:ilvl w:val="0"/>
                <w:numId w:val="10"/>
              </w:numPr>
              <w:overflowPunct w:val="0"/>
              <w:autoSpaceDE w:val="0"/>
              <w:autoSpaceDN w:val="0"/>
              <w:adjustRightInd w:val="0"/>
              <w:spacing w:line="260" w:lineRule="exact"/>
              <w:ind w:left="360"/>
              <w:jc w:val="both"/>
              <w:textAlignment w:val="baseline"/>
              <w:rPr>
                <w:rFonts w:cs="Arial"/>
                <w:iCs/>
                <w:szCs w:val="20"/>
                <w:lang w:eastAsia="sl-SI"/>
              </w:rPr>
            </w:pPr>
            <w:r>
              <w:rPr>
                <w:rFonts w:cs="Arial"/>
                <w:iCs/>
                <w:szCs w:val="20"/>
                <w:lang w:eastAsia="sl-SI"/>
              </w:rPr>
              <w:lastRenderedPageBreak/>
              <w:t>dr. Metka GORIŠEK, državna</w:t>
            </w:r>
            <w:r w:rsidR="003E37BB" w:rsidRPr="009A0795">
              <w:rPr>
                <w:rFonts w:cs="Arial"/>
                <w:iCs/>
                <w:szCs w:val="20"/>
                <w:lang w:eastAsia="sl-SI"/>
              </w:rPr>
              <w:t xml:space="preserve"> sekretar</w:t>
            </w:r>
            <w:r>
              <w:rPr>
                <w:rFonts w:cs="Arial"/>
                <w:iCs/>
                <w:szCs w:val="20"/>
                <w:lang w:eastAsia="sl-SI"/>
              </w:rPr>
              <w:t>ka</w:t>
            </w:r>
          </w:p>
          <w:p w:rsidR="003E37BB" w:rsidRDefault="006A1CDB" w:rsidP="006A1CDB">
            <w:pPr>
              <w:numPr>
                <w:ilvl w:val="0"/>
                <w:numId w:val="10"/>
              </w:numPr>
              <w:overflowPunct w:val="0"/>
              <w:autoSpaceDE w:val="0"/>
              <w:autoSpaceDN w:val="0"/>
              <w:adjustRightInd w:val="0"/>
              <w:spacing w:line="260" w:lineRule="exact"/>
              <w:ind w:left="360"/>
              <w:jc w:val="both"/>
              <w:textAlignment w:val="baseline"/>
              <w:rPr>
                <w:rFonts w:cs="Arial"/>
                <w:iCs/>
                <w:szCs w:val="20"/>
                <w:lang w:eastAsia="sl-SI"/>
              </w:rPr>
            </w:pPr>
            <w:r>
              <w:rPr>
                <w:rFonts w:cs="Arial"/>
                <w:iCs/>
                <w:szCs w:val="20"/>
                <w:lang w:eastAsia="sl-SI"/>
              </w:rPr>
              <w:t>Bojan DEJAK</w:t>
            </w:r>
            <w:r w:rsidR="003E37BB">
              <w:rPr>
                <w:rFonts w:cs="Arial"/>
                <w:iCs/>
                <w:szCs w:val="20"/>
                <w:lang w:eastAsia="sl-SI"/>
              </w:rPr>
              <w:t xml:space="preserve">, </w:t>
            </w:r>
            <w:r>
              <w:rPr>
                <w:rFonts w:cs="Arial"/>
                <w:iCs/>
                <w:szCs w:val="20"/>
                <w:lang w:eastAsia="sl-SI"/>
              </w:rPr>
              <w:t xml:space="preserve">v.d. </w:t>
            </w:r>
            <w:r w:rsidR="00926700">
              <w:rPr>
                <w:rFonts w:cs="Arial"/>
                <w:iCs/>
                <w:szCs w:val="20"/>
                <w:lang w:eastAsia="sl-SI"/>
              </w:rPr>
              <w:t>generaln</w:t>
            </w:r>
            <w:r>
              <w:rPr>
                <w:rFonts w:cs="Arial"/>
                <w:iCs/>
                <w:szCs w:val="20"/>
                <w:lang w:eastAsia="sl-SI"/>
              </w:rPr>
              <w:t>ega</w:t>
            </w:r>
            <w:r w:rsidR="00926700">
              <w:rPr>
                <w:rFonts w:cs="Arial"/>
                <w:iCs/>
                <w:szCs w:val="20"/>
                <w:lang w:eastAsia="sl-SI"/>
              </w:rPr>
              <w:t xml:space="preserve"> direktor</w:t>
            </w:r>
            <w:r>
              <w:rPr>
                <w:rFonts w:cs="Arial"/>
                <w:iCs/>
                <w:szCs w:val="20"/>
                <w:lang w:eastAsia="sl-SI"/>
              </w:rPr>
              <w:t>ja</w:t>
            </w:r>
            <w:r w:rsidR="003E37BB" w:rsidRPr="00E94CAB">
              <w:rPr>
                <w:rFonts w:cs="Arial"/>
                <w:iCs/>
                <w:szCs w:val="20"/>
                <w:lang w:eastAsia="sl-SI"/>
              </w:rPr>
              <w:t xml:space="preserve"> Direktorata za vode in investicije</w:t>
            </w:r>
          </w:p>
          <w:p w:rsidR="001F2049" w:rsidRPr="006A1CDB" w:rsidRDefault="001F2049" w:rsidP="006A1CDB">
            <w:pPr>
              <w:numPr>
                <w:ilvl w:val="0"/>
                <w:numId w:val="10"/>
              </w:numPr>
              <w:overflowPunct w:val="0"/>
              <w:autoSpaceDE w:val="0"/>
              <w:autoSpaceDN w:val="0"/>
              <w:adjustRightInd w:val="0"/>
              <w:spacing w:line="260" w:lineRule="exact"/>
              <w:ind w:left="360"/>
              <w:jc w:val="both"/>
              <w:textAlignment w:val="baseline"/>
              <w:rPr>
                <w:rFonts w:cs="Arial"/>
                <w:iCs/>
                <w:szCs w:val="20"/>
                <w:lang w:eastAsia="sl-SI"/>
              </w:rPr>
            </w:pPr>
            <w:r>
              <w:rPr>
                <w:rFonts w:cs="Arial"/>
                <w:iCs/>
                <w:szCs w:val="20"/>
                <w:lang w:eastAsia="sl-SI"/>
              </w:rPr>
              <w:t>mag. Luka ŠTRAVS, vodja Sektorja za upravljanje voda</w:t>
            </w:r>
          </w:p>
          <w:p w:rsidR="003E37BB" w:rsidRDefault="003E37BB" w:rsidP="006460CF">
            <w:pPr>
              <w:pStyle w:val="Neotevilenodstavek"/>
              <w:numPr>
                <w:ilvl w:val="0"/>
                <w:numId w:val="10"/>
              </w:numPr>
              <w:spacing w:before="0" w:after="0" w:line="260" w:lineRule="exact"/>
              <w:ind w:left="360"/>
              <w:rPr>
                <w:iCs/>
                <w:sz w:val="20"/>
                <w:szCs w:val="20"/>
              </w:rPr>
            </w:pPr>
            <w:r>
              <w:rPr>
                <w:iCs/>
                <w:sz w:val="20"/>
                <w:szCs w:val="20"/>
              </w:rPr>
              <w:t>Irena OVEN, podsekretarka</w:t>
            </w:r>
          </w:p>
          <w:p w:rsidR="003E37BB" w:rsidRPr="00CA678E" w:rsidRDefault="003E37BB" w:rsidP="006460CF">
            <w:pPr>
              <w:pStyle w:val="Neotevilenodstavek"/>
              <w:spacing w:before="0" w:after="0" w:line="260" w:lineRule="exact"/>
              <w:rPr>
                <w:iCs/>
                <w:sz w:val="20"/>
                <w:szCs w:val="20"/>
              </w:rPr>
            </w:pPr>
          </w:p>
        </w:tc>
      </w:tr>
      <w:tr w:rsidR="003E37BB" w:rsidRPr="00CA678E" w:rsidTr="006460CF">
        <w:tc>
          <w:tcPr>
            <w:tcW w:w="9100" w:type="dxa"/>
            <w:gridSpan w:val="12"/>
          </w:tcPr>
          <w:p w:rsidR="003E37BB" w:rsidRPr="00CA678E" w:rsidRDefault="003E37BB" w:rsidP="006460CF">
            <w:pPr>
              <w:pStyle w:val="Neotevilenodstavek"/>
              <w:spacing w:before="0" w:after="0" w:line="260" w:lineRule="exact"/>
              <w:rPr>
                <w:b/>
                <w:iCs/>
                <w:sz w:val="20"/>
                <w:szCs w:val="20"/>
              </w:rPr>
            </w:pPr>
            <w:proofErr w:type="spellStart"/>
            <w:r w:rsidRPr="00CA678E">
              <w:rPr>
                <w:b/>
                <w:iCs/>
                <w:sz w:val="20"/>
                <w:szCs w:val="20"/>
              </w:rPr>
              <w:lastRenderedPageBreak/>
              <w:t>3.b</w:t>
            </w:r>
            <w:proofErr w:type="spellEnd"/>
            <w:r w:rsidRPr="00CA678E">
              <w:rPr>
                <w:b/>
                <w:iCs/>
                <w:sz w:val="20"/>
                <w:szCs w:val="20"/>
              </w:rPr>
              <w:t xml:space="preserve"> Zunanji strokovnjaki, ki so </w:t>
            </w:r>
            <w:r w:rsidRPr="00CA678E">
              <w:rPr>
                <w:b/>
                <w:sz w:val="20"/>
                <w:szCs w:val="20"/>
              </w:rPr>
              <w:t>sodelovali pri pripravi dela ali celotnega gradiva:</w:t>
            </w:r>
          </w:p>
        </w:tc>
      </w:tr>
      <w:tr w:rsidR="003E37BB" w:rsidRPr="00CA678E" w:rsidTr="006460CF">
        <w:tc>
          <w:tcPr>
            <w:tcW w:w="9100" w:type="dxa"/>
            <w:gridSpan w:val="12"/>
          </w:tcPr>
          <w:p w:rsidR="003E37BB" w:rsidRDefault="003E37BB" w:rsidP="001F2049">
            <w:pPr>
              <w:pStyle w:val="Neotevilenodstavek"/>
              <w:spacing w:before="0" w:after="0" w:line="276" w:lineRule="auto"/>
              <w:rPr>
                <w:iCs/>
                <w:sz w:val="20"/>
                <w:szCs w:val="20"/>
              </w:rPr>
            </w:pPr>
            <w:r>
              <w:rPr>
                <w:iCs/>
                <w:sz w:val="20"/>
                <w:szCs w:val="20"/>
              </w:rPr>
              <w:t xml:space="preserve">Pri pripravi predloga predpisa je za predlagano uredbo sodeloval pripravljavec strokovnih podlag – Geološki zavod Slovenje. Stroški za izdelavo strokovne podlage in za sodelovanje pri pripravi predpisa so vključeni v vsakoletno pogodbo med izvajalcem in ministrstvom. Pogodba je sklenjena na podlagi </w:t>
            </w:r>
            <w:r w:rsidRPr="00EB704A">
              <w:rPr>
                <w:sz w:val="20"/>
                <w:szCs w:val="20"/>
              </w:rPr>
              <w:t xml:space="preserve">tretjega odstavka 158. člena Zakona o vodah (Uradni list RS, št. </w:t>
            </w:r>
            <w:hyperlink r:id="rId10" w:history="1">
              <w:r w:rsidRPr="00EB704A">
                <w:rPr>
                  <w:rFonts w:cs="Times New Roman"/>
                  <w:sz w:val="20"/>
                  <w:szCs w:val="20"/>
                </w:rPr>
                <w:t>67/02</w:t>
              </w:r>
            </w:hyperlink>
            <w:r w:rsidRPr="00EB704A">
              <w:rPr>
                <w:sz w:val="20"/>
                <w:szCs w:val="20"/>
              </w:rPr>
              <w:t xml:space="preserve">, </w:t>
            </w:r>
            <w:hyperlink r:id="rId11" w:history="1">
              <w:r w:rsidRPr="00EB704A">
                <w:rPr>
                  <w:rFonts w:cs="Times New Roman"/>
                  <w:sz w:val="20"/>
                  <w:szCs w:val="20"/>
                </w:rPr>
                <w:t>2/04</w:t>
              </w:r>
            </w:hyperlink>
            <w:r w:rsidRPr="00EB704A">
              <w:rPr>
                <w:sz w:val="20"/>
                <w:szCs w:val="20"/>
              </w:rPr>
              <w:t xml:space="preserve"> – ZZdrI-A, </w:t>
            </w:r>
            <w:hyperlink r:id="rId12" w:history="1">
              <w:r w:rsidRPr="00EB704A">
                <w:rPr>
                  <w:rFonts w:cs="Times New Roman"/>
                  <w:sz w:val="20"/>
                  <w:szCs w:val="20"/>
                </w:rPr>
                <w:t>41/04</w:t>
              </w:r>
            </w:hyperlink>
            <w:r w:rsidRPr="00EB704A">
              <w:rPr>
                <w:sz w:val="20"/>
                <w:szCs w:val="20"/>
              </w:rPr>
              <w:t xml:space="preserve"> – ZVO-1, </w:t>
            </w:r>
            <w:hyperlink r:id="rId13" w:history="1">
              <w:r w:rsidRPr="00EB704A">
                <w:rPr>
                  <w:rFonts w:cs="Times New Roman"/>
                  <w:sz w:val="20"/>
                  <w:szCs w:val="20"/>
                </w:rPr>
                <w:t>57/08</w:t>
              </w:r>
            </w:hyperlink>
            <w:r w:rsidRPr="00EB704A">
              <w:rPr>
                <w:sz w:val="20"/>
                <w:szCs w:val="20"/>
              </w:rPr>
              <w:t xml:space="preserve">, </w:t>
            </w:r>
            <w:hyperlink r:id="rId14" w:history="1">
              <w:r w:rsidRPr="00EB704A">
                <w:rPr>
                  <w:rFonts w:cs="Times New Roman"/>
                  <w:sz w:val="20"/>
                  <w:szCs w:val="20"/>
                </w:rPr>
                <w:t>57/12</w:t>
              </w:r>
            </w:hyperlink>
            <w:r w:rsidRPr="00EB704A">
              <w:rPr>
                <w:sz w:val="20"/>
                <w:szCs w:val="20"/>
              </w:rPr>
              <w:t xml:space="preserve">, </w:t>
            </w:r>
            <w:hyperlink r:id="rId15" w:history="1">
              <w:r w:rsidRPr="00EB704A">
                <w:rPr>
                  <w:rFonts w:cs="Times New Roman"/>
                  <w:sz w:val="20"/>
                  <w:szCs w:val="20"/>
                </w:rPr>
                <w:t>100/13</w:t>
              </w:r>
            </w:hyperlink>
            <w:r w:rsidRPr="00EB704A">
              <w:rPr>
                <w:sz w:val="20"/>
                <w:szCs w:val="20"/>
              </w:rPr>
              <w:t xml:space="preserve">, </w:t>
            </w:r>
            <w:hyperlink r:id="rId16" w:history="1">
              <w:r w:rsidRPr="00EB704A">
                <w:rPr>
                  <w:rFonts w:cs="Times New Roman"/>
                  <w:sz w:val="20"/>
                  <w:szCs w:val="20"/>
                </w:rPr>
                <w:t>40/14</w:t>
              </w:r>
            </w:hyperlink>
            <w:r w:rsidR="00D229DB">
              <w:rPr>
                <w:rFonts w:cs="Times New Roman"/>
                <w:sz w:val="20"/>
                <w:szCs w:val="20"/>
              </w:rPr>
              <w:t>,</w:t>
            </w:r>
            <w:r w:rsidRPr="00EB704A">
              <w:rPr>
                <w:sz w:val="20"/>
                <w:szCs w:val="20"/>
              </w:rPr>
              <w:t xml:space="preserve"> 56/15</w:t>
            </w:r>
            <w:r w:rsidR="00D229DB">
              <w:rPr>
                <w:sz w:val="20"/>
                <w:szCs w:val="20"/>
              </w:rPr>
              <w:t xml:space="preserve"> in 65/20</w:t>
            </w:r>
            <w:r w:rsidRPr="00EB704A">
              <w:rPr>
                <w:sz w:val="20"/>
                <w:szCs w:val="20"/>
              </w:rPr>
              <w:t xml:space="preserve">) in 5. točke prvega odstavka 27. člena Zakona o javnem naročanju – ZJN-3 (Uradni list RS, št. </w:t>
            </w:r>
            <w:hyperlink r:id="rId17" w:history="1">
              <w:r w:rsidRPr="00EB704A">
                <w:rPr>
                  <w:rFonts w:cs="Times New Roman"/>
                  <w:sz w:val="20"/>
                  <w:szCs w:val="20"/>
                </w:rPr>
                <w:t>91/15 in 14/18)</w:t>
              </w:r>
            </w:hyperlink>
            <w:r>
              <w:rPr>
                <w:rFonts w:cs="Times New Roman"/>
                <w:sz w:val="20"/>
                <w:szCs w:val="20"/>
              </w:rPr>
              <w:t>.</w:t>
            </w:r>
          </w:p>
          <w:p w:rsidR="003E37BB" w:rsidRPr="00CA678E" w:rsidRDefault="003E37BB" w:rsidP="006460CF">
            <w:pPr>
              <w:pStyle w:val="Neotevilenodstavek"/>
              <w:spacing w:before="0" w:after="0" w:line="260" w:lineRule="exact"/>
              <w:rPr>
                <w:iCs/>
                <w:sz w:val="20"/>
                <w:szCs w:val="20"/>
              </w:rPr>
            </w:pPr>
          </w:p>
        </w:tc>
      </w:tr>
      <w:tr w:rsidR="003E37BB" w:rsidRPr="00CA678E" w:rsidTr="006460CF">
        <w:tc>
          <w:tcPr>
            <w:tcW w:w="9100" w:type="dxa"/>
            <w:gridSpan w:val="12"/>
          </w:tcPr>
          <w:p w:rsidR="003E37BB" w:rsidRPr="00CA678E" w:rsidRDefault="003E37BB" w:rsidP="006460CF">
            <w:pPr>
              <w:pStyle w:val="Neotevilenodstavek"/>
              <w:spacing w:before="0" w:after="0" w:line="260" w:lineRule="exact"/>
              <w:rPr>
                <w:b/>
                <w:iCs/>
                <w:sz w:val="20"/>
                <w:szCs w:val="20"/>
              </w:rPr>
            </w:pPr>
            <w:r w:rsidRPr="00CA678E">
              <w:rPr>
                <w:b/>
                <w:sz w:val="20"/>
                <w:szCs w:val="20"/>
              </w:rPr>
              <w:t>4. Predstavniki vlade, ki bodo sodelovali pri delu državnega zbora:</w:t>
            </w:r>
          </w:p>
        </w:tc>
      </w:tr>
      <w:tr w:rsidR="003E37BB" w:rsidRPr="00CA678E" w:rsidTr="006460CF">
        <w:tc>
          <w:tcPr>
            <w:tcW w:w="9100" w:type="dxa"/>
            <w:gridSpan w:val="12"/>
          </w:tcPr>
          <w:p w:rsidR="003E37BB" w:rsidRPr="00CA678E" w:rsidRDefault="003E37BB" w:rsidP="006460CF">
            <w:pPr>
              <w:pStyle w:val="Neotevilenodstavek"/>
              <w:spacing w:before="0" w:after="0" w:line="260" w:lineRule="exact"/>
              <w:rPr>
                <w:b/>
                <w:sz w:val="20"/>
                <w:szCs w:val="20"/>
              </w:rPr>
            </w:pPr>
            <w:r>
              <w:rPr>
                <w:iCs/>
                <w:sz w:val="20"/>
                <w:szCs w:val="20"/>
              </w:rPr>
              <w:t>/</w:t>
            </w:r>
          </w:p>
        </w:tc>
      </w:tr>
      <w:tr w:rsidR="003E37BB" w:rsidRPr="00CA678E" w:rsidTr="006460CF">
        <w:tc>
          <w:tcPr>
            <w:tcW w:w="9100" w:type="dxa"/>
            <w:gridSpan w:val="12"/>
          </w:tcPr>
          <w:p w:rsidR="003E37BB" w:rsidRPr="00CA678E" w:rsidRDefault="003E37BB" w:rsidP="006460CF">
            <w:pPr>
              <w:pStyle w:val="Oddelek"/>
              <w:numPr>
                <w:ilvl w:val="0"/>
                <w:numId w:val="0"/>
              </w:numPr>
              <w:spacing w:before="0" w:after="0" w:line="260" w:lineRule="exact"/>
              <w:jc w:val="left"/>
              <w:rPr>
                <w:sz w:val="20"/>
                <w:szCs w:val="20"/>
              </w:rPr>
            </w:pPr>
            <w:r w:rsidRPr="00CA678E">
              <w:rPr>
                <w:sz w:val="20"/>
                <w:szCs w:val="20"/>
              </w:rPr>
              <w:t>5. Kratek povzetek gradiva:</w:t>
            </w:r>
          </w:p>
        </w:tc>
      </w:tr>
      <w:tr w:rsidR="003E37BB" w:rsidRPr="00CA678E" w:rsidTr="006460CF">
        <w:tc>
          <w:tcPr>
            <w:tcW w:w="9100" w:type="dxa"/>
            <w:gridSpan w:val="12"/>
          </w:tcPr>
          <w:p w:rsidR="003E37BB" w:rsidRDefault="003E37BB" w:rsidP="001F2049">
            <w:pPr>
              <w:autoSpaceDE w:val="0"/>
              <w:autoSpaceDN w:val="0"/>
              <w:adjustRightInd w:val="0"/>
              <w:spacing w:after="160" w:line="276" w:lineRule="auto"/>
              <w:jc w:val="both"/>
              <w:rPr>
                <w:rFonts w:eastAsia="Calibri" w:cs="Arial"/>
                <w:szCs w:val="20"/>
              </w:rPr>
            </w:pPr>
            <w:r w:rsidRPr="00EB704A">
              <w:rPr>
                <w:rFonts w:eastAsia="Calibri" w:cs="Arial"/>
                <w:szCs w:val="20"/>
                <w:lang w:eastAsia="sl-SI"/>
              </w:rPr>
              <w:t>Uredb</w:t>
            </w:r>
            <w:r>
              <w:rPr>
                <w:rFonts w:eastAsia="Calibri" w:cs="Arial"/>
                <w:szCs w:val="20"/>
                <w:lang w:eastAsia="sl-SI"/>
              </w:rPr>
              <w:t>a</w:t>
            </w:r>
            <w:r w:rsidRPr="00EB704A">
              <w:rPr>
                <w:rFonts w:eastAsia="Calibri" w:cs="Arial"/>
                <w:szCs w:val="20"/>
                <w:lang w:eastAsia="sl-SI"/>
              </w:rPr>
              <w:t xml:space="preserve"> </w:t>
            </w:r>
            <w:r w:rsidRPr="00EB704A">
              <w:rPr>
                <w:rFonts w:eastAsia="Calibri" w:cs="Arial"/>
                <w:szCs w:val="20"/>
              </w:rPr>
              <w:t xml:space="preserve">o </w:t>
            </w:r>
            <w:r w:rsidR="00DA5743" w:rsidRPr="001F2049">
              <w:rPr>
                <w:szCs w:val="20"/>
              </w:rPr>
              <w:t xml:space="preserve">vodovarstvenem območju za </w:t>
            </w:r>
            <w:r w:rsidR="00DA5743">
              <w:rPr>
                <w:szCs w:val="20"/>
              </w:rPr>
              <w:t>javno oskrbo s pitno vodo v</w:t>
            </w:r>
            <w:r w:rsidR="00DA5743" w:rsidRPr="001F2049">
              <w:rPr>
                <w:szCs w:val="20"/>
              </w:rPr>
              <w:t xml:space="preserve"> občin</w:t>
            </w:r>
            <w:r w:rsidR="00DA5743">
              <w:rPr>
                <w:szCs w:val="20"/>
              </w:rPr>
              <w:t>ah</w:t>
            </w:r>
            <w:r w:rsidR="00DA5743" w:rsidRPr="001F2049">
              <w:rPr>
                <w:szCs w:val="20"/>
              </w:rPr>
              <w:t xml:space="preserve"> </w:t>
            </w:r>
            <w:r w:rsidRPr="00280EBB">
              <w:rPr>
                <w:szCs w:val="20"/>
              </w:rPr>
              <w:t xml:space="preserve">Ormož, Središče ob Dravi, Sveti Tomaž in </w:t>
            </w:r>
            <w:r w:rsidR="001C6911">
              <w:rPr>
                <w:szCs w:val="20"/>
              </w:rPr>
              <w:t xml:space="preserve">delu občine </w:t>
            </w:r>
            <w:r w:rsidRPr="00280EBB">
              <w:rPr>
                <w:szCs w:val="20"/>
              </w:rPr>
              <w:t>Ljutomer</w:t>
            </w:r>
            <w:r>
              <w:rPr>
                <w:szCs w:val="20"/>
              </w:rPr>
              <w:t xml:space="preserve"> </w:t>
            </w:r>
            <w:r w:rsidRPr="00EB704A">
              <w:rPr>
                <w:rFonts w:eastAsia="Calibri" w:cs="Arial"/>
                <w:szCs w:val="20"/>
              </w:rPr>
              <w:t>določa vodovarstven</w:t>
            </w:r>
            <w:r>
              <w:rPr>
                <w:rFonts w:eastAsia="Calibri" w:cs="Arial"/>
                <w:szCs w:val="20"/>
              </w:rPr>
              <w:t>o</w:t>
            </w:r>
            <w:r w:rsidRPr="00EB704A">
              <w:rPr>
                <w:rFonts w:eastAsia="Calibri" w:cs="Arial"/>
                <w:szCs w:val="20"/>
              </w:rPr>
              <w:t xml:space="preserve"> območj</w:t>
            </w:r>
            <w:r>
              <w:rPr>
                <w:rFonts w:eastAsia="Calibri" w:cs="Arial"/>
                <w:szCs w:val="20"/>
              </w:rPr>
              <w:t>e</w:t>
            </w:r>
            <w:r w:rsidRPr="00EB704A">
              <w:rPr>
                <w:rFonts w:eastAsia="Calibri" w:cs="Arial"/>
                <w:szCs w:val="20"/>
              </w:rPr>
              <w:t xml:space="preserve"> in vodni režim skladno </w:t>
            </w:r>
            <w:r>
              <w:rPr>
                <w:rFonts w:eastAsia="Calibri" w:cs="Arial"/>
                <w:szCs w:val="20"/>
              </w:rPr>
              <w:t>s</w:t>
            </w:r>
            <w:r w:rsidRPr="00EB704A">
              <w:rPr>
                <w:rFonts w:eastAsia="Calibri" w:cs="Arial"/>
                <w:szCs w:val="20"/>
              </w:rPr>
              <w:t xml:space="preserve"> 74. členom Zakona o vodah </w:t>
            </w:r>
            <w:r w:rsidRPr="00EB704A">
              <w:rPr>
                <w:rFonts w:eastAsia="Calibri" w:cs="Arial"/>
                <w:bCs/>
                <w:szCs w:val="20"/>
              </w:rPr>
              <w:t xml:space="preserve">(Uradni list RS, št. </w:t>
            </w:r>
            <w:hyperlink r:id="rId18" w:tgtFrame="_blank" w:tooltip="Zakon o vodah (ZV-1)" w:history="1">
              <w:r w:rsidRPr="00EB704A">
                <w:rPr>
                  <w:rFonts w:eastAsia="Calibri" w:cs="Arial"/>
                  <w:bCs/>
                  <w:szCs w:val="20"/>
                </w:rPr>
                <w:t>67/02</w:t>
              </w:r>
            </w:hyperlink>
            <w:r w:rsidRPr="00EB704A">
              <w:rPr>
                <w:rFonts w:eastAsia="Calibri" w:cs="Arial"/>
                <w:bCs/>
                <w:szCs w:val="20"/>
              </w:rPr>
              <w:t xml:space="preserve">, </w:t>
            </w:r>
            <w:hyperlink r:id="rId19" w:tgtFrame="_blank" w:tooltip="Zakon o spremembah in dopolnitvah zakona o zdravstveni inšpekciji" w:history="1">
              <w:r w:rsidRPr="00EB704A">
                <w:rPr>
                  <w:rFonts w:eastAsia="Calibri" w:cs="Arial"/>
                  <w:bCs/>
                  <w:szCs w:val="20"/>
                </w:rPr>
                <w:t>2/04</w:t>
              </w:r>
            </w:hyperlink>
            <w:r w:rsidRPr="00EB704A">
              <w:rPr>
                <w:rFonts w:eastAsia="Calibri" w:cs="Arial"/>
                <w:bCs/>
                <w:szCs w:val="20"/>
              </w:rPr>
              <w:t xml:space="preserve"> – ZZdrI-A, </w:t>
            </w:r>
            <w:hyperlink r:id="rId20" w:tgtFrame="_blank" w:tooltip="Zakon o varstvu okolja" w:history="1">
              <w:r w:rsidRPr="00EB704A">
                <w:rPr>
                  <w:rFonts w:eastAsia="Calibri" w:cs="Arial"/>
                  <w:bCs/>
                  <w:szCs w:val="20"/>
                </w:rPr>
                <w:t>41/04</w:t>
              </w:r>
            </w:hyperlink>
            <w:r w:rsidRPr="00EB704A">
              <w:rPr>
                <w:rFonts w:eastAsia="Calibri" w:cs="Arial"/>
                <w:bCs/>
                <w:szCs w:val="20"/>
              </w:rPr>
              <w:t xml:space="preserve"> – ZVO-1, </w:t>
            </w:r>
            <w:hyperlink r:id="rId21" w:tgtFrame="_blank" w:tooltip="Zakon o spremembah in dopolnitvah Zakona o vodah" w:history="1">
              <w:r w:rsidRPr="00EB704A">
                <w:rPr>
                  <w:rFonts w:eastAsia="Calibri" w:cs="Arial"/>
                  <w:bCs/>
                  <w:szCs w:val="20"/>
                </w:rPr>
                <w:t>57/08</w:t>
              </w:r>
            </w:hyperlink>
            <w:r w:rsidRPr="00EB704A">
              <w:rPr>
                <w:rFonts w:eastAsia="Calibri" w:cs="Arial"/>
                <w:bCs/>
                <w:szCs w:val="20"/>
              </w:rPr>
              <w:t xml:space="preserve">, </w:t>
            </w:r>
            <w:hyperlink r:id="rId22" w:tgtFrame="_blank" w:tooltip="Zakon o spremembah in dopolnitvah Zakona o vodah" w:history="1">
              <w:r w:rsidRPr="00EB704A">
                <w:rPr>
                  <w:rFonts w:eastAsia="Calibri" w:cs="Arial"/>
                  <w:bCs/>
                  <w:szCs w:val="20"/>
                </w:rPr>
                <w:t>57/12</w:t>
              </w:r>
            </w:hyperlink>
            <w:r w:rsidRPr="00EB704A">
              <w:rPr>
                <w:rFonts w:eastAsia="Calibri" w:cs="Arial"/>
                <w:bCs/>
                <w:szCs w:val="20"/>
              </w:rPr>
              <w:t xml:space="preserve">, </w:t>
            </w:r>
            <w:hyperlink r:id="rId23" w:tgtFrame="_blank" w:tooltip="Zakon o dopolnitvah Zakona o vodah" w:history="1">
              <w:r w:rsidRPr="00EB704A">
                <w:rPr>
                  <w:rFonts w:eastAsia="Calibri" w:cs="Arial"/>
                  <w:bCs/>
                  <w:szCs w:val="20"/>
                </w:rPr>
                <w:t>100/13</w:t>
              </w:r>
            </w:hyperlink>
            <w:r w:rsidRPr="00EB704A">
              <w:rPr>
                <w:rFonts w:eastAsia="Calibri" w:cs="Arial"/>
                <w:bCs/>
                <w:szCs w:val="20"/>
              </w:rPr>
              <w:t xml:space="preserve">, </w:t>
            </w:r>
            <w:hyperlink r:id="rId24" w:tgtFrame="_blank" w:tooltip="Zakon o spremembah in dopolnitvah Zakona o vodah" w:history="1">
              <w:r w:rsidRPr="00EB704A">
                <w:rPr>
                  <w:rFonts w:eastAsia="Calibri" w:cs="Arial"/>
                  <w:bCs/>
                  <w:szCs w:val="20"/>
                </w:rPr>
                <w:t>40/14</w:t>
              </w:r>
            </w:hyperlink>
            <w:r w:rsidR="00DB71D0">
              <w:rPr>
                <w:rFonts w:eastAsia="Calibri" w:cs="Arial"/>
                <w:bCs/>
                <w:szCs w:val="20"/>
              </w:rPr>
              <w:t>,</w:t>
            </w:r>
            <w:r w:rsidRPr="00EB704A">
              <w:rPr>
                <w:rFonts w:eastAsia="Calibri" w:cs="Arial"/>
                <w:bCs/>
                <w:szCs w:val="20"/>
              </w:rPr>
              <w:t xml:space="preserve"> </w:t>
            </w:r>
            <w:hyperlink r:id="rId25" w:tgtFrame="_blank" w:tooltip="Zakon o spremembah in dopolnitvah Zakona o vodah" w:history="1">
              <w:r w:rsidRPr="00EB704A">
                <w:rPr>
                  <w:rFonts w:eastAsia="Calibri" w:cs="Arial"/>
                  <w:bCs/>
                  <w:szCs w:val="20"/>
                </w:rPr>
                <w:t>56/15</w:t>
              </w:r>
            </w:hyperlink>
            <w:r w:rsidR="00DB71D0">
              <w:rPr>
                <w:rFonts w:eastAsia="Calibri" w:cs="Arial"/>
                <w:bCs/>
                <w:szCs w:val="20"/>
              </w:rPr>
              <w:t xml:space="preserve"> in 65/20</w:t>
            </w:r>
            <w:r w:rsidRPr="00EB704A">
              <w:rPr>
                <w:rFonts w:eastAsia="Calibri" w:cs="Arial"/>
                <w:bCs/>
                <w:szCs w:val="20"/>
              </w:rPr>
              <w:t>)</w:t>
            </w:r>
            <w:r>
              <w:rPr>
                <w:rFonts w:eastAsia="Calibri" w:cs="Arial"/>
                <w:bCs/>
                <w:szCs w:val="20"/>
              </w:rPr>
              <w:t>. Na podlagi tega člena vlada določi</w:t>
            </w:r>
            <w:r w:rsidRPr="00EB704A">
              <w:rPr>
                <w:rFonts w:eastAsia="Calibri" w:cs="Arial"/>
                <w:szCs w:val="20"/>
              </w:rPr>
              <w:t xml:space="preserve"> vodovarstven</w:t>
            </w:r>
            <w:r>
              <w:rPr>
                <w:rFonts w:eastAsia="Calibri" w:cs="Arial"/>
                <w:szCs w:val="20"/>
              </w:rPr>
              <w:t>o</w:t>
            </w:r>
            <w:r w:rsidRPr="00EB704A">
              <w:rPr>
                <w:rFonts w:eastAsia="Calibri" w:cs="Arial"/>
                <w:szCs w:val="20"/>
              </w:rPr>
              <w:t xml:space="preserve"> območj</w:t>
            </w:r>
            <w:r>
              <w:rPr>
                <w:rFonts w:eastAsia="Calibri" w:cs="Arial"/>
                <w:szCs w:val="20"/>
              </w:rPr>
              <w:t>e z namenom, da se</w:t>
            </w:r>
            <w:r w:rsidRPr="00EB704A">
              <w:rPr>
                <w:rFonts w:eastAsia="Calibri" w:cs="Arial"/>
                <w:szCs w:val="20"/>
              </w:rPr>
              <w:t xml:space="preserve"> zavaruje vodno telo, ki se uporablja za odvzem ali je namenjeno za javno oskrbo </w:t>
            </w:r>
            <w:r w:rsidR="001F2049">
              <w:rPr>
                <w:rFonts w:eastAsia="Calibri" w:cs="Arial"/>
                <w:szCs w:val="20"/>
              </w:rPr>
              <w:t xml:space="preserve">prebivalstva </w:t>
            </w:r>
            <w:r w:rsidRPr="00EB704A">
              <w:rPr>
                <w:rFonts w:eastAsia="Calibri" w:cs="Arial"/>
                <w:szCs w:val="20"/>
              </w:rPr>
              <w:t>s pitno vodo pred onesnaževanjem ali drugimi vrstami obremenjevanja, ki bi lahko vplivalo na zdravstveno ustreznost voda ali na njeno količino.</w:t>
            </w:r>
            <w:r>
              <w:rPr>
                <w:rFonts w:eastAsia="Calibri" w:cs="Arial"/>
                <w:szCs w:val="20"/>
              </w:rPr>
              <w:t xml:space="preserve"> </w:t>
            </w:r>
          </w:p>
          <w:p w:rsidR="003E37BB" w:rsidRPr="006E071F" w:rsidRDefault="003E37BB" w:rsidP="001F2049">
            <w:pPr>
              <w:autoSpaceDE w:val="0"/>
              <w:autoSpaceDN w:val="0"/>
              <w:adjustRightInd w:val="0"/>
              <w:spacing w:after="160" w:line="276" w:lineRule="auto"/>
              <w:jc w:val="both"/>
              <w:rPr>
                <w:iCs/>
                <w:szCs w:val="20"/>
              </w:rPr>
            </w:pPr>
            <w:r w:rsidRPr="00EB704A">
              <w:rPr>
                <w:rFonts w:eastAsia="Calibri"/>
                <w:szCs w:val="20"/>
              </w:rPr>
              <w:t>Z Uredbo se na vodovarstven</w:t>
            </w:r>
            <w:r>
              <w:rPr>
                <w:rFonts w:eastAsia="Calibri"/>
                <w:szCs w:val="20"/>
              </w:rPr>
              <w:t>em</w:t>
            </w:r>
            <w:r w:rsidRPr="00EB704A">
              <w:rPr>
                <w:rFonts w:eastAsia="Calibri"/>
                <w:szCs w:val="20"/>
              </w:rPr>
              <w:t xml:space="preserve"> območj</w:t>
            </w:r>
            <w:r>
              <w:rPr>
                <w:rFonts w:eastAsia="Calibri"/>
                <w:szCs w:val="20"/>
              </w:rPr>
              <w:t>u</w:t>
            </w:r>
            <w:r w:rsidRPr="00EB704A">
              <w:rPr>
                <w:rFonts w:eastAsia="Calibri"/>
                <w:szCs w:val="20"/>
              </w:rPr>
              <w:t xml:space="preserve"> določ</w:t>
            </w:r>
            <w:r>
              <w:rPr>
                <w:rFonts w:eastAsia="Calibri"/>
                <w:szCs w:val="20"/>
              </w:rPr>
              <w:t>i</w:t>
            </w:r>
            <w:r w:rsidRPr="00EB704A">
              <w:rPr>
                <w:rFonts w:eastAsia="Calibri"/>
                <w:szCs w:val="20"/>
              </w:rPr>
              <w:t xml:space="preserve"> režim gradnje in ravnanja z zemljišči v </w:t>
            </w:r>
            <w:proofErr w:type="spellStart"/>
            <w:r w:rsidRPr="00EB704A">
              <w:rPr>
                <w:rFonts w:eastAsia="Calibri"/>
                <w:szCs w:val="20"/>
              </w:rPr>
              <w:t>izogib</w:t>
            </w:r>
            <w:proofErr w:type="spellEnd"/>
            <w:r w:rsidRPr="00EB704A">
              <w:rPr>
                <w:rFonts w:eastAsia="Calibri"/>
                <w:szCs w:val="20"/>
              </w:rPr>
              <w:t xml:space="preserve"> onesnaženju pitne vode.</w:t>
            </w:r>
          </w:p>
        </w:tc>
      </w:tr>
      <w:tr w:rsidR="003E37BB" w:rsidRPr="00CA678E" w:rsidTr="006460CF">
        <w:tc>
          <w:tcPr>
            <w:tcW w:w="9100" w:type="dxa"/>
            <w:gridSpan w:val="12"/>
          </w:tcPr>
          <w:p w:rsidR="003E37BB" w:rsidRPr="00CA678E" w:rsidRDefault="003E37BB" w:rsidP="006460CF">
            <w:pPr>
              <w:pStyle w:val="Oddelek"/>
              <w:numPr>
                <w:ilvl w:val="0"/>
                <w:numId w:val="0"/>
              </w:numPr>
              <w:spacing w:before="0" w:after="0" w:line="260" w:lineRule="exact"/>
              <w:jc w:val="left"/>
              <w:rPr>
                <w:sz w:val="20"/>
                <w:szCs w:val="20"/>
              </w:rPr>
            </w:pPr>
            <w:r w:rsidRPr="00CA678E">
              <w:rPr>
                <w:sz w:val="20"/>
                <w:szCs w:val="20"/>
              </w:rPr>
              <w:t>6. Presoja posledic za:</w:t>
            </w:r>
          </w:p>
        </w:tc>
      </w:tr>
      <w:tr w:rsidR="003E37BB" w:rsidRPr="00CA678E" w:rsidTr="006460CF">
        <w:tc>
          <w:tcPr>
            <w:tcW w:w="1448" w:type="dxa"/>
          </w:tcPr>
          <w:p w:rsidR="003E37BB" w:rsidRPr="00CA678E" w:rsidRDefault="003E37BB" w:rsidP="006460CF">
            <w:pPr>
              <w:pStyle w:val="Neotevilenodstavek"/>
              <w:spacing w:before="0" w:after="0" w:line="260" w:lineRule="exact"/>
              <w:ind w:left="360"/>
              <w:rPr>
                <w:iCs/>
                <w:sz w:val="20"/>
                <w:szCs w:val="20"/>
              </w:rPr>
            </w:pPr>
            <w:r w:rsidRPr="00CA678E">
              <w:rPr>
                <w:iCs/>
                <w:sz w:val="20"/>
                <w:szCs w:val="20"/>
              </w:rPr>
              <w:t>a)</w:t>
            </w:r>
          </w:p>
        </w:tc>
        <w:tc>
          <w:tcPr>
            <w:tcW w:w="5444" w:type="dxa"/>
            <w:gridSpan w:val="9"/>
          </w:tcPr>
          <w:p w:rsidR="003E37BB" w:rsidRPr="00CA678E" w:rsidRDefault="003E37BB" w:rsidP="006460CF">
            <w:pPr>
              <w:pStyle w:val="Neotevilenodstavek"/>
              <w:spacing w:before="0" w:after="0" w:line="260" w:lineRule="exact"/>
              <w:rPr>
                <w:sz w:val="20"/>
                <w:szCs w:val="20"/>
              </w:rPr>
            </w:pPr>
            <w:r w:rsidRPr="00CA678E">
              <w:rPr>
                <w:sz w:val="20"/>
                <w:szCs w:val="20"/>
              </w:rPr>
              <w:t>javnofinančna sredstva nad 40.000 EUR v tekočem in naslednjih treh letih</w:t>
            </w:r>
          </w:p>
        </w:tc>
        <w:tc>
          <w:tcPr>
            <w:tcW w:w="2208" w:type="dxa"/>
            <w:gridSpan w:val="2"/>
            <w:vAlign w:val="center"/>
          </w:tcPr>
          <w:p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rsidTr="006460CF">
        <w:tc>
          <w:tcPr>
            <w:tcW w:w="1448" w:type="dxa"/>
          </w:tcPr>
          <w:p w:rsidR="003E37BB" w:rsidRPr="00CA678E" w:rsidRDefault="003E37BB" w:rsidP="006460CF">
            <w:pPr>
              <w:pStyle w:val="Neotevilenodstavek"/>
              <w:spacing w:before="0" w:after="0" w:line="260" w:lineRule="exact"/>
              <w:ind w:left="360"/>
              <w:rPr>
                <w:iCs/>
                <w:sz w:val="20"/>
                <w:szCs w:val="20"/>
              </w:rPr>
            </w:pPr>
            <w:r w:rsidRPr="00CA678E">
              <w:rPr>
                <w:iCs/>
                <w:sz w:val="20"/>
                <w:szCs w:val="20"/>
              </w:rPr>
              <w:t>b)</w:t>
            </w:r>
          </w:p>
        </w:tc>
        <w:tc>
          <w:tcPr>
            <w:tcW w:w="5444" w:type="dxa"/>
            <w:gridSpan w:val="9"/>
          </w:tcPr>
          <w:p w:rsidR="003E37BB" w:rsidRPr="00CA678E" w:rsidRDefault="003E37BB" w:rsidP="006460CF">
            <w:pPr>
              <w:pStyle w:val="Neotevilenodstavek"/>
              <w:spacing w:before="0" w:after="0" w:line="260" w:lineRule="exact"/>
              <w:rPr>
                <w:iCs/>
                <w:sz w:val="20"/>
                <w:szCs w:val="20"/>
              </w:rPr>
            </w:pPr>
            <w:r w:rsidRPr="00CA678E">
              <w:rPr>
                <w:bCs/>
                <w:sz w:val="20"/>
                <w:szCs w:val="20"/>
              </w:rPr>
              <w:t>usklajenost slovenskega pravnega reda s pravnim redom Evropske unije</w:t>
            </w:r>
          </w:p>
        </w:tc>
        <w:tc>
          <w:tcPr>
            <w:tcW w:w="2208" w:type="dxa"/>
            <w:gridSpan w:val="2"/>
            <w:vAlign w:val="center"/>
          </w:tcPr>
          <w:p w:rsidR="003E37BB" w:rsidRPr="00CA678E" w:rsidRDefault="003E37BB" w:rsidP="006460CF">
            <w:pPr>
              <w:pStyle w:val="Neotevilenodstavek"/>
              <w:spacing w:before="0" w:after="0" w:line="260" w:lineRule="exact"/>
              <w:jc w:val="center"/>
              <w:rPr>
                <w:iCs/>
                <w:sz w:val="20"/>
                <w:szCs w:val="20"/>
              </w:rPr>
            </w:pPr>
            <w:r w:rsidRPr="00280EBB">
              <w:rPr>
                <w:b/>
                <w:sz w:val="20"/>
                <w:szCs w:val="20"/>
              </w:rPr>
              <w:t>DA</w:t>
            </w:r>
            <w:r w:rsidRPr="00CA678E">
              <w:rPr>
                <w:sz w:val="20"/>
                <w:szCs w:val="20"/>
              </w:rPr>
              <w:t>/NE</w:t>
            </w:r>
          </w:p>
        </w:tc>
      </w:tr>
      <w:tr w:rsidR="003E37BB" w:rsidRPr="00CA678E" w:rsidTr="006460CF">
        <w:tc>
          <w:tcPr>
            <w:tcW w:w="1448" w:type="dxa"/>
          </w:tcPr>
          <w:p w:rsidR="003E37BB" w:rsidRPr="00CA678E" w:rsidRDefault="003E37BB" w:rsidP="006460CF">
            <w:pPr>
              <w:pStyle w:val="Neotevilenodstavek"/>
              <w:spacing w:before="0" w:after="0" w:line="260" w:lineRule="exact"/>
              <w:ind w:left="360"/>
              <w:rPr>
                <w:iCs/>
                <w:sz w:val="20"/>
                <w:szCs w:val="20"/>
              </w:rPr>
            </w:pPr>
            <w:r w:rsidRPr="00CA678E">
              <w:rPr>
                <w:iCs/>
                <w:sz w:val="20"/>
                <w:szCs w:val="20"/>
              </w:rPr>
              <w:t>c)</w:t>
            </w:r>
          </w:p>
        </w:tc>
        <w:tc>
          <w:tcPr>
            <w:tcW w:w="5444" w:type="dxa"/>
            <w:gridSpan w:val="9"/>
          </w:tcPr>
          <w:p w:rsidR="003E37BB" w:rsidRPr="00CA678E" w:rsidRDefault="003E37BB" w:rsidP="006460CF">
            <w:pPr>
              <w:pStyle w:val="Neotevilenodstavek"/>
              <w:spacing w:before="0" w:after="0" w:line="260" w:lineRule="exact"/>
              <w:rPr>
                <w:iCs/>
                <w:sz w:val="20"/>
                <w:szCs w:val="20"/>
              </w:rPr>
            </w:pPr>
            <w:r w:rsidRPr="00CA678E">
              <w:rPr>
                <w:sz w:val="20"/>
                <w:szCs w:val="20"/>
              </w:rPr>
              <w:t>administrativne posledice</w:t>
            </w:r>
          </w:p>
        </w:tc>
        <w:tc>
          <w:tcPr>
            <w:tcW w:w="2208" w:type="dxa"/>
            <w:gridSpan w:val="2"/>
            <w:vAlign w:val="center"/>
          </w:tcPr>
          <w:p w:rsidR="003E37BB" w:rsidRPr="00CA678E" w:rsidRDefault="003E37BB" w:rsidP="006460CF">
            <w:pPr>
              <w:pStyle w:val="Neotevilenodstavek"/>
              <w:spacing w:before="0" w:after="0" w:line="260" w:lineRule="exact"/>
              <w:jc w:val="center"/>
              <w:rPr>
                <w:sz w:val="20"/>
                <w:szCs w:val="20"/>
              </w:rPr>
            </w:pPr>
            <w:r w:rsidRPr="00CA678E">
              <w:rPr>
                <w:sz w:val="20"/>
                <w:szCs w:val="20"/>
              </w:rPr>
              <w:t>DA/</w:t>
            </w:r>
            <w:r w:rsidRPr="00280EBB">
              <w:rPr>
                <w:b/>
                <w:sz w:val="20"/>
                <w:szCs w:val="20"/>
              </w:rPr>
              <w:t>NE</w:t>
            </w:r>
          </w:p>
        </w:tc>
      </w:tr>
      <w:tr w:rsidR="003E37BB" w:rsidRPr="00CA678E" w:rsidTr="006460CF">
        <w:tc>
          <w:tcPr>
            <w:tcW w:w="1448" w:type="dxa"/>
          </w:tcPr>
          <w:p w:rsidR="003E37BB" w:rsidRPr="00CA678E" w:rsidRDefault="003E37BB" w:rsidP="006460CF">
            <w:pPr>
              <w:pStyle w:val="Neotevilenodstavek"/>
              <w:spacing w:before="0" w:after="0" w:line="260" w:lineRule="exact"/>
              <w:ind w:left="360"/>
              <w:rPr>
                <w:iCs/>
                <w:sz w:val="20"/>
                <w:szCs w:val="20"/>
              </w:rPr>
            </w:pPr>
            <w:r w:rsidRPr="00CA678E">
              <w:rPr>
                <w:iCs/>
                <w:sz w:val="20"/>
                <w:szCs w:val="20"/>
              </w:rPr>
              <w:t>č)</w:t>
            </w:r>
          </w:p>
        </w:tc>
        <w:tc>
          <w:tcPr>
            <w:tcW w:w="5444" w:type="dxa"/>
            <w:gridSpan w:val="9"/>
          </w:tcPr>
          <w:p w:rsidR="003E37BB" w:rsidRPr="00CA678E" w:rsidRDefault="003E37BB" w:rsidP="006460CF">
            <w:pPr>
              <w:pStyle w:val="Neotevilenodstavek"/>
              <w:spacing w:before="0" w:after="0" w:line="260" w:lineRule="exact"/>
              <w:rPr>
                <w:bCs/>
                <w:sz w:val="20"/>
                <w:szCs w:val="20"/>
              </w:rPr>
            </w:pPr>
            <w:r w:rsidRPr="00CA678E">
              <w:rPr>
                <w:sz w:val="20"/>
                <w:szCs w:val="20"/>
              </w:rPr>
              <w:t>gospodarstvo, zlasti</w:t>
            </w:r>
            <w:r w:rsidRPr="00CA678E">
              <w:rPr>
                <w:bCs/>
                <w:sz w:val="20"/>
                <w:szCs w:val="20"/>
              </w:rPr>
              <w:t xml:space="preserve"> mala in srednja podjetja ter konkurenčnost podjetij</w:t>
            </w:r>
          </w:p>
        </w:tc>
        <w:tc>
          <w:tcPr>
            <w:tcW w:w="2208" w:type="dxa"/>
            <w:gridSpan w:val="2"/>
            <w:vAlign w:val="center"/>
          </w:tcPr>
          <w:p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rsidTr="006460CF">
        <w:tc>
          <w:tcPr>
            <w:tcW w:w="1448" w:type="dxa"/>
          </w:tcPr>
          <w:p w:rsidR="003E37BB" w:rsidRPr="00CA678E" w:rsidRDefault="003E37BB" w:rsidP="006460CF">
            <w:pPr>
              <w:pStyle w:val="Neotevilenodstavek"/>
              <w:spacing w:before="0" w:after="0" w:line="260" w:lineRule="exact"/>
              <w:ind w:left="360"/>
              <w:rPr>
                <w:iCs/>
                <w:sz w:val="20"/>
                <w:szCs w:val="20"/>
              </w:rPr>
            </w:pPr>
            <w:r w:rsidRPr="00CA678E">
              <w:rPr>
                <w:iCs/>
                <w:sz w:val="20"/>
                <w:szCs w:val="20"/>
              </w:rPr>
              <w:t>d)</w:t>
            </w:r>
          </w:p>
        </w:tc>
        <w:tc>
          <w:tcPr>
            <w:tcW w:w="5444" w:type="dxa"/>
            <w:gridSpan w:val="9"/>
          </w:tcPr>
          <w:p w:rsidR="003E37BB" w:rsidRPr="00CA678E" w:rsidRDefault="003E37BB" w:rsidP="006460CF">
            <w:pPr>
              <w:pStyle w:val="Neotevilenodstavek"/>
              <w:spacing w:before="0" w:after="0" w:line="260" w:lineRule="exact"/>
              <w:rPr>
                <w:bCs/>
                <w:sz w:val="20"/>
                <w:szCs w:val="20"/>
              </w:rPr>
            </w:pPr>
            <w:r w:rsidRPr="00CA678E">
              <w:rPr>
                <w:bCs/>
                <w:sz w:val="20"/>
                <w:szCs w:val="20"/>
              </w:rPr>
              <w:t>okolje, vključno s prostorskimi in varstvenimi vidiki</w:t>
            </w:r>
          </w:p>
        </w:tc>
        <w:tc>
          <w:tcPr>
            <w:tcW w:w="2208" w:type="dxa"/>
            <w:gridSpan w:val="2"/>
            <w:vAlign w:val="center"/>
          </w:tcPr>
          <w:p w:rsidR="003E37BB" w:rsidRPr="00CA678E" w:rsidRDefault="003E37BB" w:rsidP="006460CF">
            <w:pPr>
              <w:pStyle w:val="Neotevilenodstavek"/>
              <w:spacing w:before="0" w:after="0" w:line="260" w:lineRule="exact"/>
              <w:jc w:val="center"/>
              <w:rPr>
                <w:iCs/>
                <w:sz w:val="20"/>
                <w:szCs w:val="20"/>
              </w:rPr>
            </w:pPr>
            <w:r w:rsidRPr="003B0EBB">
              <w:rPr>
                <w:sz w:val="20"/>
                <w:szCs w:val="20"/>
              </w:rPr>
              <w:t>DA</w:t>
            </w:r>
            <w:r w:rsidRPr="00CA678E">
              <w:rPr>
                <w:sz w:val="20"/>
                <w:szCs w:val="20"/>
              </w:rPr>
              <w:t>/</w:t>
            </w:r>
            <w:r w:rsidRPr="003B0EBB">
              <w:rPr>
                <w:b/>
                <w:sz w:val="20"/>
                <w:szCs w:val="20"/>
              </w:rPr>
              <w:t>NE</w:t>
            </w:r>
          </w:p>
        </w:tc>
      </w:tr>
      <w:tr w:rsidR="003E37BB" w:rsidRPr="00CA678E" w:rsidTr="006460CF">
        <w:tc>
          <w:tcPr>
            <w:tcW w:w="1448" w:type="dxa"/>
          </w:tcPr>
          <w:p w:rsidR="003E37BB" w:rsidRPr="00CA678E" w:rsidRDefault="003E37BB" w:rsidP="006460CF">
            <w:pPr>
              <w:pStyle w:val="Neotevilenodstavek"/>
              <w:spacing w:before="0" w:after="0" w:line="260" w:lineRule="exact"/>
              <w:ind w:left="360"/>
              <w:rPr>
                <w:iCs/>
                <w:sz w:val="20"/>
                <w:szCs w:val="20"/>
              </w:rPr>
            </w:pPr>
            <w:r w:rsidRPr="00CA678E">
              <w:rPr>
                <w:iCs/>
                <w:sz w:val="20"/>
                <w:szCs w:val="20"/>
              </w:rPr>
              <w:t>e)</w:t>
            </w:r>
          </w:p>
        </w:tc>
        <w:tc>
          <w:tcPr>
            <w:tcW w:w="5444" w:type="dxa"/>
            <w:gridSpan w:val="9"/>
          </w:tcPr>
          <w:p w:rsidR="003E37BB" w:rsidRPr="00CA678E" w:rsidRDefault="003E37BB" w:rsidP="006460CF">
            <w:pPr>
              <w:pStyle w:val="Neotevilenodstavek"/>
              <w:spacing w:before="0" w:after="0" w:line="260" w:lineRule="exact"/>
              <w:rPr>
                <w:bCs/>
                <w:sz w:val="20"/>
                <w:szCs w:val="20"/>
              </w:rPr>
            </w:pPr>
            <w:r w:rsidRPr="00CA678E">
              <w:rPr>
                <w:bCs/>
                <w:sz w:val="20"/>
                <w:szCs w:val="20"/>
              </w:rPr>
              <w:t>socialno področje</w:t>
            </w:r>
          </w:p>
        </w:tc>
        <w:tc>
          <w:tcPr>
            <w:tcW w:w="2208" w:type="dxa"/>
            <w:gridSpan w:val="2"/>
            <w:vAlign w:val="center"/>
          </w:tcPr>
          <w:p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rsidTr="006460CF">
        <w:tc>
          <w:tcPr>
            <w:tcW w:w="1448" w:type="dxa"/>
            <w:tcBorders>
              <w:bottom w:val="single" w:sz="4" w:space="0" w:color="auto"/>
            </w:tcBorders>
          </w:tcPr>
          <w:p w:rsidR="003E37BB" w:rsidRPr="00CA678E" w:rsidRDefault="003E37BB" w:rsidP="006460CF">
            <w:pPr>
              <w:pStyle w:val="Neotevilenodstavek"/>
              <w:spacing w:before="0" w:after="0" w:line="260" w:lineRule="exact"/>
              <w:ind w:left="360"/>
              <w:rPr>
                <w:iCs/>
                <w:sz w:val="20"/>
                <w:szCs w:val="20"/>
              </w:rPr>
            </w:pPr>
            <w:r w:rsidRPr="00CA678E">
              <w:rPr>
                <w:iCs/>
                <w:sz w:val="20"/>
                <w:szCs w:val="20"/>
              </w:rPr>
              <w:t>f)</w:t>
            </w:r>
          </w:p>
        </w:tc>
        <w:tc>
          <w:tcPr>
            <w:tcW w:w="5444" w:type="dxa"/>
            <w:gridSpan w:val="9"/>
            <w:tcBorders>
              <w:bottom w:val="single" w:sz="4" w:space="0" w:color="auto"/>
            </w:tcBorders>
          </w:tcPr>
          <w:p w:rsidR="003E37BB" w:rsidRPr="00CA678E" w:rsidRDefault="003E37BB" w:rsidP="006460CF">
            <w:pPr>
              <w:pStyle w:val="Neotevilenodstavek"/>
              <w:spacing w:before="0" w:after="0" w:line="260" w:lineRule="exact"/>
              <w:rPr>
                <w:bCs/>
                <w:sz w:val="20"/>
                <w:szCs w:val="20"/>
              </w:rPr>
            </w:pPr>
            <w:r w:rsidRPr="00CA678E">
              <w:rPr>
                <w:bCs/>
                <w:sz w:val="20"/>
                <w:szCs w:val="20"/>
              </w:rPr>
              <w:t>dokumente razvojnega načrtovanja:</w:t>
            </w:r>
          </w:p>
          <w:p w:rsidR="003E37BB" w:rsidRPr="00CA678E" w:rsidRDefault="003E37BB" w:rsidP="006460CF">
            <w:pPr>
              <w:pStyle w:val="Neotevilenodstavek"/>
              <w:numPr>
                <w:ilvl w:val="0"/>
                <w:numId w:val="3"/>
              </w:numPr>
              <w:spacing w:before="0" w:after="0" w:line="260" w:lineRule="exact"/>
              <w:rPr>
                <w:bCs/>
                <w:sz w:val="20"/>
                <w:szCs w:val="20"/>
              </w:rPr>
            </w:pPr>
            <w:r w:rsidRPr="00CA678E">
              <w:rPr>
                <w:bCs/>
                <w:sz w:val="20"/>
                <w:szCs w:val="20"/>
              </w:rPr>
              <w:t>nacionalne dokumente razvojnega načrtovanja</w:t>
            </w:r>
          </w:p>
          <w:p w:rsidR="003E37BB" w:rsidRPr="00CA678E" w:rsidRDefault="003E37BB" w:rsidP="006460CF">
            <w:pPr>
              <w:pStyle w:val="Neotevilenodstavek"/>
              <w:numPr>
                <w:ilvl w:val="0"/>
                <w:numId w:val="3"/>
              </w:numPr>
              <w:spacing w:before="0" w:after="0" w:line="260" w:lineRule="exact"/>
              <w:rPr>
                <w:bCs/>
                <w:sz w:val="20"/>
                <w:szCs w:val="20"/>
              </w:rPr>
            </w:pPr>
            <w:r w:rsidRPr="00CA678E">
              <w:rPr>
                <w:bCs/>
                <w:sz w:val="20"/>
                <w:szCs w:val="20"/>
              </w:rPr>
              <w:t>razvojne politike na ravni programov po strukturi razvojne klasifikacije programskega proračuna</w:t>
            </w:r>
          </w:p>
          <w:p w:rsidR="003E37BB" w:rsidRPr="00CA678E" w:rsidRDefault="003E37BB" w:rsidP="006460CF">
            <w:pPr>
              <w:pStyle w:val="Neotevilenodstavek"/>
              <w:numPr>
                <w:ilvl w:val="0"/>
                <w:numId w:val="3"/>
              </w:numPr>
              <w:spacing w:before="0" w:after="0" w:line="260" w:lineRule="exact"/>
              <w:rPr>
                <w:bCs/>
                <w:sz w:val="20"/>
                <w:szCs w:val="20"/>
              </w:rPr>
            </w:pPr>
            <w:r w:rsidRPr="00CA678E">
              <w:rPr>
                <w:bCs/>
                <w:sz w:val="20"/>
                <w:szCs w:val="20"/>
              </w:rPr>
              <w:t>razvojne dokumente Evropske unije in mednarodnih organizacij</w:t>
            </w:r>
          </w:p>
        </w:tc>
        <w:tc>
          <w:tcPr>
            <w:tcW w:w="2208" w:type="dxa"/>
            <w:gridSpan w:val="2"/>
            <w:tcBorders>
              <w:bottom w:val="single" w:sz="4" w:space="0" w:color="auto"/>
            </w:tcBorders>
            <w:vAlign w:val="center"/>
          </w:tcPr>
          <w:p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rsidTr="006460CF">
        <w:tc>
          <w:tcPr>
            <w:tcW w:w="9100" w:type="dxa"/>
            <w:gridSpan w:val="12"/>
            <w:tcBorders>
              <w:top w:val="single" w:sz="4" w:space="0" w:color="auto"/>
              <w:left w:val="single" w:sz="4" w:space="0" w:color="auto"/>
              <w:bottom w:val="single" w:sz="4" w:space="0" w:color="auto"/>
              <w:right w:val="single" w:sz="4" w:space="0" w:color="auto"/>
            </w:tcBorders>
          </w:tcPr>
          <w:p w:rsidR="003E37BB" w:rsidRPr="00CA678E" w:rsidRDefault="003E37BB" w:rsidP="006460CF">
            <w:pPr>
              <w:pStyle w:val="Oddelek"/>
              <w:widowControl w:val="0"/>
              <w:numPr>
                <w:ilvl w:val="0"/>
                <w:numId w:val="0"/>
              </w:numPr>
              <w:spacing w:before="0" w:after="0" w:line="260" w:lineRule="exact"/>
              <w:jc w:val="left"/>
              <w:rPr>
                <w:sz w:val="20"/>
                <w:szCs w:val="20"/>
              </w:rPr>
            </w:pPr>
            <w:proofErr w:type="spellStart"/>
            <w:r w:rsidRPr="00CA678E">
              <w:rPr>
                <w:sz w:val="20"/>
                <w:szCs w:val="20"/>
              </w:rPr>
              <w:t>7.a</w:t>
            </w:r>
            <w:proofErr w:type="spellEnd"/>
            <w:r w:rsidRPr="00CA678E">
              <w:rPr>
                <w:sz w:val="20"/>
                <w:szCs w:val="20"/>
              </w:rPr>
              <w:t xml:space="preserve"> Predstavitev ocene finančnih posledic nad 40.000 EUR:</w:t>
            </w:r>
          </w:p>
          <w:p w:rsidR="003E37BB" w:rsidRPr="00CA678E" w:rsidRDefault="003E37BB" w:rsidP="006460CF">
            <w:pPr>
              <w:pStyle w:val="Oddelek"/>
              <w:widowControl w:val="0"/>
              <w:numPr>
                <w:ilvl w:val="0"/>
                <w:numId w:val="0"/>
              </w:numPr>
              <w:spacing w:before="0" w:after="0" w:line="260" w:lineRule="exact"/>
              <w:jc w:val="left"/>
              <w:rPr>
                <w:b w:val="0"/>
                <w:sz w:val="20"/>
                <w:szCs w:val="20"/>
              </w:rPr>
            </w:pPr>
            <w:r w:rsidRPr="00CA678E">
              <w:rPr>
                <w:b w:val="0"/>
                <w:sz w:val="20"/>
                <w:szCs w:val="20"/>
              </w:rPr>
              <w:t>(Samo če izberete DA pod točko 6.a.)</w:t>
            </w:r>
          </w:p>
        </w:tc>
      </w:tr>
      <w:tr w:rsidR="003E37BB" w:rsidRPr="00CA678E" w:rsidTr="006460CF">
        <w:tc>
          <w:tcPr>
            <w:tcW w:w="9100" w:type="dxa"/>
            <w:gridSpan w:val="12"/>
            <w:tcBorders>
              <w:top w:val="single" w:sz="4" w:space="0" w:color="auto"/>
              <w:left w:val="single" w:sz="4" w:space="0" w:color="auto"/>
              <w:bottom w:val="single" w:sz="4" w:space="0" w:color="auto"/>
              <w:right w:val="single" w:sz="4" w:space="0" w:color="auto"/>
            </w:tcBorders>
          </w:tcPr>
          <w:p w:rsidR="003E37BB" w:rsidRPr="00CA678E" w:rsidRDefault="003E37BB" w:rsidP="006460CF">
            <w:pPr>
              <w:pStyle w:val="Oddelek"/>
              <w:spacing w:line="260" w:lineRule="exact"/>
              <w:rPr>
                <w:sz w:val="20"/>
                <w:szCs w:val="20"/>
              </w:rPr>
            </w:pPr>
            <w:r w:rsidRPr="00CA678E">
              <w:rPr>
                <w:sz w:val="20"/>
                <w:szCs w:val="20"/>
              </w:rPr>
              <w:t>I. Ocena finančnih posledic, ki niso načrtovane v sprejetem proračunu</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t + 3</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rPr>
                <w:rFonts w:cs="Arial"/>
                <w:bCs/>
                <w:szCs w:val="20"/>
              </w:rPr>
            </w:pPr>
            <w:r w:rsidRPr="00CA678E">
              <w:rPr>
                <w:rFonts w:cs="Arial"/>
                <w:bCs/>
                <w:szCs w:val="20"/>
              </w:rPr>
              <w:lastRenderedPageBreak/>
              <w:t>Predvideno povečanje (+) ali zmanjšanje (</w:t>
            </w:r>
            <w:r w:rsidRPr="00CA678E">
              <w:rPr>
                <w:b/>
                <w:szCs w:val="20"/>
              </w:rPr>
              <w:t>–</w:t>
            </w:r>
            <w:r w:rsidRPr="00CA678E">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3E37BB" w:rsidRPr="00CA678E" w:rsidRDefault="003E37BB" w:rsidP="006460CF">
            <w:pPr>
              <w:pStyle w:val="Naslov1"/>
              <w:keepNext w:val="0"/>
              <w:widowControl w:val="0"/>
              <w:tabs>
                <w:tab w:val="left" w:pos="2340"/>
              </w:tabs>
              <w:spacing w:before="0" w:after="0"/>
              <w:ind w:left="142" w:hanging="142"/>
              <w:rPr>
                <w:rFonts w:cs="Arial"/>
                <w:sz w:val="20"/>
                <w:szCs w:val="20"/>
              </w:rPr>
            </w:pPr>
            <w:r w:rsidRPr="00CA678E">
              <w:rPr>
                <w:rFonts w:cs="Arial"/>
                <w:sz w:val="20"/>
                <w:szCs w:val="20"/>
              </w:rPr>
              <w:t>II. Finančne posledice za državni proračun</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3E37BB" w:rsidRPr="00CA678E" w:rsidRDefault="003E37BB" w:rsidP="006460CF">
            <w:pPr>
              <w:pStyle w:val="Naslov1"/>
              <w:keepNext w:val="0"/>
              <w:widowControl w:val="0"/>
              <w:tabs>
                <w:tab w:val="left" w:pos="2340"/>
              </w:tabs>
              <w:spacing w:before="0" w:after="0"/>
              <w:ind w:left="142" w:hanging="142"/>
              <w:rPr>
                <w:rFonts w:cs="Arial"/>
                <w:sz w:val="20"/>
                <w:szCs w:val="20"/>
              </w:rPr>
            </w:pPr>
            <w:proofErr w:type="spellStart"/>
            <w:r w:rsidRPr="00CA678E">
              <w:rPr>
                <w:rFonts w:cs="Arial"/>
                <w:sz w:val="20"/>
                <w:szCs w:val="20"/>
              </w:rPr>
              <w:t>II.a</w:t>
            </w:r>
            <w:proofErr w:type="spellEnd"/>
            <w:r w:rsidRPr="00CA678E">
              <w:rPr>
                <w:rFonts w:cs="Arial"/>
                <w:sz w:val="20"/>
                <w:szCs w:val="20"/>
              </w:rPr>
              <w:t xml:space="preserve"> Pravice porabe za izvedbo predlaganih rešitev so zagotovljene:</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Znesek za t + 1</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3E37BB" w:rsidRPr="00CA678E" w:rsidRDefault="003E37BB" w:rsidP="006460CF">
            <w:pPr>
              <w:pStyle w:val="Naslov1"/>
              <w:keepNext w:val="0"/>
              <w:widowControl w:val="0"/>
              <w:tabs>
                <w:tab w:val="left" w:pos="2340"/>
              </w:tabs>
              <w:spacing w:before="0" w:after="0"/>
              <w:rPr>
                <w:rFonts w:cs="Arial"/>
                <w:sz w:val="20"/>
                <w:szCs w:val="20"/>
              </w:rPr>
            </w:pPr>
            <w:proofErr w:type="spellStart"/>
            <w:r w:rsidRPr="00CA678E">
              <w:rPr>
                <w:rFonts w:cs="Arial"/>
                <w:sz w:val="20"/>
                <w:szCs w:val="20"/>
              </w:rPr>
              <w:t>II.b</w:t>
            </w:r>
            <w:proofErr w:type="spellEnd"/>
            <w:r w:rsidRPr="00CA678E">
              <w:rPr>
                <w:rFonts w:cs="Arial"/>
                <w:sz w:val="20"/>
                <w:szCs w:val="20"/>
              </w:rPr>
              <w:t xml:space="preserve"> Manjkajoče pravice porabe bodo zagotovljene s prerazporeditvijo:</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jc w:val="center"/>
              <w:rPr>
                <w:rFonts w:cs="Arial"/>
                <w:szCs w:val="20"/>
              </w:rPr>
            </w:pPr>
            <w:r w:rsidRPr="00CA678E">
              <w:rPr>
                <w:rFonts w:cs="Arial"/>
                <w:szCs w:val="20"/>
              </w:rPr>
              <w:t xml:space="preserve">Znesek za t + 1 </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3E37BB" w:rsidRPr="00CA678E" w:rsidRDefault="003E37BB" w:rsidP="006460CF">
            <w:pPr>
              <w:pStyle w:val="Naslov1"/>
              <w:keepNext w:val="0"/>
              <w:widowControl w:val="0"/>
              <w:tabs>
                <w:tab w:val="left" w:pos="2340"/>
              </w:tabs>
              <w:spacing w:before="0" w:after="0"/>
              <w:rPr>
                <w:rFonts w:cs="Arial"/>
                <w:sz w:val="20"/>
                <w:szCs w:val="20"/>
              </w:rPr>
            </w:pPr>
            <w:proofErr w:type="spellStart"/>
            <w:r w:rsidRPr="00CA678E">
              <w:rPr>
                <w:rFonts w:cs="Arial"/>
                <w:sz w:val="20"/>
                <w:szCs w:val="20"/>
              </w:rPr>
              <w:t>II.c</w:t>
            </w:r>
            <w:proofErr w:type="spellEnd"/>
            <w:r w:rsidRPr="00CA678E">
              <w:rPr>
                <w:rFonts w:cs="Arial"/>
                <w:sz w:val="20"/>
                <w:szCs w:val="20"/>
              </w:rPr>
              <w:t xml:space="preserve"> Načrtovana nadomestitev zmanjšanih prihodkov in povečanih odhodkov proračuna:</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ind w:left="-122" w:right="-112"/>
              <w:jc w:val="center"/>
              <w:rPr>
                <w:rFonts w:cs="Arial"/>
                <w:szCs w:val="20"/>
              </w:rPr>
            </w:pPr>
            <w:r w:rsidRPr="00CA678E">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ind w:left="-122" w:right="-112"/>
              <w:jc w:val="center"/>
              <w:rPr>
                <w:rFonts w:cs="Arial"/>
                <w:szCs w:val="20"/>
              </w:rPr>
            </w:pPr>
            <w:r w:rsidRPr="00CA678E">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widowControl w:val="0"/>
              <w:ind w:left="-122" w:right="-112"/>
              <w:jc w:val="center"/>
              <w:rPr>
                <w:rFonts w:cs="Arial"/>
                <w:szCs w:val="20"/>
              </w:rPr>
            </w:pPr>
            <w:r w:rsidRPr="00CA678E">
              <w:rPr>
                <w:rFonts w:cs="Arial"/>
                <w:szCs w:val="20"/>
              </w:rPr>
              <w:t>Znesek za t + 1</w:t>
            </w: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aslov1"/>
              <w:keepNext w:val="0"/>
              <w:widowControl w:val="0"/>
              <w:tabs>
                <w:tab w:val="left" w:pos="360"/>
              </w:tabs>
              <w:spacing w:before="0" w:after="0"/>
              <w:rPr>
                <w:rFonts w:cs="Arial"/>
                <w:sz w:val="20"/>
                <w:szCs w:val="20"/>
              </w:rPr>
            </w:pPr>
          </w:p>
        </w:tc>
      </w:tr>
      <w:tr w:rsidR="003E37BB" w:rsidRPr="00CA678E" w:rsidTr="006460CF">
        <w:trPr>
          <w:trHeight w:val="1910"/>
        </w:trPr>
        <w:tc>
          <w:tcPr>
            <w:tcW w:w="9100" w:type="dxa"/>
            <w:gridSpan w:val="12"/>
          </w:tcPr>
          <w:p w:rsidR="003E37BB" w:rsidRPr="00CA678E" w:rsidRDefault="003E37BB" w:rsidP="006460CF">
            <w:pPr>
              <w:widowControl w:val="0"/>
              <w:rPr>
                <w:rFonts w:cs="Arial"/>
                <w:b/>
                <w:szCs w:val="20"/>
              </w:rPr>
            </w:pPr>
          </w:p>
          <w:p w:rsidR="003E37BB" w:rsidRPr="00CA678E" w:rsidRDefault="003E37BB" w:rsidP="006460CF">
            <w:pPr>
              <w:widowControl w:val="0"/>
              <w:rPr>
                <w:rFonts w:cs="Arial"/>
                <w:b/>
                <w:szCs w:val="20"/>
              </w:rPr>
            </w:pPr>
            <w:r w:rsidRPr="00CA678E">
              <w:rPr>
                <w:rFonts w:cs="Arial"/>
                <w:b/>
                <w:szCs w:val="20"/>
              </w:rPr>
              <w:t>OBRAZLOŽITEV:</w:t>
            </w:r>
          </w:p>
          <w:p w:rsidR="003E37BB" w:rsidRPr="00CA678E" w:rsidRDefault="003E37BB" w:rsidP="006460CF">
            <w:pPr>
              <w:widowControl w:val="0"/>
              <w:numPr>
                <w:ilvl w:val="0"/>
                <w:numId w:val="4"/>
              </w:numPr>
              <w:suppressAutoHyphens/>
              <w:spacing w:line="260" w:lineRule="exact"/>
              <w:ind w:left="284" w:hanging="284"/>
              <w:jc w:val="both"/>
              <w:rPr>
                <w:rFonts w:cs="Arial"/>
                <w:b/>
                <w:szCs w:val="20"/>
                <w:lang w:eastAsia="sl-SI"/>
              </w:rPr>
            </w:pPr>
            <w:r w:rsidRPr="00CA678E">
              <w:rPr>
                <w:rFonts w:cs="Arial"/>
                <w:b/>
                <w:szCs w:val="20"/>
                <w:lang w:eastAsia="sl-SI"/>
              </w:rPr>
              <w:t>Ocena finančnih posledic, ki niso načrtovane v sprejetem proračunu</w:t>
            </w:r>
          </w:p>
          <w:p w:rsidR="003E37BB" w:rsidRPr="00CA678E" w:rsidRDefault="003E37BB" w:rsidP="006460CF">
            <w:pPr>
              <w:widowControl w:val="0"/>
              <w:ind w:left="360" w:hanging="76"/>
              <w:jc w:val="both"/>
              <w:rPr>
                <w:rFonts w:cs="Arial"/>
                <w:szCs w:val="20"/>
                <w:lang w:eastAsia="sl-SI"/>
              </w:rPr>
            </w:pPr>
            <w:r w:rsidRPr="00CA678E">
              <w:rPr>
                <w:rFonts w:cs="Arial"/>
                <w:szCs w:val="20"/>
                <w:lang w:eastAsia="sl-SI"/>
              </w:rPr>
              <w:t>V zvezi s predlaganim vladnim gradivom se navedejo predvidene spremembe (povečanje, zmanjšanje):</w:t>
            </w:r>
          </w:p>
          <w:p w:rsidR="003E37BB" w:rsidRPr="00CA678E" w:rsidRDefault="003E37BB" w:rsidP="006460CF">
            <w:pPr>
              <w:widowControl w:val="0"/>
              <w:numPr>
                <w:ilvl w:val="0"/>
                <w:numId w:val="5"/>
              </w:numPr>
              <w:suppressAutoHyphens/>
              <w:spacing w:line="260" w:lineRule="exact"/>
              <w:jc w:val="both"/>
              <w:rPr>
                <w:rFonts w:cs="Arial"/>
                <w:szCs w:val="20"/>
              </w:rPr>
            </w:pPr>
            <w:r w:rsidRPr="00CA678E">
              <w:rPr>
                <w:rFonts w:cs="Arial"/>
                <w:szCs w:val="20"/>
                <w:lang w:eastAsia="sl-SI"/>
              </w:rPr>
              <w:t>prihodkov državnega proračuna in občinskih proračunov,</w:t>
            </w:r>
          </w:p>
          <w:p w:rsidR="003E37BB" w:rsidRPr="00CA678E" w:rsidRDefault="003E37BB" w:rsidP="006460CF">
            <w:pPr>
              <w:widowControl w:val="0"/>
              <w:numPr>
                <w:ilvl w:val="0"/>
                <w:numId w:val="5"/>
              </w:numPr>
              <w:suppressAutoHyphens/>
              <w:spacing w:line="260" w:lineRule="exact"/>
              <w:jc w:val="both"/>
              <w:rPr>
                <w:rFonts w:cs="Arial"/>
                <w:szCs w:val="20"/>
              </w:rPr>
            </w:pPr>
            <w:r w:rsidRPr="00CA678E">
              <w:rPr>
                <w:rFonts w:cs="Arial"/>
                <w:szCs w:val="20"/>
                <w:lang w:eastAsia="sl-SI"/>
              </w:rPr>
              <w:t>odhodkov državnega proračuna, ki niso načrtovani na ukrepih oziroma projektih sprejetih proračunov,</w:t>
            </w:r>
          </w:p>
          <w:p w:rsidR="003E37BB" w:rsidRPr="00CA678E" w:rsidRDefault="003E37BB" w:rsidP="006460CF">
            <w:pPr>
              <w:widowControl w:val="0"/>
              <w:numPr>
                <w:ilvl w:val="0"/>
                <w:numId w:val="5"/>
              </w:numPr>
              <w:suppressAutoHyphens/>
              <w:spacing w:line="260" w:lineRule="exact"/>
              <w:jc w:val="both"/>
              <w:rPr>
                <w:rFonts w:cs="Arial"/>
                <w:szCs w:val="20"/>
              </w:rPr>
            </w:pPr>
            <w:r w:rsidRPr="00CA678E">
              <w:rPr>
                <w:rFonts w:cs="Arial"/>
                <w:szCs w:val="20"/>
                <w:lang w:eastAsia="sl-SI"/>
              </w:rPr>
              <w:t>obveznosti za druga javnofinančna sredstva (drugi viri), ki niso načrtovana na ukrepih oziroma projektih sprejetih proračunov.</w:t>
            </w:r>
          </w:p>
          <w:p w:rsidR="003E37BB" w:rsidRPr="00CA678E" w:rsidRDefault="003E37BB" w:rsidP="006460CF">
            <w:pPr>
              <w:widowControl w:val="0"/>
              <w:ind w:left="284"/>
              <w:rPr>
                <w:rFonts w:cs="Arial"/>
                <w:szCs w:val="20"/>
                <w:lang w:eastAsia="sl-SI"/>
              </w:rPr>
            </w:pPr>
          </w:p>
          <w:p w:rsidR="003E37BB" w:rsidRPr="00CA678E" w:rsidRDefault="003E37BB" w:rsidP="006460CF">
            <w:pPr>
              <w:widowControl w:val="0"/>
              <w:numPr>
                <w:ilvl w:val="0"/>
                <w:numId w:val="4"/>
              </w:numPr>
              <w:suppressAutoHyphens/>
              <w:spacing w:line="260" w:lineRule="exact"/>
              <w:ind w:left="284" w:hanging="284"/>
              <w:jc w:val="both"/>
              <w:rPr>
                <w:rFonts w:cs="Arial"/>
                <w:b/>
                <w:szCs w:val="20"/>
                <w:lang w:eastAsia="sl-SI"/>
              </w:rPr>
            </w:pPr>
            <w:r w:rsidRPr="00CA678E">
              <w:rPr>
                <w:rFonts w:cs="Arial"/>
                <w:b/>
                <w:szCs w:val="20"/>
                <w:lang w:eastAsia="sl-SI"/>
              </w:rPr>
              <w:t>Finančne posledice za državni proračun</w:t>
            </w:r>
          </w:p>
          <w:p w:rsidR="003E37BB" w:rsidRPr="00CA678E" w:rsidRDefault="003E37BB" w:rsidP="006460CF">
            <w:pPr>
              <w:widowControl w:val="0"/>
              <w:ind w:left="284"/>
              <w:jc w:val="both"/>
              <w:rPr>
                <w:rFonts w:cs="Arial"/>
                <w:szCs w:val="20"/>
                <w:lang w:eastAsia="sl-SI"/>
              </w:rPr>
            </w:pPr>
            <w:r w:rsidRPr="00CA678E">
              <w:rPr>
                <w:rFonts w:cs="Arial"/>
                <w:szCs w:val="20"/>
                <w:lang w:eastAsia="sl-SI"/>
              </w:rPr>
              <w:t>Prikazane morajo biti finančne posledice za državni proračun, ki so na proračunskih postavkah načrtovane v dinamiki projektov oziroma ukrepov:</w:t>
            </w:r>
          </w:p>
          <w:p w:rsidR="003E37BB" w:rsidRPr="00CA678E" w:rsidRDefault="003E37BB" w:rsidP="006460CF">
            <w:pPr>
              <w:widowControl w:val="0"/>
              <w:suppressAutoHyphens/>
              <w:ind w:left="720"/>
              <w:jc w:val="both"/>
              <w:rPr>
                <w:rFonts w:cs="Arial"/>
                <w:b/>
                <w:szCs w:val="20"/>
                <w:lang w:eastAsia="sl-SI"/>
              </w:rPr>
            </w:pPr>
            <w:proofErr w:type="spellStart"/>
            <w:r w:rsidRPr="00CA678E">
              <w:rPr>
                <w:rFonts w:cs="Arial"/>
                <w:b/>
                <w:szCs w:val="20"/>
                <w:lang w:eastAsia="sl-SI"/>
              </w:rPr>
              <w:lastRenderedPageBreak/>
              <w:t>II.a</w:t>
            </w:r>
            <w:proofErr w:type="spellEnd"/>
            <w:r w:rsidRPr="00CA678E">
              <w:rPr>
                <w:rFonts w:cs="Arial"/>
                <w:b/>
                <w:szCs w:val="20"/>
                <w:lang w:eastAsia="sl-SI"/>
              </w:rPr>
              <w:t xml:space="preserve"> Pravice porabe za izvedbo predlaganih rešitev so zagotovljene:</w:t>
            </w:r>
          </w:p>
          <w:p w:rsidR="003E37BB" w:rsidRPr="00CA678E" w:rsidRDefault="003E37BB" w:rsidP="006460CF">
            <w:pPr>
              <w:widowControl w:val="0"/>
              <w:ind w:left="284"/>
              <w:jc w:val="both"/>
              <w:rPr>
                <w:rFonts w:cs="Arial"/>
                <w:szCs w:val="20"/>
                <w:lang w:eastAsia="sl-SI"/>
              </w:rPr>
            </w:pPr>
            <w:r w:rsidRPr="00CA678E">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CA678E">
              <w:rPr>
                <w:rFonts w:cs="Arial"/>
                <w:szCs w:val="20"/>
                <w:lang w:eastAsia="sl-SI"/>
              </w:rPr>
              <w:t>II.b</w:t>
            </w:r>
            <w:proofErr w:type="spellEnd"/>
            <w:r w:rsidRPr="00CA678E">
              <w:rPr>
                <w:rFonts w:cs="Arial"/>
                <w:szCs w:val="20"/>
                <w:lang w:eastAsia="sl-SI"/>
              </w:rPr>
              <w:t>). Pri uvrstitvi novega projekta oziroma ukrepa v načrt razvojnih programov se navedejo:</w:t>
            </w:r>
          </w:p>
          <w:p w:rsidR="003E37BB" w:rsidRPr="00CA678E" w:rsidRDefault="003E37BB" w:rsidP="006460CF">
            <w:pPr>
              <w:widowControl w:val="0"/>
              <w:numPr>
                <w:ilvl w:val="0"/>
                <w:numId w:val="6"/>
              </w:numPr>
              <w:suppressAutoHyphens/>
              <w:spacing w:line="260" w:lineRule="exact"/>
              <w:jc w:val="both"/>
              <w:rPr>
                <w:rFonts w:cs="Arial"/>
                <w:szCs w:val="20"/>
                <w:lang w:eastAsia="sl-SI"/>
              </w:rPr>
            </w:pPr>
            <w:r w:rsidRPr="00CA678E">
              <w:rPr>
                <w:rFonts w:cs="Arial"/>
                <w:szCs w:val="20"/>
                <w:lang w:eastAsia="sl-SI"/>
              </w:rPr>
              <w:t>proračunski uporabnik, ki bo financiral novi projekt oziroma ukrep,</w:t>
            </w:r>
          </w:p>
          <w:p w:rsidR="003E37BB" w:rsidRPr="00CA678E" w:rsidRDefault="003E37BB" w:rsidP="006460CF">
            <w:pPr>
              <w:widowControl w:val="0"/>
              <w:numPr>
                <w:ilvl w:val="0"/>
                <w:numId w:val="6"/>
              </w:numPr>
              <w:suppressAutoHyphens/>
              <w:spacing w:line="260" w:lineRule="exact"/>
              <w:jc w:val="both"/>
              <w:rPr>
                <w:rFonts w:cs="Arial"/>
                <w:szCs w:val="20"/>
                <w:lang w:eastAsia="sl-SI"/>
              </w:rPr>
            </w:pPr>
            <w:r w:rsidRPr="00CA678E">
              <w:rPr>
                <w:rFonts w:cs="Arial"/>
                <w:szCs w:val="20"/>
                <w:lang w:eastAsia="sl-SI"/>
              </w:rPr>
              <w:t xml:space="preserve">projekt oziroma ukrep, s katerim se bodo dosegli cilji vladnega gradiva, in </w:t>
            </w:r>
          </w:p>
          <w:p w:rsidR="003E37BB" w:rsidRPr="00CA678E" w:rsidRDefault="003E37BB" w:rsidP="006460CF">
            <w:pPr>
              <w:widowControl w:val="0"/>
              <w:numPr>
                <w:ilvl w:val="0"/>
                <w:numId w:val="6"/>
              </w:numPr>
              <w:suppressAutoHyphens/>
              <w:spacing w:line="260" w:lineRule="exact"/>
              <w:jc w:val="both"/>
              <w:rPr>
                <w:rFonts w:cs="Arial"/>
                <w:szCs w:val="20"/>
                <w:lang w:eastAsia="sl-SI"/>
              </w:rPr>
            </w:pPr>
            <w:r w:rsidRPr="00CA678E">
              <w:rPr>
                <w:rFonts w:cs="Arial"/>
                <w:szCs w:val="20"/>
                <w:lang w:eastAsia="sl-SI"/>
              </w:rPr>
              <w:t>proračunske postavke.</w:t>
            </w:r>
          </w:p>
          <w:p w:rsidR="003E37BB" w:rsidRPr="00CA678E" w:rsidRDefault="003E37BB" w:rsidP="006460CF">
            <w:pPr>
              <w:widowControl w:val="0"/>
              <w:ind w:left="284"/>
              <w:jc w:val="both"/>
              <w:rPr>
                <w:rFonts w:cs="Arial"/>
                <w:szCs w:val="20"/>
                <w:lang w:eastAsia="sl-SI"/>
              </w:rPr>
            </w:pPr>
            <w:r w:rsidRPr="00CA678E">
              <w:rPr>
                <w:rFonts w:cs="Arial"/>
                <w:szCs w:val="20"/>
                <w:lang w:eastAsia="sl-SI"/>
              </w:rPr>
              <w:t xml:space="preserve">Za zagotovitev pravic porabe na proračunskih postavkah, s katerih se bo financiral novi projekt oziroma ukrep, je treba izpolniti tudi točko </w:t>
            </w:r>
            <w:proofErr w:type="spellStart"/>
            <w:r w:rsidRPr="00CA678E">
              <w:rPr>
                <w:rFonts w:cs="Arial"/>
                <w:szCs w:val="20"/>
                <w:lang w:eastAsia="sl-SI"/>
              </w:rPr>
              <w:t>II.b</w:t>
            </w:r>
            <w:proofErr w:type="spellEnd"/>
            <w:r w:rsidRPr="00CA678E">
              <w:rPr>
                <w:rFonts w:cs="Arial"/>
                <w:szCs w:val="20"/>
                <w:lang w:eastAsia="sl-SI"/>
              </w:rPr>
              <w:t>, saj je za novi projekt oziroma ukrep mogoče zagotoviti pravice porabe le s prerazporeditvijo s proračunskih postavk, s katerih se financirajo že sprejeti oziroma veljavni projekti in ukrepi.</w:t>
            </w:r>
          </w:p>
          <w:p w:rsidR="003E37BB" w:rsidRPr="00CA678E" w:rsidRDefault="003E37BB" w:rsidP="006460CF">
            <w:pPr>
              <w:widowControl w:val="0"/>
              <w:suppressAutoHyphens/>
              <w:ind w:left="714"/>
              <w:jc w:val="both"/>
              <w:rPr>
                <w:rFonts w:cs="Arial"/>
                <w:b/>
                <w:szCs w:val="20"/>
                <w:lang w:eastAsia="sl-SI"/>
              </w:rPr>
            </w:pPr>
            <w:proofErr w:type="spellStart"/>
            <w:r w:rsidRPr="00CA678E">
              <w:rPr>
                <w:rFonts w:cs="Arial"/>
                <w:b/>
                <w:szCs w:val="20"/>
                <w:lang w:eastAsia="sl-SI"/>
              </w:rPr>
              <w:t>II.b</w:t>
            </w:r>
            <w:proofErr w:type="spellEnd"/>
            <w:r w:rsidRPr="00CA678E">
              <w:rPr>
                <w:rFonts w:cs="Arial"/>
                <w:b/>
                <w:szCs w:val="20"/>
                <w:lang w:eastAsia="sl-SI"/>
              </w:rPr>
              <w:t xml:space="preserve"> Manjkajoče pravice porabe bodo zagotovljene s prerazporeditvijo:</w:t>
            </w:r>
          </w:p>
          <w:p w:rsidR="003E37BB" w:rsidRPr="00CA678E" w:rsidRDefault="003E37BB" w:rsidP="006460CF">
            <w:pPr>
              <w:widowControl w:val="0"/>
              <w:ind w:left="284"/>
              <w:jc w:val="both"/>
              <w:rPr>
                <w:rFonts w:cs="Arial"/>
                <w:szCs w:val="20"/>
                <w:lang w:eastAsia="sl-SI"/>
              </w:rPr>
            </w:pPr>
            <w:r w:rsidRPr="00CA678E">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3E37BB" w:rsidRPr="00CA678E" w:rsidRDefault="003E37BB" w:rsidP="006460CF">
            <w:pPr>
              <w:widowControl w:val="0"/>
              <w:suppressAutoHyphens/>
              <w:ind w:left="714"/>
              <w:jc w:val="both"/>
              <w:rPr>
                <w:rFonts w:cs="Arial"/>
                <w:b/>
                <w:szCs w:val="20"/>
                <w:lang w:eastAsia="sl-SI"/>
              </w:rPr>
            </w:pPr>
            <w:proofErr w:type="spellStart"/>
            <w:r w:rsidRPr="00CA678E">
              <w:rPr>
                <w:rFonts w:cs="Arial"/>
                <w:b/>
                <w:szCs w:val="20"/>
                <w:lang w:eastAsia="sl-SI"/>
              </w:rPr>
              <w:t>II.c</w:t>
            </w:r>
            <w:proofErr w:type="spellEnd"/>
            <w:r w:rsidRPr="00CA678E">
              <w:rPr>
                <w:rFonts w:cs="Arial"/>
                <w:b/>
                <w:szCs w:val="20"/>
                <w:lang w:eastAsia="sl-SI"/>
              </w:rPr>
              <w:t xml:space="preserve"> Načrtovana nadomestitev zmanjšanih prihodkov in povečanih odhodkov proračuna:</w:t>
            </w:r>
          </w:p>
          <w:p w:rsidR="003E37BB" w:rsidRPr="00CA678E" w:rsidRDefault="003E37BB" w:rsidP="006460CF">
            <w:pPr>
              <w:widowControl w:val="0"/>
              <w:ind w:left="284"/>
              <w:jc w:val="both"/>
              <w:rPr>
                <w:rFonts w:cs="Arial"/>
                <w:szCs w:val="20"/>
                <w:lang w:eastAsia="sl-SI"/>
              </w:rPr>
            </w:pPr>
            <w:r w:rsidRPr="00CA678E">
              <w:rPr>
                <w:rFonts w:cs="Arial"/>
                <w:szCs w:val="20"/>
                <w:lang w:eastAsia="sl-SI"/>
              </w:rPr>
              <w:t xml:space="preserve">Če se povečani odhodki (pravice porabe) ne bodo zagotovili tako, kot je določeno v točkah </w:t>
            </w:r>
            <w:proofErr w:type="spellStart"/>
            <w:r w:rsidRPr="00CA678E">
              <w:rPr>
                <w:rFonts w:cs="Arial"/>
                <w:szCs w:val="20"/>
                <w:lang w:eastAsia="sl-SI"/>
              </w:rPr>
              <w:t>II.a</w:t>
            </w:r>
            <w:proofErr w:type="spellEnd"/>
            <w:r w:rsidRPr="00CA678E">
              <w:rPr>
                <w:rFonts w:cs="Arial"/>
                <w:szCs w:val="20"/>
                <w:lang w:eastAsia="sl-SI"/>
              </w:rPr>
              <w:t xml:space="preserve"> in </w:t>
            </w:r>
            <w:proofErr w:type="spellStart"/>
            <w:r w:rsidRPr="00CA678E">
              <w:rPr>
                <w:rFonts w:cs="Arial"/>
                <w:szCs w:val="20"/>
                <w:lang w:eastAsia="sl-SI"/>
              </w:rPr>
              <w:t>II.b</w:t>
            </w:r>
            <w:proofErr w:type="spellEnd"/>
            <w:r w:rsidRPr="00CA678E">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3E37BB" w:rsidRPr="00CA678E" w:rsidRDefault="003E37BB" w:rsidP="006460CF">
            <w:pPr>
              <w:pStyle w:val="Vrstapredpisa"/>
              <w:widowControl w:val="0"/>
              <w:spacing w:before="0" w:line="260" w:lineRule="exact"/>
              <w:jc w:val="both"/>
              <w:rPr>
                <w:color w:val="auto"/>
                <w:sz w:val="20"/>
                <w:szCs w:val="20"/>
              </w:rPr>
            </w:pPr>
          </w:p>
        </w:tc>
      </w:tr>
      <w:tr w:rsidR="003E37BB" w:rsidRPr="00CA678E" w:rsidTr="006460CF">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3E37BB" w:rsidRPr="00CA678E" w:rsidRDefault="003E37BB" w:rsidP="006460CF">
            <w:pPr>
              <w:rPr>
                <w:rFonts w:cs="Arial"/>
                <w:b/>
                <w:szCs w:val="20"/>
              </w:rPr>
            </w:pPr>
            <w:proofErr w:type="spellStart"/>
            <w:r w:rsidRPr="00CA678E">
              <w:rPr>
                <w:rFonts w:cs="Arial"/>
                <w:b/>
                <w:szCs w:val="20"/>
              </w:rPr>
              <w:lastRenderedPageBreak/>
              <w:t>7.b</w:t>
            </w:r>
            <w:proofErr w:type="spellEnd"/>
            <w:r w:rsidRPr="00CA678E">
              <w:rPr>
                <w:rFonts w:cs="Arial"/>
                <w:b/>
                <w:szCs w:val="20"/>
              </w:rPr>
              <w:t xml:space="preserve"> Predstavitev ocene finančnih posledic pod 40.000 EUR:</w:t>
            </w:r>
          </w:p>
          <w:p w:rsidR="003E37BB" w:rsidRDefault="003E37BB" w:rsidP="006460CF">
            <w:pPr>
              <w:spacing w:line="260" w:lineRule="exact"/>
              <w:jc w:val="both"/>
              <w:rPr>
                <w:rFonts w:eastAsia="Calibri" w:cs="Arial"/>
                <w:bCs/>
                <w:szCs w:val="20"/>
              </w:rPr>
            </w:pPr>
            <w:r w:rsidRPr="00280EBB">
              <w:rPr>
                <w:rFonts w:cs="Arial"/>
                <w:szCs w:val="20"/>
              </w:rPr>
              <w:t xml:space="preserve">Predvideva se izplačilo </w:t>
            </w:r>
            <w:r>
              <w:rPr>
                <w:rFonts w:cs="Arial"/>
                <w:szCs w:val="20"/>
              </w:rPr>
              <w:t xml:space="preserve">nadomestila za zmanjšanje dohodka iz kmetijske dejavnosti zaradi prilagoditve ukrepom vodovarstvenega režima </w:t>
            </w:r>
            <w:r w:rsidRPr="00280EBB">
              <w:rPr>
                <w:rFonts w:cs="Arial"/>
                <w:szCs w:val="20"/>
              </w:rPr>
              <w:t xml:space="preserve">v skladu z </w:t>
            </w:r>
            <w:r w:rsidRPr="00280EBB">
              <w:rPr>
                <w:rFonts w:eastAsia="Calibri" w:cs="Arial"/>
                <w:bCs/>
                <w:szCs w:val="20"/>
              </w:rPr>
              <w:t xml:space="preserve">Uredbo o načinu izplačevanja in merilih za izračun nadomestila za zmanjšanje dohodka iz kmetijske dejavnosti zaradi prilagoditve ukrepom vodovarstvenega režima (Uradni list RS, št. </w:t>
            </w:r>
            <w:hyperlink r:id="rId26" w:tgtFrame="_blank" w:tooltip="Uredba o načinu izplačevanja in merilih za izračun nadomestila za zmanjšanje dohodka iz kmetijske dejavnosti zaradi prilagoditve ukrepom vodovarstvenega režima" w:history="1">
              <w:r w:rsidRPr="00280EBB">
                <w:rPr>
                  <w:rFonts w:eastAsia="Calibri" w:cs="Arial"/>
                  <w:bCs/>
                  <w:szCs w:val="20"/>
                </w:rPr>
                <w:t>105/11</w:t>
              </w:r>
            </w:hyperlink>
            <w:r w:rsidRPr="00280EBB">
              <w:rPr>
                <w:rFonts w:eastAsia="Calibri" w:cs="Arial"/>
                <w:bCs/>
                <w:szCs w:val="20"/>
              </w:rPr>
              <w:t xml:space="preserve">, </w:t>
            </w:r>
            <w:hyperlink r:id="rId27" w:tgtFrame="_blank" w:tooltip="Uredba o spremembah in dopolnitvah Uredbe o načinu izplačevanja in merilih za izračun nadomestila za zmanjšanje dohodka iz kmetijske dejavnosti zaradi prilagoditve ukrepom vodovarstvenega režima" w:history="1">
              <w:r w:rsidRPr="00280EBB">
                <w:rPr>
                  <w:rFonts w:eastAsia="Calibri" w:cs="Arial"/>
                  <w:bCs/>
                  <w:szCs w:val="20"/>
                </w:rPr>
                <w:t>64/12</w:t>
              </w:r>
            </w:hyperlink>
            <w:r w:rsidRPr="00280EBB">
              <w:rPr>
                <w:rFonts w:eastAsia="Calibri" w:cs="Arial"/>
                <w:bCs/>
                <w:szCs w:val="20"/>
              </w:rPr>
              <w:t xml:space="preserve">, </w:t>
            </w:r>
            <w:hyperlink r:id="rId28" w:tgtFrame="_blank" w:tooltip="Uredba o spremembah in dopolnitvah Uredbe o načinu izplačevanja in merilih za izračun nadomestila za zmanjšanje dohodka iz kmetijske dejavnosti zaradi prilagoditve ukrepom vodovarstvenega režima" w:history="1">
              <w:r w:rsidRPr="00280EBB">
                <w:rPr>
                  <w:rFonts w:eastAsia="Calibri" w:cs="Arial"/>
                  <w:bCs/>
                  <w:szCs w:val="20"/>
                </w:rPr>
                <w:t>44/13</w:t>
              </w:r>
            </w:hyperlink>
            <w:r w:rsidRPr="00280EBB">
              <w:rPr>
                <w:rFonts w:eastAsia="Calibri" w:cs="Arial"/>
                <w:bCs/>
                <w:szCs w:val="20"/>
              </w:rPr>
              <w:t xml:space="preserve">, </w:t>
            </w:r>
            <w:hyperlink r:id="rId29" w:tgtFrame="_blank" w:tooltip="Uredba o spremembah in dopolnitvah Uredbe o načinu izplačevanja in merilih za izračun nadomestila za zmanjšanje dohodka iz kmetijske dejavnosti zaradi prilagoditve ukrepom vodovarstvenega režima" w:history="1">
              <w:r w:rsidRPr="00280EBB">
                <w:rPr>
                  <w:rFonts w:eastAsia="Calibri" w:cs="Arial"/>
                  <w:bCs/>
                  <w:szCs w:val="20"/>
                </w:rPr>
                <w:t>55/15</w:t>
              </w:r>
            </w:hyperlink>
            <w:r w:rsidRPr="00280EBB">
              <w:rPr>
                <w:rFonts w:eastAsia="Calibri" w:cs="Arial"/>
                <w:bCs/>
                <w:szCs w:val="20"/>
              </w:rPr>
              <w:t xml:space="preserve">, </w:t>
            </w:r>
            <w:hyperlink r:id="rId30" w:tgtFrame="_blank" w:tooltip="Uredba o spremembah in dopolnitvah Uredbe o načinu izplačevanja in merilih za izračun nadomestila za zmanjšanje dohodka iz kmetijske dejavnosti zaradi prilagoditve ukrepom vodovarstvenega režima" w:history="1">
              <w:r w:rsidRPr="00280EBB">
                <w:rPr>
                  <w:rFonts w:eastAsia="Calibri" w:cs="Arial"/>
                  <w:bCs/>
                  <w:szCs w:val="20"/>
                </w:rPr>
                <w:t>97/15</w:t>
              </w:r>
            </w:hyperlink>
            <w:r w:rsidRPr="00280EBB">
              <w:rPr>
                <w:rFonts w:eastAsia="Calibri" w:cs="Arial"/>
                <w:bCs/>
                <w:szCs w:val="20"/>
              </w:rPr>
              <w:t xml:space="preserve"> in </w:t>
            </w:r>
            <w:hyperlink r:id="rId31" w:tgtFrame="_blank" w:tooltip="Uredba o spremembah in dopolnitvah Uredbe o načinu izplačevanja in merilih za izračun nadomestila za zmanjšanje dohodka iz kmetijske dejavnosti zaradi prilagoditve ukrepom vodovarstvenega režima" w:history="1">
              <w:r w:rsidRPr="00280EBB">
                <w:rPr>
                  <w:rFonts w:eastAsia="Calibri" w:cs="Arial"/>
                  <w:bCs/>
                  <w:szCs w:val="20"/>
                </w:rPr>
                <w:t>77/16</w:t>
              </w:r>
            </w:hyperlink>
            <w:r w:rsidRPr="00280EBB">
              <w:rPr>
                <w:rFonts w:eastAsia="Calibri" w:cs="Arial"/>
                <w:bCs/>
                <w:szCs w:val="20"/>
              </w:rPr>
              <w:t>)</w:t>
            </w:r>
            <w:r>
              <w:rPr>
                <w:rFonts w:eastAsia="Calibri" w:cs="Arial"/>
                <w:bCs/>
                <w:szCs w:val="20"/>
              </w:rPr>
              <w:t xml:space="preserve">. Nadomestila izplača izvajalec javne službe oskrbe s pitno vodo, ki upravlja vodni vir, za katerega je določen vodovarstveni režim na najožjem vodovarstvenem območju. </w:t>
            </w:r>
          </w:p>
          <w:p w:rsidR="003E37BB" w:rsidRPr="006E071F" w:rsidRDefault="003E37BB" w:rsidP="006460CF">
            <w:pPr>
              <w:spacing w:line="260" w:lineRule="exact"/>
              <w:jc w:val="both"/>
              <w:rPr>
                <w:rFonts w:cs="Arial"/>
                <w:szCs w:val="20"/>
              </w:rPr>
            </w:pPr>
            <w:r w:rsidRPr="00280EBB">
              <w:rPr>
                <w:rFonts w:eastAsia="Calibri" w:cs="Arial"/>
                <w:bCs/>
                <w:szCs w:val="20"/>
              </w:rPr>
              <w:t xml:space="preserve"> </w:t>
            </w:r>
          </w:p>
        </w:tc>
      </w:tr>
      <w:tr w:rsidR="003E37BB" w:rsidRPr="00CA678E" w:rsidTr="006460CF">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3E37BB" w:rsidRPr="00CA678E" w:rsidRDefault="003E37BB" w:rsidP="006460CF">
            <w:pPr>
              <w:rPr>
                <w:rFonts w:cs="Arial"/>
                <w:b/>
                <w:szCs w:val="20"/>
              </w:rPr>
            </w:pPr>
            <w:r w:rsidRPr="00CA678E">
              <w:rPr>
                <w:rFonts w:cs="Arial"/>
                <w:b/>
                <w:szCs w:val="20"/>
              </w:rPr>
              <w:t>8. Predstavitev sodelovanja z združenji občin:</w:t>
            </w:r>
          </w:p>
        </w:tc>
      </w:tr>
      <w:tr w:rsidR="003E37BB" w:rsidRPr="00CA678E" w:rsidTr="006460CF">
        <w:tc>
          <w:tcPr>
            <w:tcW w:w="6669" w:type="dxa"/>
            <w:gridSpan w:val="9"/>
          </w:tcPr>
          <w:p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3E37BB" w:rsidRPr="00CA678E" w:rsidRDefault="003E37BB" w:rsidP="006460CF">
            <w:pPr>
              <w:pStyle w:val="Neotevilenodstavek"/>
              <w:widowControl w:val="0"/>
              <w:numPr>
                <w:ilvl w:val="1"/>
                <w:numId w:val="5"/>
              </w:numPr>
              <w:spacing w:before="0" w:after="0" w:line="260" w:lineRule="exact"/>
              <w:rPr>
                <w:iCs/>
                <w:sz w:val="20"/>
                <w:szCs w:val="20"/>
              </w:rPr>
            </w:pPr>
            <w:r w:rsidRPr="00CA678E">
              <w:rPr>
                <w:iCs/>
                <w:sz w:val="20"/>
                <w:szCs w:val="20"/>
              </w:rPr>
              <w:t>pristojnosti občin,</w:t>
            </w:r>
          </w:p>
          <w:p w:rsidR="003E37BB" w:rsidRPr="00CA678E" w:rsidRDefault="003E37BB" w:rsidP="006460CF">
            <w:pPr>
              <w:pStyle w:val="Neotevilenodstavek"/>
              <w:widowControl w:val="0"/>
              <w:numPr>
                <w:ilvl w:val="1"/>
                <w:numId w:val="5"/>
              </w:numPr>
              <w:spacing w:before="0" w:after="0" w:line="260" w:lineRule="exact"/>
              <w:rPr>
                <w:iCs/>
                <w:sz w:val="20"/>
                <w:szCs w:val="20"/>
              </w:rPr>
            </w:pPr>
            <w:r w:rsidRPr="00CA678E">
              <w:rPr>
                <w:iCs/>
                <w:sz w:val="20"/>
                <w:szCs w:val="20"/>
              </w:rPr>
              <w:t>delovanje občin,</w:t>
            </w:r>
          </w:p>
          <w:p w:rsidR="003E37BB" w:rsidRPr="00CA678E" w:rsidRDefault="003E37BB" w:rsidP="006460CF">
            <w:pPr>
              <w:pStyle w:val="Neotevilenodstavek"/>
              <w:widowControl w:val="0"/>
              <w:numPr>
                <w:ilvl w:val="1"/>
                <w:numId w:val="5"/>
              </w:numPr>
              <w:spacing w:before="0" w:after="0" w:line="260" w:lineRule="exact"/>
              <w:rPr>
                <w:iCs/>
                <w:sz w:val="20"/>
                <w:szCs w:val="20"/>
              </w:rPr>
            </w:pPr>
            <w:r w:rsidRPr="00CA678E">
              <w:rPr>
                <w:iCs/>
                <w:sz w:val="20"/>
                <w:szCs w:val="20"/>
              </w:rPr>
              <w:t>financiranje občin.</w:t>
            </w:r>
          </w:p>
          <w:p w:rsidR="003E37BB" w:rsidRPr="00CA678E" w:rsidRDefault="003E37BB" w:rsidP="006460CF">
            <w:pPr>
              <w:pStyle w:val="Neotevilenodstavek"/>
              <w:widowControl w:val="0"/>
              <w:spacing w:before="0" w:after="0" w:line="260" w:lineRule="exact"/>
              <w:ind w:left="1440"/>
              <w:rPr>
                <w:iCs/>
                <w:sz w:val="20"/>
                <w:szCs w:val="20"/>
              </w:rPr>
            </w:pPr>
          </w:p>
        </w:tc>
        <w:tc>
          <w:tcPr>
            <w:tcW w:w="2431" w:type="dxa"/>
            <w:gridSpan w:val="3"/>
          </w:tcPr>
          <w:p w:rsidR="003E37BB" w:rsidRPr="00CA678E" w:rsidRDefault="003E37BB" w:rsidP="006460CF">
            <w:pPr>
              <w:pStyle w:val="Neotevilenodstavek"/>
              <w:widowControl w:val="0"/>
              <w:spacing w:before="0" w:after="0" w:line="260" w:lineRule="exact"/>
              <w:jc w:val="center"/>
              <w:rPr>
                <w:sz w:val="20"/>
                <w:szCs w:val="20"/>
              </w:rPr>
            </w:pPr>
            <w:r w:rsidRPr="00CA678E">
              <w:rPr>
                <w:sz w:val="20"/>
                <w:szCs w:val="20"/>
              </w:rPr>
              <w:t>DA/</w:t>
            </w:r>
            <w:r w:rsidRPr="000E611B">
              <w:rPr>
                <w:b/>
                <w:sz w:val="20"/>
                <w:szCs w:val="20"/>
              </w:rPr>
              <w:t>NE</w:t>
            </w:r>
          </w:p>
        </w:tc>
      </w:tr>
      <w:tr w:rsidR="003E37BB" w:rsidRPr="00CA678E" w:rsidTr="006460CF">
        <w:trPr>
          <w:trHeight w:val="274"/>
        </w:trPr>
        <w:tc>
          <w:tcPr>
            <w:tcW w:w="9100" w:type="dxa"/>
            <w:gridSpan w:val="12"/>
          </w:tcPr>
          <w:p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3E37BB" w:rsidRPr="006E071F" w:rsidRDefault="003E37BB" w:rsidP="006460CF">
            <w:pPr>
              <w:pStyle w:val="Neotevilenodstavek"/>
              <w:widowControl w:val="0"/>
              <w:numPr>
                <w:ilvl w:val="0"/>
                <w:numId w:val="7"/>
              </w:numPr>
              <w:spacing w:before="0" w:after="0" w:line="260" w:lineRule="exact"/>
              <w:rPr>
                <w:iCs/>
                <w:sz w:val="20"/>
                <w:szCs w:val="20"/>
              </w:rPr>
            </w:pPr>
            <w:r w:rsidRPr="006E071F">
              <w:rPr>
                <w:iCs/>
                <w:sz w:val="20"/>
                <w:szCs w:val="20"/>
              </w:rPr>
              <w:t>Skupnosti občin Slovenije SOS: DA/</w:t>
            </w:r>
            <w:r w:rsidRPr="006E071F">
              <w:rPr>
                <w:b/>
                <w:iCs/>
                <w:sz w:val="20"/>
                <w:szCs w:val="20"/>
              </w:rPr>
              <w:t>NE</w:t>
            </w:r>
          </w:p>
          <w:p w:rsidR="003E37BB" w:rsidRPr="006E071F" w:rsidRDefault="003E37BB" w:rsidP="006460CF">
            <w:pPr>
              <w:pStyle w:val="Neotevilenodstavek"/>
              <w:widowControl w:val="0"/>
              <w:numPr>
                <w:ilvl w:val="0"/>
                <w:numId w:val="7"/>
              </w:numPr>
              <w:spacing w:before="0" w:after="0" w:line="260" w:lineRule="exact"/>
              <w:rPr>
                <w:iCs/>
                <w:sz w:val="20"/>
                <w:szCs w:val="20"/>
              </w:rPr>
            </w:pPr>
            <w:r w:rsidRPr="006E071F">
              <w:rPr>
                <w:iCs/>
                <w:sz w:val="20"/>
                <w:szCs w:val="20"/>
              </w:rPr>
              <w:t>Združenju občin Slovenije ZOS: DA/</w:t>
            </w:r>
            <w:r w:rsidRPr="006E071F">
              <w:rPr>
                <w:b/>
                <w:iCs/>
                <w:sz w:val="20"/>
                <w:szCs w:val="20"/>
              </w:rPr>
              <w:t>NE</w:t>
            </w:r>
          </w:p>
          <w:p w:rsidR="003E37BB" w:rsidRPr="006E071F" w:rsidRDefault="003E37BB" w:rsidP="006460CF">
            <w:pPr>
              <w:pStyle w:val="Neotevilenodstavek"/>
              <w:widowControl w:val="0"/>
              <w:numPr>
                <w:ilvl w:val="0"/>
                <w:numId w:val="7"/>
              </w:numPr>
              <w:spacing w:before="0" w:after="0" w:line="260" w:lineRule="exact"/>
              <w:rPr>
                <w:iCs/>
                <w:sz w:val="20"/>
                <w:szCs w:val="20"/>
              </w:rPr>
            </w:pPr>
            <w:r w:rsidRPr="006E071F">
              <w:rPr>
                <w:iCs/>
                <w:sz w:val="20"/>
                <w:szCs w:val="20"/>
              </w:rPr>
              <w:t>Združenju mestnih občin Slovenije ZMOS: DA/</w:t>
            </w:r>
            <w:r w:rsidRPr="006E071F">
              <w:rPr>
                <w:b/>
                <w:iCs/>
                <w:sz w:val="20"/>
                <w:szCs w:val="20"/>
              </w:rPr>
              <w:t>NE</w:t>
            </w:r>
          </w:p>
          <w:p w:rsidR="003E37BB" w:rsidRPr="00CA678E" w:rsidRDefault="003E37BB" w:rsidP="006460CF">
            <w:pPr>
              <w:pStyle w:val="Neotevilenodstavek"/>
              <w:widowControl w:val="0"/>
              <w:spacing w:before="0" w:after="0" w:line="260" w:lineRule="exact"/>
              <w:rPr>
                <w:iCs/>
                <w:sz w:val="20"/>
                <w:szCs w:val="20"/>
              </w:rPr>
            </w:pPr>
          </w:p>
          <w:p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3E37BB" w:rsidRPr="00CA678E" w:rsidRDefault="003E37BB" w:rsidP="006460CF">
            <w:pPr>
              <w:pStyle w:val="Neotevilenodstavek"/>
              <w:widowControl w:val="0"/>
              <w:numPr>
                <w:ilvl w:val="0"/>
                <w:numId w:val="8"/>
              </w:numPr>
              <w:spacing w:before="0" w:after="0" w:line="260" w:lineRule="exact"/>
              <w:rPr>
                <w:iCs/>
                <w:sz w:val="20"/>
                <w:szCs w:val="20"/>
              </w:rPr>
            </w:pPr>
            <w:r w:rsidRPr="00CA678E">
              <w:rPr>
                <w:iCs/>
                <w:sz w:val="20"/>
                <w:szCs w:val="20"/>
              </w:rPr>
              <w:t>v celoti,</w:t>
            </w:r>
          </w:p>
          <w:p w:rsidR="003E37BB" w:rsidRPr="00CA678E" w:rsidRDefault="003E37BB" w:rsidP="006460CF">
            <w:pPr>
              <w:pStyle w:val="Neotevilenodstavek"/>
              <w:widowControl w:val="0"/>
              <w:numPr>
                <w:ilvl w:val="0"/>
                <w:numId w:val="8"/>
              </w:numPr>
              <w:spacing w:before="0" w:after="0" w:line="260" w:lineRule="exact"/>
              <w:rPr>
                <w:iCs/>
                <w:sz w:val="20"/>
                <w:szCs w:val="20"/>
              </w:rPr>
            </w:pPr>
            <w:r w:rsidRPr="00CA678E">
              <w:rPr>
                <w:iCs/>
                <w:sz w:val="20"/>
                <w:szCs w:val="20"/>
              </w:rPr>
              <w:t>večinoma,</w:t>
            </w:r>
          </w:p>
          <w:p w:rsidR="003E37BB" w:rsidRPr="00CA678E" w:rsidRDefault="003E37BB" w:rsidP="006460CF">
            <w:pPr>
              <w:pStyle w:val="Neotevilenodstavek"/>
              <w:widowControl w:val="0"/>
              <w:numPr>
                <w:ilvl w:val="0"/>
                <w:numId w:val="8"/>
              </w:numPr>
              <w:spacing w:before="0" w:after="0" w:line="260" w:lineRule="exact"/>
              <w:rPr>
                <w:iCs/>
                <w:sz w:val="20"/>
                <w:szCs w:val="20"/>
              </w:rPr>
            </w:pPr>
            <w:r w:rsidRPr="00CA678E">
              <w:rPr>
                <w:iCs/>
                <w:sz w:val="20"/>
                <w:szCs w:val="20"/>
              </w:rPr>
              <w:t>delno,</w:t>
            </w:r>
          </w:p>
          <w:p w:rsidR="003E37BB" w:rsidRPr="00CA678E" w:rsidRDefault="003E37BB" w:rsidP="006460CF">
            <w:pPr>
              <w:pStyle w:val="Neotevilenodstavek"/>
              <w:widowControl w:val="0"/>
              <w:numPr>
                <w:ilvl w:val="0"/>
                <w:numId w:val="8"/>
              </w:numPr>
              <w:spacing w:before="0" w:after="0" w:line="260" w:lineRule="exact"/>
              <w:rPr>
                <w:iCs/>
                <w:sz w:val="20"/>
                <w:szCs w:val="20"/>
              </w:rPr>
            </w:pPr>
            <w:r w:rsidRPr="00CA678E">
              <w:rPr>
                <w:iCs/>
                <w:sz w:val="20"/>
                <w:szCs w:val="20"/>
              </w:rPr>
              <w:t>niso bili upoštevani.</w:t>
            </w:r>
          </w:p>
          <w:p w:rsidR="003E37BB" w:rsidRPr="00CA678E" w:rsidRDefault="003E37BB" w:rsidP="006460CF">
            <w:pPr>
              <w:pStyle w:val="Neotevilenodstavek"/>
              <w:widowControl w:val="0"/>
              <w:spacing w:before="0" w:after="0" w:line="260" w:lineRule="exact"/>
              <w:ind w:left="360"/>
              <w:rPr>
                <w:iCs/>
                <w:sz w:val="20"/>
                <w:szCs w:val="20"/>
              </w:rPr>
            </w:pPr>
          </w:p>
          <w:p w:rsidR="003E37BB" w:rsidRDefault="003E37BB" w:rsidP="006460CF">
            <w:pPr>
              <w:pStyle w:val="Neotevilenodstavek"/>
              <w:widowControl w:val="0"/>
              <w:spacing w:before="0" w:after="0" w:line="260" w:lineRule="exact"/>
              <w:rPr>
                <w:iCs/>
                <w:sz w:val="20"/>
                <w:szCs w:val="20"/>
              </w:rPr>
            </w:pPr>
            <w:r w:rsidRPr="00CA678E">
              <w:rPr>
                <w:iCs/>
                <w:sz w:val="20"/>
                <w:szCs w:val="20"/>
              </w:rPr>
              <w:t>Bistveni predlogi in pripombe, ki niso bili upoštevani</w:t>
            </w:r>
            <w:r>
              <w:rPr>
                <w:iCs/>
                <w:sz w:val="20"/>
                <w:szCs w:val="20"/>
              </w:rPr>
              <w:t>:</w:t>
            </w:r>
          </w:p>
          <w:p w:rsidR="003E37BB" w:rsidRDefault="003E37BB" w:rsidP="003E37BB">
            <w:pPr>
              <w:pStyle w:val="Neotevilenodstavek"/>
              <w:widowControl w:val="0"/>
              <w:spacing w:before="0" w:after="0" w:line="260" w:lineRule="exact"/>
              <w:rPr>
                <w:iCs/>
                <w:sz w:val="20"/>
                <w:szCs w:val="20"/>
              </w:rPr>
            </w:pPr>
          </w:p>
          <w:p w:rsidR="003E37BB" w:rsidRDefault="003E37BB" w:rsidP="003E37BB">
            <w:pPr>
              <w:pStyle w:val="Neotevilenodstavek"/>
              <w:widowControl w:val="0"/>
              <w:spacing w:before="0" w:after="0" w:line="260" w:lineRule="exact"/>
              <w:rPr>
                <w:iCs/>
                <w:sz w:val="20"/>
                <w:szCs w:val="20"/>
              </w:rPr>
            </w:pPr>
          </w:p>
          <w:p w:rsidR="003E37BB" w:rsidRPr="00CA678E" w:rsidRDefault="003E37BB" w:rsidP="003E37BB">
            <w:pPr>
              <w:pStyle w:val="Neotevilenodstavek"/>
              <w:widowControl w:val="0"/>
              <w:spacing w:before="0" w:after="0" w:line="260" w:lineRule="exact"/>
              <w:rPr>
                <w:iCs/>
                <w:sz w:val="20"/>
                <w:szCs w:val="20"/>
              </w:rPr>
            </w:pPr>
          </w:p>
        </w:tc>
      </w:tr>
      <w:tr w:rsidR="003E37BB" w:rsidRPr="00CA678E" w:rsidTr="006460CF">
        <w:tc>
          <w:tcPr>
            <w:tcW w:w="9100" w:type="dxa"/>
            <w:gridSpan w:val="12"/>
            <w:vAlign w:val="center"/>
          </w:tcPr>
          <w:p w:rsidR="003E37BB" w:rsidRPr="00CA678E" w:rsidRDefault="003E37BB" w:rsidP="006460CF">
            <w:pPr>
              <w:pStyle w:val="Neotevilenodstavek"/>
              <w:widowControl w:val="0"/>
              <w:spacing w:before="0" w:after="0" w:line="260" w:lineRule="exact"/>
              <w:jc w:val="left"/>
              <w:rPr>
                <w:b/>
                <w:sz w:val="20"/>
                <w:szCs w:val="20"/>
              </w:rPr>
            </w:pPr>
            <w:r w:rsidRPr="00CA678E">
              <w:rPr>
                <w:b/>
                <w:sz w:val="20"/>
                <w:szCs w:val="20"/>
              </w:rPr>
              <w:lastRenderedPageBreak/>
              <w:t>9. Predstavitev sodelovanja javnosti:</w:t>
            </w:r>
          </w:p>
        </w:tc>
      </w:tr>
      <w:tr w:rsidR="003E37BB" w:rsidRPr="00CA678E" w:rsidTr="006460CF">
        <w:tc>
          <w:tcPr>
            <w:tcW w:w="6669" w:type="dxa"/>
            <w:gridSpan w:val="9"/>
          </w:tcPr>
          <w:p w:rsidR="003E37BB" w:rsidRPr="00CA678E" w:rsidRDefault="003E37BB" w:rsidP="006460CF">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rsidR="003E37BB" w:rsidRPr="00CA678E" w:rsidRDefault="003E37BB" w:rsidP="006460CF">
            <w:pPr>
              <w:pStyle w:val="Neotevilenodstavek"/>
              <w:widowControl w:val="0"/>
              <w:spacing w:before="0" w:after="0" w:line="260" w:lineRule="exact"/>
              <w:jc w:val="center"/>
              <w:rPr>
                <w:iCs/>
                <w:sz w:val="20"/>
                <w:szCs w:val="20"/>
              </w:rPr>
            </w:pPr>
            <w:r w:rsidRPr="00581936">
              <w:rPr>
                <w:b/>
                <w:sz w:val="20"/>
                <w:szCs w:val="20"/>
              </w:rPr>
              <w:t>DA</w:t>
            </w:r>
            <w:r w:rsidRPr="00CA678E">
              <w:rPr>
                <w:sz w:val="20"/>
                <w:szCs w:val="20"/>
              </w:rPr>
              <w:t>/NE</w:t>
            </w:r>
          </w:p>
        </w:tc>
      </w:tr>
      <w:tr w:rsidR="003E37BB" w:rsidRPr="00CA678E" w:rsidTr="006460CF">
        <w:tc>
          <w:tcPr>
            <w:tcW w:w="9100" w:type="dxa"/>
            <w:gridSpan w:val="12"/>
          </w:tcPr>
          <w:p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(Če je odgovor NE, navedite, zakaj ni bilo objavljeno.)</w:t>
            </w:r>
          </w:p>
        </w:tc>
      </w:tr>
      <w:tr w:rsidR="003E37BB" w:rsidRPr="00CA678E" w:rsidTr="006460CF">
        <w:tc>
          <w:tcPr>
            <w:tcW w:w="9100" w:type="dxa"/>
            <w:gridSpan w:val="12"/>
          </w:tcPr>
          <w:p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(Če je odgovor DA, navedite:</w:t>
            </w:r>
          </w:p>
          <w:p w:rsidR="003E37BB" w:rsidRDefault="003E37BB" w:rsidP="006460CF">
            <w:pPr>
              <w:pStyle w:val="Neotevilenodstavek"/>
              <w:widowControl w:val="0"/>
              <w:spacing w:before="0" w:after="0" w:line="260" w:lineRule="exact"/>
              <w:rPr>
                <w:iCs/>
                <w:sz w:val="20"/>
                <w:szCs w:val="20"/>
              </w:rPr>
            </w:pPr>
            <w:r w:rsidRPr="00CA678E">
              <w:rPr>
                <w:iCs/>
                <w:sz w:val="20"/>
                <w:szCs w:val="20"/>
              </w:rPr>
              <w:t>Datum objave</w:t>
            </w:r>
            <w:r>
              <w:rPr>
                <w:iCs/>
                <w:sz w:val="20"/>
                <w:szCs w:val="20"/>
              </w:rPr>
              <w:t xml:space="preserve"> osnutka uredbe</w:t>
            </w:r>
            <w:r w:rsidRPr="00CA678E">
              <w:rPr>
                <w:iCs/>
                <w:sz w:val="20"/>
                <w:szCs w:val="20"/>
              </w:rPr>
              <w:t xml:space="preserve">: </w:t>
            </w:r>
            <w:r>
              <w:rPr>
                <w:iCs/>
                <w:sz w:val="20"/>
                <w:szCs w:val="20"/>
              </w:rPr>
              <w:t>22. 2. – 26. 3. 2018</w:t>
            </w:r>
          </w:p>
          <w:p w:rsidR="003E37BB" w:rsidRDefault="003E37BB" w:rsidP="006460CF">
            <w:pPr>
              <w:pStyle w:val="Neotevilenodstavek"/>
              <w:widowControl w:val="0"/>
              <w:spacing w:before="0" w:after="0" w:line="260" w:lineRule="exact"/>
              <w:rPr>
                <w:iCs/>
                <w:sz w:val="20"/>
                <w:szCs w:val="20"/>
              </w:rPr>
            </w:pPr>
            <w:r>
              <w:rPr>
                <w:iCs/>
                <w:sz w:val="20"/>
                <w:szCs w:val="20"/>
              </w:rPr>
              <w:t>Datum objave predloga uredbe: 26. 6. – 17. 7. 2019</w:t>
            </w:r>
          </w:p>
          <w:p w:rsidR="003E37BB" w:rsidRPr="00CA678E" w:rsidRDefault="003E37BB" w:rsidP="006460CF">
            <w:pPr>
              <w:pStyle w:val="Neotevilenodstavek"/>
              <w:widowControl w:val="0"/>
              <w:spacing w:before="0" w:after="0" w:line="260" w:lineRule="exact"/>
              <w:rPr>
                <w:iCs/>
                <w:sz w:val="20"/>
                <w:szCs w:val="20"/>
              </w:rPr>
            </w:pPr>
          </w:p>
          <w:p w:rsidR="003E37BB" w:rsidRPr="00EF770F" w:rsidRDefault="003E37BB" w:rsidP="006460CF">
            <w:pPr>
              <w:pStyle w:val="Neotevilenodstavek"/>
              <w:widowControl w:val="0"/>
              <w:spacing w:before="0" w:after="0" w:line="260" w:lineRule="exact"/>
              <w:rPr>
                <w:iCs/>
                <w:sz w:val="20"/>
                <w:szCs w:val="20"/>
              </w:rPr>
            </w:pPr>
            <w:r w:rsidRPr="00EF770F">
              <w:rPr>
                <w:iCs/>
                <w:sz w:val="20"/>
                <w:szCs w:val="20"/>
              </w:rPr>
              <w:t xml:space="preserve">V razpravo so bili vključeni: </w:t>
            </w:r>
          </w:p>
          <w:p w:rsidR="003E37BB" w:rsidRDefault="003E37BB" w:rsidP="006460CF">
            <w:pPr>
              <w:pStyle w:val="Neotevilenodstavek"/>
              <w:widowControl w:val="0"/>
              <w:numPr>
                <w:ilvl w:val="0"/>
                <w:numId w:val="7"/>
              </w:numPr>
              <w:spacing w:before="0" w:after="0" w:line="260" w:lineRule="exact"/>
              <w:rPr>
                <w:iCs/>
                <w:sz w:val="20"/>
                <w:szCs w:val="20"/>
              </w:rPr>
            </w:pPr>
            <w:r>
              <w:rPr>
                <w:iCs/>
                <w:sz w:val="20"/>
                <w:szCs w:val="20"/>
              </w:rPr>
              <w:t>lokalne skupnosti,</w:t>
            </w:r>
          </w:p>
          <w:p w:rsidR="003E37BB" w:rsidRPr="00EF770F" w:rsidRDefault="003E37BB" w:rsidP="006460CF">
            <w:pPr>
              <w:pStyle w:val="Neotevilenodstavek"/>
              <w:widowControl w:val="0"/>
              <w:numPr>
                <w:ilvl w:val="0"/>
                <w:numId w:val="7"/>
              </w:numPr>
              <w:spacing w:before="0" w:after="0" w:line="260" w:lineRule="exact"/>
              <w:rPr>
                <w:iCs/>
                <w:sz w:val="20"/>
                <w:szCs w:val="20"/>
              </w:rPr>
            </w:pPr>
            <w:r w:rsidRPr="00EF770F">
              <w:rPr>
                <w:iCs/>
                <w:sz w:val="20"/>
                <w:szCs w:val="20"/>
              </w:rPr>
              <w:t xml:space="preserve">nevladne organizacije, </w:t>
            </w:r>
          </w:p>
          <w:p w:rsidR="003E37BB" w:rsidRPr="00EF770F" w:rsidRDefault="003E37BB" w:rsidP="006460CF">
            <w:pPr>
              <w:pStyle w:val="Neotevilenodstavek"/>
              <w:widowControl w:val="0"/>
              <w:numPr>
                <w:ilvl w:val="0"/>
                <w:numId w:val="7"/>
              </w:numPr>
              <w:spacing w:before="0" w:after="0" w:line="260" w:lineRule="exact"/>
              <w:rPr>
                <w:iCs/>
                <w:sz w:val="20"/>
                <w:szCs w:val="20"/>
              </w:rPr>
            </w:pPr>
            <w:r w:rsidRPr="00EF770F">
              <w:rPr>
                <w:iCs/>
                <w:sz w:val="20"/>
                <w:szCs w:val="20"/>
              </w:rPr>
              <w:t>predstavniki zainteresirane javnosti,</w:t>
            </w:r>
          </w:p>
          <w:p w:rsidR="003E37BB" w:rsidRPr="00EF770F" w:rsidRDefault="003E37BB" w:rsidP="006460CF">
            <w:pPr>
              <w:pStyle w:val="Neotevilenodstavek"/>
              <w:widowControl w:val="0"/>
              <w:numPr>
                <w:ilvl w:val="0"/>
                <w:numId w:val="7"/>
              </w:numPr>
              <w:spacing w:before="0" w:after="0" w:line="260" w:lineRule="exact"/>
              <w:rPr>
                <w:iCs/>
                <w:sz w:val="20"/>
                <w:szCs w:val="20"/>
              </w:rPr>
            </w:pPr>
            <w:r w:rsidRPr="00EF770F">
              <w:rPr>
                <w:iCs/>
                <w:sz w:val="20"/>
                <w:szCs w:val="20"/>
              </w:rPr>
              <w:t>predstavniki strokovne javnosti.</w:t>
            </w:r>
          </w:p>
          <w:p w:rsidR="003E37BB" w:rsidRPr="00CA678E" w:rsidRDefault="003E37BB" w:rsidP="006460CF">
            <w:pPr>
              <w:pStyle w:val="Neotevilenodstavek"/>
              <w:widowControl w:val="0"/>
              <w:spacing w:before="0" w:after="0" w:line="260" w:lineRule="exact"/>
              <w:ind w:left="360"/>
              <w:rPr>
                <w:iCs/>
                <w:sz w:val="20"/>
                <w:szCs w:val="20"/>
              </w:rPr>
            </w:pPr>
          </w:p>
          <w:p w:rsidR="003E37BB" w:rsidRPr="00CA678E" w:rsidRDefault="003E37BB" w:rsidP="001F2049">
            <w:pPr>
              <w:pStyle w:val="Neotevilenodstavek"/>
              <w:widowControl w:val="0"/>
              <w:spacing w:before="0" w:after="0" w:line="276" w:lineRule="auto"/>
              <w:rPr>
                <w:iCs/>
                <w:sz w:val="20"/>
                <w:szCs w:val="20"/>
              </w:rPr>
            </w:pPr>
            <w:r w:rsidRPr="00CA678E">
              <w:rPr>
                <w:iCs/>
                <w:sz w:val="20"/>
                <w:szCs w:val="20"/>
              </w:rPr>
              <w:t xml:space="preserve">Mnenja, predlogi in pripombe z navedbo predlagateljev </w:t>
            </w:r>
            <w:r w:rsidRPr="00CA678E">
              <w:rPr>
                <w:color w:val="000000"/>
                <w:sz w:val="20"/>
                <w:szCs w:val="20"/>
              </w:rPr>
              <w:t>(imen in priimkov fizičnih oseb, ki niso poslovni subjekti, ne navajajte</w:t>
            </w:r>
            <w:r w:rsidRPr="00CA678E">
              <w:rPr>
                <w:iCs/>
                <w:sz w:val="20"/>
                <w:szCs w:val="20"/>
              </w:rPr>
              <w:t>):</w:t>
            </w:r>
          </w:p>
          <w:p w:rsidR="003E37BB" w:rsidRPr="00A7328D" w:rsidRDefault="003E37BB" w:rsidP="001F2049">
            <w:pPr>
              <w:pStyle w:val="Neotevilenodstavek"/>
              <w:widowControl w:val="0"/>
              <w:numPr>
                <w:ilvl w:val="0"/>
                <w:numId w:val="7"/>
              </w:numPr>
              <w:spacing w:before="0" w:after="0" w:line="276" w:lineRule="auto"/>
              <w:rPr>
                <w:iCs/>
                <w:sz w:val="20"/>
                <w:szCs w:val="20"/>
              </w:rPr>
            </w:pPr>
            <w:r w:rsidRPr="00A7328D">
              <w:rPr>
                <w:iCs/>
                <w:sz w:val="20"/>
                <w:szCs w:val="20"/>
              </w:rPr>
              <w:t>ELES, d.o.o.:</w:t>
            </w:r>
          </w:p>
          <w:p w:rsidR="003E37BB" w:rsidRDefault="003E37BB" w:rsidP="001F2049">
            <w:pPr>
              <w:pStyle w:val="Neotevilenodstavek"/>
              <w:widowControl w:val="0"/>
              <w:numPr>
                <w:ilvl w:val="1"/>
                <w:numId w:val="7"/>
              </w:numPr>
              <w:spacing w:before="0" w:after="0" w:line="276" w:lineRule="auto"/>
              <w:ind w:left="601" w:hanging="283"/>
              <w:rPr>
                <w:iCs/>
                <w:sz w:val="20"/>
                <w:szCs w:val="20"/>
              </w:rPr>
            </w:pPr>
            <w:r>
              <w:rPr>
                <w:iCs/>
                <w:sz w:val="20"/>
                <w:szCs w:val="20"/>
              </w:rPr>
              <w:t>dopustiti gradnjo DPN za 400 kV DV Cirkovce–Pince na VVO I,</w:t>
            </w:r>
          </w:p>
          <w:p w:rsidR="003E37BB" w:rsidRPr="008C5BE0" w:rsidRDefault="003E37BB" w:rsidP="001F2049">
            <w:pPr>
              <w:pStyle w:val="Neotevilenodstavek"/>
              <w:widowControl w:val="0"/>
              <w:numPr>
                <w:ilvl w:val="1"/>
                <w:numId w:val="7"/>
              </w:numPr>
              <w:spacing w:before="0" w:after="0" w:line="276" w:lineRule="auto"/>
              <w:ind w:left="601" w:hanging="283"/>
              <w:rPr>
                <w:iCs/>
                <w:sz w:val="20"/>
                <w:szCs w:val="20"/>
              </w:rPr>
            </w:pPr>
            <w:r>
              <w:rPr>
                <w:iCs/>
                <w:sz w:val="20"/>
                <w:szCs w:val="20"/>
              </w:rPr>
              <w:t xml:space="preserve">dopustiti gradnjo daljinskih (prenosnih) elektroenergetskih vodov </w:t>
            </w:r>
            <w:r w:rsidRPr="001F2049">
              <w:rPr>
                <w:iCs/>
                <w:sz w:val="20"/>
                <w:szCs w:val="20"/>
              </w:rPr>
              <w:t>na VVO I</w:t>
            </w:r>
            <w:r>
              <w:rPr>
                <w:iCs/>
                <w:sz w:val="20"/>
                <w:szCs w:val="20"/>
              </w:rPr>
              <w:t xml:space="preserve"> in VVO II;  </w:t>
            </w:r>
          </w:p>
          <w:p w:rsidR="003E37BB" w:rsidRDefault="003E37BB" w:rsidP="001F2049">
            <w:pPr>
              <w:pStyle w:val="Neotevilenodstavek"/>
              <w:widowControl w:val="0"/>
              <w:numPr>
                <w:ilvl w:val="0"/>
                <w:numId w:val="7"/>
              </w:numPr>
              <w:spacing w:before="0" w:after="0" w:line="276" w:lineRule="auto"/>
              <w:rPr>
                <w:iCs/>
                <w:sz w:val="20"/>
                <w:szCs w:val="20"/>
              </w:rPr>
            </w:pPr>
            <w:r>
              <w:rPr>
                <w:iCs/>
                <w:sz w:val="20"/>
                <w:szCs w:val="20"/>
              </w:rPr>
              <w:t xml:space="preserve">Občina Ormož: </w:t>
            </w:r>
          </w:p>
          <w:p w:rsidR="003E37BB" w:rsidRDefault="003E37BB" w:rsidP="001F2049">
            <w:pPr>
              <w:pStyle w:val="Neotevilenodstavek"/>
              <w:widowControl w:val="0"/>
              <w:numPr>
                <w:ilvl w:val="1"/>
                <w:numId w:val="7"/>
              </w:numPr>
              <w:spacing w:before="0" w:after="0" w:line="276" w:lineRule="auto"/>
              <w:ind w:left="601" w:hanging="283"/>
              <w:rPr>
                <w:iCs/>
                <w:sz w:val="20"/>
                <w:szCs w:val="20"/>
              </w:rPr>
            </w:pPr>
            <w:r>
              <w:rPr>
                <w:iCs/>
                <w:sz w:val="20"/>
                <w:szCs w:val="20"/>
              </w:rPr>
              <w:t>ureditev parkirišč na območju zajetja za upravljavca,</w:t>
            </w:r>
          </w:p>
          <w:p w:rsidR="001F2049" w:rsidRDefault="001F2049" w:rsidP="001F2049">
            <w:pPr>
              <w:pStyle w:val="Neotevilenodstavek"/>
              <w:widowControl w:val="0"/>
              <w:numPr>
                <w:ilvl w:val="1"/>
                <w:numId w:val="7"/>
              </w:numPr>
              <w:spacing w:before="0" w:after="0" w:line="276" w:lineRule="auto"/>
              <w:ind w:left="601" w:hanging="283"/>
              <w:rPr>
                <w:iCs/>
                <w:sz w:val="20"/>
                <w:szCs w:val="20"/>
              </w:rPr>
            </w:pPr>
            <w:r>
              <w:rPr>
                <w:iCs/>
                <w:sz w:val="20"/>
                <w:szCs w:val="20"/>
              </w:rPr>
              <w:t>prestavitev čistilne naprave Sodinci,</w:t>
            </w:r>
          </w:p>
          <w:p w:rsidR="003E37BB" w:rsidRDefault="003E37BB" w:rsidP="001F2049">
            <w:pPr>
              <w:pStyle w:val="Neotevilenodstavek"/>
              <w:widowControl w:val="0"/>
              <w:numPr>
                <w:ilvl w:val="1"/>
                <w:numId w:val="7"/>
              </w:numPr>
              <w:spacing w:before="0" w:after="0" w:line="276" w:lineRule="auto"/>
              <w:ind w:left="601" w:hanging="283"/>
              <w:rPr>
                <w:iCs/>
                <w:sz w:val="20"/>
                <w:szCs w:val="20"/>
              </w:rPr>
            </w:pPr>
            <w:r>
              <w:rPr>
                <w:iCs/>
                <w:sz w:val="20"/>
                <w:szCs w:val="20"/>
              </w:rPr>
              <w:t>rekonstrukcija stavbe za sušenje hmelja in spravilo pridelka,</w:t>
            </w:r>
          </w:p>
          <w:p w:rsidR="003E37BB" w:rsidRDefault="003E37BB" w:rsidP="001F2049">
            <w:pPr>
              <w:pStyle w:val="Neotevilenodstavek"/>
              <w:widowControl w:val="0"/>
              <w:numPr>
                <w:ilvl w:val="1"/>
                <w:numId w:val="7"/>
              </w:numPr>
              <w:spacing w:before="0" w:after="0" w:line="276" w:lineRule="auto"/>
              <w:ind w:left="601" w:hanging="283"/>
              <w:rPr>
                <w:iCs/>
                <w:sz w:val="20"/>
                <w:szCs w:val="20"/>
              </w:rPr>
            </w:pPr>
            <w:r>
              <w:rPr>
                <w:iCs/>
                <w:sz w:val="20"/>
                <w:szCs w:val="20"/>
              </w:rPr>
              <w:t>mala hidroelektrarna na prelivnem območju iz Pesnice v kanal Formin,</w:t>
            </w:r>
          </w:p>
          <w:p w:rsidR="003E37BB" w:rsidRDefault="003E37BB" w:rsidP="001F2049">
            <w:pPr>
              <w:pStyle w:val="Neotevilenodstavek"/>
              <w:widowControl w:val="0"/>
              <w:numPr>
                <w:ilvl w:val="1"/>
                <w:numId w:val="7"/>
              </w:numPr>
              <w:spacing w:before="0" w:after="0" w:line="276" w:lineRule="auto"/>
              <w:ind w:left="601" w:hanging="283"/>
              <w:rPr>
                <w:iCs/>
                <w:sz w:val="20"/>
                <w:szCs w:val="20"/>
              </w:rPr>
            </w:pPr>
            <w:r>
              <w:rPr>
                <w:iCs/>
                <w:sz w:val="20"/>
                <w:szCs w:val="20"/>
              </w:rPr>
              <w:t>povečanje poselitvenih območij zaradi tehnične uskladitve</w:t>
            </w:r>
            <w:r w:rsidR="00A7328D">
              <w:rPr>
                <w:iCs/>
                <w:sz w:val="20"/>
                <w:szCs w:val="20"/>
              </w:rPr>
              <w:t>,</w:t>
            </w:r>
          </w:p>
          <w:p w:rsidR="00A7328D" w:rsidRDefault="00A7328D" w:rsidP="001F2049">
            <w:pPr>
              <w:pStyle w:val="Neotevilenodstavek"/>
              <w:widowControl w:val="0"/>
              <w:numPr>
                <w:ilvl w:val="1"/>
                <w:numId w:val="7"/>
              </w:numPr>
              <w:spacing w:before="0" w:after="0" w:line="276" w:lineRule="auto"/>
              <w:ind w:left="601" w:hanging="283"/>
              <w:rPr>
                <w:iCs/>
                <w:sz w:val="20"/>
                <w:szCs w:val="20"/>
              </w:rPr>
            </w:pPr>
            <w:r>
              <w:rPr>
                <w:iCs/>
                <w:sz w:val="20"/>
                <w:szCs w:val="20"/>
              </w:rPr>
              <w:t xml:space="preserve">odobritev možnosti, da industrijska odpadna voda iz naprave za pripravo vode na zajetju ponika na širšem vodovarstvenem območju in ne izven vodovarstvenega območja; </w:t>
            </w:r>
          </w:p>
          <w:p w:rsidR="003E37BB" w:rsidRPr="00CA678E" w:rsidRDefault="003E37BB" w:rsidP="001F2049">
            <w:pPr>
              <w:pStyle w:val="Neotevilenodstavek"/>
              <w:widowControl w:val="0"/>
              <w:spacing w:before="0" w:after="0" w:line="276" w:lineRule="auto"/>
              <w:rPr>
                <w:iCs/>
                <w:sz w:val="20"/>
                <w:szCs w:val="20"/>
              </w:rPr>
            </w:pPr>
          </w:p>
          <w:p w:rsidR="003E37BB" w:rsidRPr="00EF770F" w:rsidRDefault="003E37BB" w:rsidP="006460CF">
            <w:pPr>
              <w:pStyle w:val="Neotevilenodstavek"/>
              <w:widowControl w:val="0"/>
              <w:spacing w:before="0" w:after="0" w:line="260" w:lineRule="exact"/>
              <w:rPr>
                <w:iCs/>
                <w:sz w:val="20"/>
                <w:szCs w:val="20"/>
              </w:rPr>
            </w:pPr>
            <w:r w:rsidRPr="00EF770F">
              <w:rPr>
                <w:iCs/>
                <w:sz w:val="20"/>
                <w:szCs w:val="20"/>
              </w:rPr>
              <w:t>Upoštevani so bili:</w:t>
            </w:r>
          </w:p>
          <w:p w:rsidR="003E37BB" w:rsidRPr="00EF770F" w:rsidRDefault="003E37BB" w:rsidP="006460CF">
            <w:pPr>
              <w:pStyle w:val="Neotevilenodstavek"/>
              <w:widowControl w:val="0"/>
              <w:numPr>
                <w:ilvl w:val="0"/>
                <w:numId w:val="8"/>
              </w:numPr>
              <w:spacing w:before="0" w:after="0" w:line="260" w:lineRule="exact"/>
              <w:rPr>
                <w:iCs/>
                <w:sz w:val="20"/>
                <w:szCs w:val="20"/>
              </w:rPr>
            </w:pPr>
            <w:r w:rsidRPr="00EF770F">
              <w:rPr>
                <w:iCs/>
                <w:sz w:val="20"/>
                <w:szCs w:val="20"/>
              </w:rPr>
              <w:t>v celoti,</w:t>
            </w:r>
          </w:p>
          <w:p w:rsidR="003E37BB" w:rsidRPr="00EF770F" w:rsidRDefault="003E37BB" w:rsidP="006460CF">
            <w:pPr>
              <w:pStyle w:val="Neotevilenodstavek"/>
              <w:widowControl w:val="0"/>
              <w:numPr>
                <w:ilvl w:val="0"/>
                <w:numId w:val="8"/>
              </w:numPr>
              <w:spacing w:before="0" w:after="0" w:line="260" w:lineRule="exact"/>
              <w:rPr>
                <w:iCs/>
                <w:sz w:val="20"/>
                <w:szCs w:val="20"/>
              </w:rPr>
            </w:pPr>
            <w:r w:rsidRPr="000419F1">
              <w:rPr>
                <w:b/>
                <w:iCs/>
                <w:sz w:val="20"/>
                <w:szCs w:val="20"/>
              </w:rPr>
              <w:t>večinoma</w:t>
            </w:r>
            <w:r w:rsidRPr="00EF770F">
              <w:rPr>
                <w:iCs/>
                <w:sz w:val="20"/>
                <w:szCs w:val="20"/>
              </w:rPr>
              <w:t>,</w:t>
            </w:r>
          </w:p>
          <w:p w:rsidR="003E37BB" w:rsidRPr="00EF770F" w:rsidRDefault="003E37BB" w:rsidP="006460CF">
            <w:pPr>
              <w:pStyle w:val="Neotevilenodstavek"/>
              <w:widowControl w:val="0"/>
              <w:numPr>
                <w:ilvl w:val="0"/>
                <w:numId w:val="8"/>
              </w:numPr>
              <w:spacing w:before="0" w:after="0" w:line="260" w:lineRule="exact"/>
              <w:rPr>
                <w:iCs/>
                <w:sz w:val="20"/>
                <w:szCs w:val="20"/>
              </w:rPr>
            </w:pPr>
            <w:r w:rsidRPr="00EF770F">
              <w:rPr>
                <w:iCs/>
                <w:sz w:val="20"/>
                <w:szCs w:val="20"/>
              </w:rPr>
              <w:t>delno,</w:t>
            </w:r>
          </w:p>
          <w:p w:rsidR="003E37BB" w:rsidRPr="00EF770F" w:rsidRDefault="003E37BB" w:rsidP="006460CF">
            <w:pPr>
              <w:pStyle w:val="Neotevilenodstavek"/>
              <w:widowControl w:val="0"/>
              <w:numPr>
                <w:ilvl w:val="0"/>
                <w:numId w:val="8"/>
              </w:numPr>
              <w:spacing w:before="0" w:after="0" w:line="260" w:lineRule="exact"/>
              <w:rPr>
                <w:iCs/>
                <w:sz w:val="20"/>
                <w:szCs w:val="20"/>
              </w:rPr>
            </w:pPr>
            <w:r w:rsidRPr="00EF770F">
              <w:rPr>
                <w:iCs/>
                <w:sz w:val="20"/>
                <w:szCs w:val="20"/>
              </w:rPr>
              <w:t>niso bili upoštevani.</w:t>
            </w:r>
          </w:p>
          <w:p w:rsidR="003E37BB" w:rsidRPr="00CA678E" w:rsidRDefault="003E37BB" w:rsidP="006460CF">
            <w:pPr>
              <w:pStyle w:val="Neotevilenodstavek"/>
              <w:widowControl w:val="0"/>
              <w:spacing w:before="0" w:after="0" w:line="260" w:lineRule="exact"/>
              <w:rPr>
                <w:iCs/>
                <w:sz w:val="20"/>
                <w:szCs w:val="20"/>
              </w:rPr>
            </w:pPr>
          </w:p>
          <w:p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Bistvena mnenja, predlogi in pripombe, ki niso bili upoštevani, ter razlogi za neupoštevanje:</w:t>
            </w:r>
          </w:p>
          <w:p w:rsidR="003E37BB" w:rsidRDefault="003E37BB" w:rsidP="006460CF">
            <w:pPr>
              <w:pStyle w:val="Neotevilenodstavek"/>
              <w:widowControl w:val="0"/>
              <w:spacing w:before="0" w:after="0" w:line="260" w:lineRule="exact"/>
              <w:rPr>
                <w:iCs/>
                <w:sz w:val="20"/>
                <w:szCs w:val="20"/>
              </w:rPr>
            </w:pPr>
          </w:p>
          <w:p w:rsidR="003E37BB" w:rsidRDefault="003E37BB" w:rsidP="006460CF">
            <w:pPr>
              <w:pStyle w:val="Neotevilenodstavek"/>
              <w:widowControl w:val="0"/>
              <w:spacing w:before="0" w:after="0" w:line="260" w:lineRule="exact"/>
              <w:rPr>
                <w:iCs/>
                <w:sz w:val="20"/>
                <w:szCs w:val="20"/>
              </w:rPr>
            </w:pPr>
            <w:r>
              <w:rPr>
                <w:iCs/>
                <w:sz w:val="20"/>
                <w:szCs w:val="20"/>
              </w:rPr>
              <w:t>Dopuščena je gradnja daljinskega (prenosnega) elektroenergetskega voda</w:t>
            </w:r>
            <w:r w:rsidR="001F2049">
              <w:rPr>
                <w:iCs/>
                <w:sz w:val="20"/>
                <w:szCs w:val="20"/>
              </w:rPr>
              <w:t>,</w:t>
            </w:r>
            <w:r>
              <w:rPr>
                <w:iCs/>
                <w:sz w:val="20"/>
                <w:szCs w:val="20"/>
              </w:rPr>
              <w:t xml:space="preserve"> za katerega</w:t>
            </w:r>
            <w:r w:rsidR="00A7328D">
              <w:rPr>
                <w:iCs/>
                <w:sz w:val="20"/>
                <w:szCs w:val="20"/>
              </w:rPr>
              <w:t xml:space="preserve"> je bil v letu 2012 sprejet DPN. No</w:t>
            </w:r>
            <w:r>
              <w:rPr>
                <w:iCs/>
                <w:sz w:val="20"/>
                <w:szCs w:val="20"/>
              </w:rPr>
              <w:t>vih daljinskih (prenosnih) elektroenergetskih vodov se na VVO ne dopust</w:t>
            </w:r>
            <w:r w:rsidR="001F2049">
              <w:rPr>
                <w:iCs/>
                <w:sz w:val="20"/>
                <w:szCs w:val="20"/>
              </w:rPr>
              <w:t>i</w:t>
            </w:r>
            <w:r>
              <w:rPr>
                <w:iCs/>
                <w:sz w:val="20"/>
                <w:szCs w:val="20"/>
              </w:rPr>
              <w:t xml:space="preserve"> iz razloga, ker je VVO vzpostavljeno z namenom, da se varuje količinsko in kakovostno stanje vodnih virov, zaradi tega je vzpostavljen vodovarstveni režim, ki </w:t>
            </w:r>
            <w:r w:rsidR="00A7328D">
              <w:rPr>
                <w:iCs/>
                <w:sz w:val="20"/>
                <w:szCs w:val="20"/>
              </w:rPr>
              <w:t xml:space="preserve">v največji možni meri omejuje gradnjo na VVO ter </w:t>
            </w:r>
            <w:r>
              <w:rPr>
                <w:iCs/>
                <w:sz w:val="20"/>
                <w:szCs w:val="20"/>
              </w:rPr>
              <w:t xml:space="preserve">prepoveduje gradnjo take vrste objektov. </w:t>
            </w:r>
          </w:p>
          <w:p w:rsidR="003E37BB" w:rsidRDefault="003E37BB" w:rsidP="006460CF">
            <w:pPr>
              <w:pStyle w:val="Neotevilenodstavek"/>
              <w:widowControl w:val="0"/>
              <w:spacing w:before="0" w:after="0" w:line="260" w:lineRule="exact"/>
              <w:rPr>
                <w:iCs/>
                <w:sz w:val="20"/>
                <w:szCs w:val="20"/>
              </w:rPr>
            </w:pPr>
          </w:p>
          <w:p w:rsidR="003E37BB" w:rsidRDefault="003E37BB" w:rsidP="006460CF">
            <w:pPr>
              <w:pStyle w:val="Neotevilenodstavek"/>
              <w:widowControl w:val="0"/>
              <w:spacing w:before="0" w:after="0" w:line="260" w:lineRule="exact"/>
              <w:rPr>
                <w:iCs/>
                <w:sz w:val="20"/>
                <w:szCs w:val="20"/>
              </w:rPr>
            </w:pPr>
            <w:r>
              <w:rPr>
                <w:iCs/>
                <w:sz w:val="20"/>
                <w:szCs w:val="20"/>
              </w:rPr>
              <w:t>Prestavitev čistilne naprave Sodinci: zaradi motečega elementa čistilne naprave v bližini naselja, je bil podan predlog</w:t>
            </w:r>
            <w:r w:rsidR="00417F0D">
              <w:rPr>
                <w:iCs/>
                <w:sz w:val="20"/>
                <w:szCs w:val="20"/>
              </w:rPr>
              <w:t xml:space="preserve"> za</w:t>
            </w:r>
            <w:r>
              <w:rPr>
                <w:iCs/>
                <w:sz w:val="20"/>
                <w:szCs w:val="20"/>
              </w:rPr>
              <w:t xml:space="preserve"> prestavitev čistilne naprave na območje, ki je tudi znotraj VVO III. Prestavitev oz. postavitev nove čistilne naprave na VVO III zaradi varovanja vodnega vira niso dopustne.</w:t>
            </w:r>
            <w:r w:rsidR="00A7328D">
              <w:rPr>
                <w:iCs/>
                <w:sz w:val="20"/>
                <w:szCs w:val="20"/>
              </w:rPr>
              <w:t xml:space="preserve"> Ugotovljeno je bilo, da čistilna naprava deluje v skladu z veljavnimi predpisi in ni razloga za njeno prestavitev. </w:t>
            </w:r>
          </w:p>
          <w:p w:rsidR="00A7328D" w:rsidRDefault="00A7328D" w:rsidP="006460CF">
            <w:pPr>
              <w:pStyle w:val="Neotevilenodstavek"/>
              <w:widowControl w:val="0"/>
              <w:spacing w:before="0" w:after="0" w:line="260" w:lineRule="exact"/>
              <w:rPr>
                <w:iCs/>
                <w:sz w:val="20"/>
                <w:szCs w:val="20"/>
              </w:rPr>
            </w:pPr>
          </w:p>
          <w:p w:rsidR="00A7328D" w:rsidRDefault="00A7328D" w:rsidP="00A7328D">
            <w:pPr>
              <w:tabs>
                <w:tab w:val="left" w:pos="1701"/>
              </w:tabs>
              <w:jc w:val="both"/>
            </w:pPr>
            <w:r>
              <w:t xml:space="preserve">Odvajanje industrijske odpadne vode iz naprave za pripravo vode na območju zajetja Mihovci je treba odvajati izven vodovarstvenega območja. Ugotovljeno je bilo, da industrijska odpadna voda po nastanku ni podobna komunalni odpadni vodi. Na podlagi dodatnih usklajevanj, ki so bila izvedena v </w:t>
            </w:r>
            <w:r>
              <w:lastRenderedPageBreak/>
              <w:t>času od julija lani do začetka marca letos in so potekala med ARSO in DRSV ter v sodelovanju z Geološkim zavodom Slovenije, je bilo s strani DRSV dano stališče, da je treba industrijsko odpadno vodo iz območja zajetja odvajati izven celotnega VVO in ne samo na območje izven VVO I. S slednjim se je strinjal tudi Geološki zavod Slovenije, kar je predlagal tudi v svojem mnenju iz leta 2018.</w:t>
            </w:r>
          </w:p>
          <w:p w:rsidR="0005352F" w:rsidRDefault="0005352F" w:rsidP="006460CF">
            <w:pPr>
              <w:pStyle w:val="Neotevilenodstavek"/>
              <w:widowControl w:val="0"/>
              <w:spacing w:before="0" w:after="0" w:line="260" w:lineRule="exact"/>
              <w:rPr>
                <w:iCs/>
                <w:sz w:val="20"/>
                <w:szCs w:val="20"/>
              </w:rPr>
            </w:pPr>
          </w:p>
          <w:p w:rsidR="00A7328D" w:rsidRPr="00A7328D" w:rsidRDefault="00A7328D" w:rsidP="00A7328D">
            <w:pPr>
              <w:pStyle w:val="datumtevilka"/>
              <w:rPr>
                <w:iCs/>
              </w:rPr>
            </w:pPr>
            <w:r>
              <w:rPr>
                <w:iCs/>
              </w:rPr>
              <w:t xml:space="preserve">Občina Ormož je bila s stališči seznanjena z dopisom št. </w:t>
            </w:r>
            <w:r w:rsidRPr="00A7328D">
              <w:rPr>
                <w:iCs/>
              </w:rPr>
              <w:t>007-59/2017/7</w:t>
            </w:r>
            <w:r w:rsidR="002978AF">
              <w:rPr>
                <w:iCs/>
              </w:rPr>
              <w:t>8</w:t>
            </w:r>
            <w:r w:rsidRPr="00A7328D">
              <w:rPr>
                <w:iCs/>
              </w:rPr>
              <w:tab/>
              <w:t xml:space="preserve">z dne </w:t>
            </w:r>
            <w:r w:rsidR="002978AF">
              <w:rPr>
                <w:iCs/>
              </w:rPr>
              <w:t>25</w:t>
            </w:r>
            <w:r w:rsidRPr="00A7328D">
              <w:rPr>
                <w:iCs/>
              </w:rPr>
              <w:t>. 3. 2020.</w:t>
            </w:r>
          </w:p>
          <w:p w:rsidR="003E37BB" w:rsidRPr="00CA678E" w:rsidRDefault="003E37BB" w:rsidP="006460CF">
            <w:pPr>
              <w:pStyle w:val="Neotevilenodstavek"/>
              <w:widowControl w:val="0"/>
              <w:spacing w:before="0" w:after="0" w:line="260" w:lineRule="exact"/>
              <w:rPr>
                <w:iCs/>
                <w:sz w:val="20"/>
                <w:szCs w:val="20"/>
              </w:rPr>
            </w:pPr>
          </w:p>
          <w:p w:rsidR="003E37BB" w:rsidRPr="00CA678E" w:rsidRDefault="003E37BB" w:rsidP="006460CF">
            <w:pPr>
              <w:pStyle w:val="Neotevilenodstavek"/>
              <w:widowControl w:val="0"/>
              <w:spacing w:before="0" w:after="0" w:line="260" w:lineRule="exact"/>
              <w:rPr>
                <w:iCs/>
                <w:sz w:val="20"/>
                <w:szCs w:val="20"/>
              </w:rPr>
            </w:pPr>
            <w:r w:rsidRPr="00EF770F">
              <w:rPr>
                <w:iCs/>
                <w:sz w:val="20"/>
                <w:szCs w:val="20"/>
              </w:rPr>
              <w:t>Poročilo je bilo dano ……………..</w:t>
            </w:r>
          </w:p>
          <w:p w:rsidR="003E37BB" w:rsidRPr="00CA678E" w:rsidRDefault="003E37BB" w:rsidP="006460CF">
            <w:pPr>
              <w:pStyle w:val="Neotevilenodstavek"/>
              <w:widowControl w:val="0"/>
              <w:spacing w:before="0" w:after="0" w:line="260" w:lineRule="exact"/>
              <w:rPr>
                <w:iCs/>
                <w:sz w:val="20"/>
                <w:szCs w:val="20"/>
              </w:rPr>
            </w:pPr>
          </w:p>
          <w:p w:rsidR="003E37BB" w:rsidRDefault="003E37BB" w:rsidP="006460CF">
            <w:pPr>
              <w:pStyle w:val="Neotevilenodstavek"/>
              <w:widowControl w:val="0"/>
              <w:spacing w:before="0" w:after="0" w:line="260" w:lineRule="exact"/>
              <w:rPr>
                <w:iCs/>
                <w:sz w:val="20"/>
                <w:szCs w:val="20"/>
              </w:rPr>
            </w:pPr>
            <w:r w:rsidRPr="00C1034A">
              <w:rPr>
                <w:iCs/>
                <w:sz w:val="20"/>
                <w:szCs w:val="20"/>
              </w:rPr>
              <w:t xml:space="preserve">Javnost je bila vključena v pripravo gradiva v skladu z Zakonom o varstvu okolja (Uradni list RS, št. 39/06 – uradno prečiščeno besedilo, 49/06 – ZMetD, 66/06 – </w:t>
            </w:r>
            <w:proofErr w:type="spellStart"/>
            <w:r w:rsidRPr="00C1034A">
              <w:rPr>
                <w:iCs/>
                <w:sz w:val="20"/>
                <w:szCs w:val="20"/>
              </w:rPr>
              <w:t>odl</w:t>
            </w:r>
            <w:proofErr w:type="spellEnd"/>
            <w:r w:rsidRPr="00C1034A">
              <w:rPr>
                <w:iCs/>
                <w:sz w:val="20"/>
                <w:szCs w:val="20"/>
              </w:rPr>
              <w:t xml:space="preserve">. US, 33/07 – ZPNačrt, 57/08 – ZFO-1A, 70/08, 108/09, 108/09 – ZPNačrt-A,  48/12, 57/12, 92/13, 56/15, 102/15, 30/16, 61/17 – GZ in 21/18 – </w:t>
            </w:r>
            <w:proofErr w:type="spellStart"/>
            <w:r w:rsidRPr="00C1034A">
              <w:rPr>
                <w:iCs/>
                <w:sz w:val="20"/>
                <w:szCs w:val="20"/>
              </w:rPr>
              <w:t>ZNOrg</w:t>
            </w:r>
            <w:proofErr w:type="spellEnd"/>
            <w:r w:rsidRPr="00C1034A">
              <w:rPr>
                <w:iCs/>
                <w:sz w:val="20"/>
                <w:szCs w:val="20"/>
              </w:rPr>
              <w:t>)</w:t>
            </w:r>
            <w:r>
              <w:rPr>
                <w:iCs/>
                <w:sz w:val="20"/>
                <w:szCs w:val="20"/>
              </w:rPr>
              <w:t>,</w:t>
            </w:r>
            <w:r w:rsidRPr="00C1034A">
              <w:rPr>
                <w:iCs/>
                <w:sz w:val="20"/>
                <w:szCs w:val="20"/>
              </w:rPr>
              <w:t xml:space="preserve"> kar je navedeno v predlogu predpisa.</w:t>
            </w:r>
          </w:p>
          <w:p w:rsidR="003E37BB" w:rsidRDefault="003E37BB" w:rsidP="006460CF">
            <w:pPr>
              <w:pStyle w:val="Neotevilenodstavek"/>
              <w:widowControl w:val="0"/>
              <w:spacing w:before="0" w:after="0" w:line="260" w:lineRule="exact"/>
              <w:rPr>
                <w:iCs/>
                <w:sz w:val="20"/>
                <w:szCs w:val="20"/>
              </w:rPr>
            </w:pPr>
          </w:p>
          <w:p w:rsidR="003E37BB" w:rsidRPr="00C1034A" w:rsidRDefault="003E37BB" w:rsidP="006460CF">
            <w:pPr>
              <w:pStyle w:val="Neotevilenodstavek"/>
              <w:widowControl w:val="0"/>
              <w:spacing w:before="0" w:after="0" w:line="260" w:lineRule="exact"/>
              <w:rPr>
                <w:iCs/>
                <w:sz w:val="20"/>
                <w:szCs w:val="20"/>
              </w:rPr>
            </w:pPr>
          </w:p>
          <w:p w:rsidR="003E37BB" w:rsidRPr="00CA678E" w:rsidRDefault="003E37BB" w:rsidP="006460CF">
            <w:pPr>
              <w:pStyle w:val="Neotevilenodstavek"/>
              <w:widowControl w:val="0"/>
              <w:spacing w:before="0" w:after="0" w:line="260" w:lineRule="exact"/>
              <w:rPr>
                <w:iCs/>
                <w:sz w:val="20"/>
                <w:szCs w:val="20"/>
              </w:rPr>
            </w:pPr>
          </w:p>
        </w:tc>
      </w:tr>
      <w:tr w:rsidR="003E37BB" w:rsidRPr="00CA678E" w:rsidTr="006460CF">
        <w:tc>
          <w:tcPr>
            <w:tcW w:w="6669" w:type="dxa"/>
            <w:gridSpan w:val="9"/>
            <w:tcBorders>
              <w:bottom w:val="single" w:sz="4" w:space="0" w:color="auto"/>
            </w:tcBorders>
            <w:vAlign w:val="center"/>
          </w:tcPr>
          <w:p w:rsidR="003E37BB" w:rsidRPr="00CA678E" w:rsidRDefault="003E37BB" w:rsidP="006460CF">
            <w:pPr>
              <w:pStyle w:val="Neotevilenodstavek"/>
              <w:widowControl w:val="0"/>
              <w:spacing w:before="0" w:after="0" w:line="260" w:lineRule="exact"/>
              <w:jc w:val="left"/>
              <w:rPr>
                <w:sz w:val="20"/>
                <w:szCs w:val="20"/>
              </w:rPr>
            </w:pPr>
            <w:r w:rsidRPr="00CA678E">
              <w:rPr>
                <w:b/>
                <w:sz w:val="20"/>
                <w:szCs w:val="20"/>
              </w:rPr>
              <w:lastRenderedPageBreak/>
              <w:t>10. Pri pripravi gradiva so bile upoštevane zahteve iz Resolucije o normativni dejavnosti:</w:t>
            </w:r>
          </w:p>
        </w:tc>
        <w:tc>
          <w:tcPr>
            <w:tcW w:w="2431" w:type="dxa"/>
            <w:gridSpan w:val="3"/>
            <w:tcBorders>
              <w:bottom w:val="single" w:sz="4" w:space="0" w:color="auto"/>
            </w:tcBorders>
            <w:vAlign w:val="center"/>
          </w:tcPr>
          <w:p w:rsidR="003E37BB" w:rsidRPr="00CA678E" w:rsidRDefault="003E37BB" w:rsidP="006460CF">
            <w:pPr>
              <w:pStyle w:val="Neotevilenodstavek"/>
              <w:widowControl w:val="0"/>
              <w:spacing w:before="0" w:after="0" w:line="260" w:lineRule="exact"/>
              <w:jc w:val="center"/>
              <w:rPr>
                <w:iCs/>
                <w:sz w:val="20"/>
                <w:szCs w:val="20"/>
              </w:rPr>
            </w:pPr>
            <w:r w:rsidRPr="00EF770F">
              <w:rPr>
                <w:b/>
                <w:sz w:val="20"/>
                <w:szCs w:val="20"/>
              </w:rPr>
              <w:t>DA</w:t>
            </w:r>
            <w:r w:rsidRPr="00EF770F">
              <w:rPr>
                <w:sz w:val="20"/>
                <w:szCs w:val="20"/>
              </w:rPr>
              <w:t>/NE</w:t>
            </w:r>
          </w:p>
        </w:tc>
      </w:tr>
      <w:tr w:rsidR="003E37BB" w:rsidRPr="00CA678E" w:rsidTr="006460CF">
        <w:tc>
          <w:tcPr>
            <w:tcW w:w="6669" w:type="dxa"/>
            <w:gridSpan w:val="9"/>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tcBorders>
              <w:top w:val="single" w:sz="4" w:space="0" w:color="auto"/>
              <w:left w:val="single" w:sz="4" w:space="0" w:color="auto"/>
              <w:bottom w:val="single" w:sz="4" w:space="0" w:color="auto"/>
              <w:right w:val="single" w:sz="4" w:space="0" w:color="auto"/>
            </w:tcBorders>
            <w:vAlign w:val="center"/>
          </w:tcPr>
          <w:p w:rsidR="003E37BB" w:rsidRPr="00CA678E" w:rsidRDefault="003E37BB" w:rsidP="006460CF">
            <w:pPr>
              <w:pStyle w:val="Neotevilenodstavek"/>
              <w:widowControl w:val="0"/>
              <w:spacing w:before="0" w:after="0" w:line="260" w:lineRule="exact"/>
              <w:jc w:val="center"/>
              <w:rPr>
                <w:sz w:val="20"/>
                <w:szCs w:val="20"/>
              </w:rPr>
            </w:pPr>
            <w:r w:rsidRPr="00CA678E">
              <w:rPr>
                <w:sz w:val="20"/>
                <w:szCs w:val="20"/>
              </w:rPr>
              <w:t>DA/</w:t>
            </w:r>
            <w:r w:rsidRPr="00C8593D">
              <w:rPr>
                <w:b/>
                <w:sz w:val="20"/>
                <w:szCs w:val="20"/>
              </w:rPr>
              <w:t>NE</w:t>
            </w:r>
          </w:p>
        </w:tc>
      </w:tr>
      <w:tr w:rsidR="003E37BB" w:rsidRPr="00CA678E" w:rsidTr="006460CF">
        <w:tc>
          <w:tcPr>
            <w:tcW w:w="9100" w:type="dxa"/>
            <w:gridSpan w:val="12"/>
            <w:tcBorders>
              <w:top w:val="single" w:sz="4" w:space="0" w:color="auto"/>
              <w:left w:val="nil"/>
              <w:bottom w:val="nil"/>
              <w:right w:val="nil"/>
            </w:tcBorders>
          </w:tcPr>
          <w:p w:rsidR="003E37BB" w:rsidRDefault="003E37BB" w:rsidP="006460CF">
            <w:pPr>
              <w:pStyle w:val="Poglavje"/>
              <w:widowControl w:val="0"/>
              <w:spacing w:before="0" w:after="0" w:line="260" w:lineRule="exact"/>
              <w:ind w:left="3400"/>
              <w:jc w:val="left"/>
              <w:rPr>
                <w:sz w:val="20"/>
                <w:szCs w:val="20"/>
              </w:rPr>
            </w:pPr>
          </w:p>
          <w:p w:rsidR="003E37BB" w:rsidRDefault="003E37BB" w:rsidP="006460CF">
            <w:pPr>
              <w:pStyle w:val="Poglavje"/>
              <w:widowControl w:val="0"/>
              <w:spacing w:before="0" w:after="0" w:line="260" w:lineRule="exact"/>
              <w:ind w:left="3400"/>
              <w:jc w:val="left"/>
              <w:rPr>
                <w:sz w:val="20"/>
                <w:szCs w:val="20"/>
              </w:rPr>
            </w:pPr>
          </w:p>
          <w:p w:rsidR="003E37BB" w:rsidRDefault="003E37BB" w:rsidP="006460CF">
            <w:pPr>
              <w:pStyle w:val="Poglavje"/>
              <w:widowControl w:val="0"/>
              <w:spacing w:before="0" w:after="0" w:line="260" w:lineRule="exact"/>
              <w:ind w:left="3400"/>
              <w:jc w:val="left"/>
              <w:rPr>
                <w:sz w:val="20"/>
                <w:szCs w:val="20"/>
              </w:rPr>
            </w:pPr>
          </w:p>
          <w:p w:rsidR="003E37BB" w:rsidRPr="00CA678E" w:rsidRDefault="003E37BB" w:rsidP="006460CF">
            <w:pPr>
              <w:pStyle w:val="Poglavje"/>
              <w:widowControl w:val="0"/>
              <w:spacing w:before="0" w:after="0" w:line="260" w:lineRule="exact"/>
              <w:ind w:left="3400"/>
              <w:jc w:val="left"/>
              <w:rPr>
                <w:sz w:val="20"/>
                <w:szCs w:val="20"/>
              </w:rPr>
            </w:pPr>
          </w:p>
          <w:p w:rsidR="003E37BB" w:rsidRDefault="003E37BB" w:rsidP="006460CF">
            <w:pPr>
              <w:pStyle w:val="Poglavje"/>
              <w:widowControl w:val="0"/>
              <w:spacing w:before="0" w:after="0" w:line="260" w:lineRule="exact"/>
              <w:ind w:left="3400"/>
              <w:jc w:val="left"/>
              <w:rPr>
                <w:b w:val="0"/>
                <w:sz w:val="20"/>
                <w:szCs w:val="20"/>
              </w:rPr>
            </w:pPr>
            <w:r>
              <w:rPr>
                <w:b w:val="0"/>
                <w:sz w:val="20"/>
                <w:szCs w:val="20"/>
              </w:rPr>
              <w:t xml:space="preserve">                                               </w:t>
            </w:r>
            <w:r w:rsidR="002978AF">
              <w:rPr>
                <w:b w:val="0"/>
                <w:sz w:val="20"/>
                <w:szCs w:val="20"/>
              </w:rPr>
              <w:t>mag. ANDREJ VIZJAK</w:t>
            </w:r>
          </w:p>
          <w:p w:rsidR="003E37BB" w:rsidRPr="00CA678E" w:rsidRDefault="003E37BB" w:rsidP="006460CF">
            <w:pPr>
              <w:pStyle w:val="Poglavje"/>
              <w:widowControl w:val="0"/>
              <w:spacing w:before="0" w:after="0" w:line="260" w:lineRule="exact"/>
              <w:ind w:left="3400"/>
              <w:jc w:val="left"/>
              <w:rPr>
                <w:b w:val="0"/>
                <w:sz w:val="20"/>
                <w:szCs w:val="20"/>
              </w:rPr>
            </w:pPr>
            <w:r>
              <w:rPr>
                <w:b w:val="0"/>
                <w:sz w:val="20"/>
                <w:szCs w:val="20"/>
              </w:rPr>
              <w:t xml:space="preserve">                                                          MINISTER</w:t>
            </w:r>
          </w:p>
          <w:p w:rsidR="003E37BB" w:rsidRPr="00CA678E" w:rsidRDefault="003E37BB" w:rsidP="006460CF">
            <w:pPr>
              <w:pStyle w:val="Poglavje"/>
              <w:widowControl w:val="0"/>
              <w:spacing w:before="0" w:after="0" w:line="260" w:lineRule="exact"/>
              <w:ind w:left="3400"/>
              <w:jc w:val="left"/>
              <w:rPr>
                <w:sz w:val="20"/>
                <w:szCs w:val="20"/>
              </w:rPr>
            </w:pPr>
          </w:p>
        </w:tc>
      </w:tr>
    </w:tbl>
    <w:p w:rsidR="003E37BB" w:rsidRDefault="003E37BB"/>
    <w:p w:rsidR="003E37BB" w:rsidRDefault="003E37BB"/>
    <w:p w:rsidR="003E37BB" w:rsidRDefault="003E37BB"/>
    <w:p w:rsidR="003E37BB" w:rsidRDefault="003E37BB"/>
    <w:p w:rsidR="003E37BB" w:rsidRDefault="003E37BB"/>
    <w:p w:rsidR="003E37BB" w:rsidRDefault="003E37BB"/>
    <w:p w:rsidR="00CA678E" w:rsidRPr="00CA678E" w:rsidRDefault="00CA678E" w:rsidP="00C8593D">
      <w:pPr>
        <w:pStyle w:val="Telobesedila2"/>
        <w:rPr>
          <w:rFonts w:ascii="Arial" w:hAnsi="Arial"/>
          <w:b w:val="0"/>
          <w:sz w:val="20"/>
        </w:rPr>
      </w:pPr>
    </w:p>
    <w:p w:rsidR="00CA678E" w:rsidRPr="00CA678E" w:rsidRDefault="00CA678E" w:rsidP="00976551">
      <w:pPr>
        <w:pStyle w:val="Telobesedila2"/>
        <w:ind w:left="4956" w:firstLine="708"/>
        <w:rPr>
          <w:rFonts w:ascii="Arial" w:hAnsi="Arial"/>
          <w:b w:val="0"/>
          <w:sz w:val="20"/>
        </w:rPr>
      </w:pPr>
    </w:p>
    <w:p w:rsidR="00C8593D" w:rsidRPr="00C8593D" w:rsidRDefault="00C8593D" w:rsidP="00C8593D">
      <w:pPr>
        <w:tabs>
          <w:tab w:val="left" w:pos="1701"/>
        </w:tabs>
        <w:spacing w:line="260" w:lineRule="exact"/>
        <w:rPr>
          <w:szCs w:val="20"/>
          <w:lang w:eastAsia="sl-SI"/>
        </w:rPr>
      </w:pPr>
    </w:p>
    <w:p w:rsidR="0038510D" w:rsidRDefault="0038510D" w:rsidP="00976551">
      <w:pPr>
        <w:pStyle w:val="Telobesedila2"/>
        <w:ind w:left="4956" w:firstLine="708"/>
        <w:rPr>
          <w:rFonts w:ascii="Arial" w:hAnsi="Arial"/>
          <w:b w:val="0"/>
          <w:sz w:val="20"/>
        </w:rPr>
      </w:pPr>
    </w:p>
    <w:p w:rsidR="0038510D" w:rsidRPr="0072282B" w:rsidRDefault="00EF770F" w:rsidP="0072282B">
      <w:pPr>
        <w:tabs>
          <w:tab w:val="left" w:pos="708"/>
        </w:tabs>
        <w:ind w:left="6804"/>
        <w:rPr>
          <w:rFonts w:cs="Arial"/>
          <w:b/>
          <w:szCs w:val="20"/>
        </w:rPr>
      </w:pPr>
      <w:r>
        <w:rPr>
          <w:rFonts w:cs="Arial"/>
          <w:b/>
          <w:szCs w:val="20"/>
        </w:rPr>
        <w:br w:type="page"/>
      </w:r>
      <w:r w:rsidR="0038510D" w:rsidRPr="0072282B">
        <w:rPr>
          <w:rFonts w:cs="Arial"/>
          <w:b/>
          <w:szCs w:val="20"/>
        </w:rPr>
        <w:lastRenderedPageBreak/>
        <w:t>PREDLOG</w:t>
      </w:r>
    </w:p>
    <w:p w:rsidR="0038510D" w:rsidRPr="0072282B" w:rsidRDefault="0038510D" w:rsidP="0072282B">
      <w:pPr>
        <w:tabs>
          <w:tab w:val="left" w:pos="708"/>
        </w:tabs>
        <w:ind w:left="6804"/>
        <w:rPr>
          <w:rFonts w:cs="Arial"/>
          <w:b/>
          <w:szCs w:val="20"/>
        </w:rPr>
      </w:pPr>
      <w:r w:rsidRPr="0072282B">
        <w:rPr>
          <w:rFonts w:cs="Arial"/>
          <w:b/>
          <w:szCs w:val="20"/>
        </w:rPr>
        <w:t>(EVA)</w:t>
      </w:r>
    </w:p>
    <w:p w:rsidR="00A7328D" w:rsidRPr="00A7328D" w:rsidRDefault="00A7328D" w:rsidP="00A7328D">
      <w:pPr>
        <w:overflowPunct w:val="0"/>
        <w:autoSpaceDE w:val="0"/>
        <w:autoSpaceDN w:val="0"/>
        <w:adjustRightInd w:val="0"/>
        <w:spacing w:before="480" w:line="276" w:lineRule="auto"/>
        <w:jc w:val="both"/>
        <w:textAlignment w:val="baseline"/>
        <w:rPr>
          <w:rFonts w:cs="Arial"/>
          <w:szCs w:val="20"/>
          <w:lang w:eastAsia="sl-SI"/>
        </w:rPr>
      </w:pPr>
      <w:r w:rsidRPr="00A7328D">
        <w:rPr>
          <w:rFonts w:cs="Arial"/>
          <w:szCs w:val="20"/>
          <w:lang w:eastAsia="sl-SI"/>
        </w:rPr>
        <w:t xml:space="preserve">Na podlagi prvega odstavka v zvezi s tretjim odstavkom 74. člena Zakona o vodah </w:t>
      </w:r>
      <w:bookmarkStart w:id="0" w:name="_Hlk37847022"/>
      <w:r w:rsidRPr="00A7328D">
        <w:rPr>
          <w:rFonts w:cs="Arial"/>
          <w:szCs w:val="20"/>
          <w:lang w:eastAsia="sl-SI"/>
        </w:rPr>
        <w:t>(Uradni list RS, št. 67/02, 110/02 – ZGO-1, 2/04 – ZZdrI-A, 41/04 – ZVO-1, 57/08, 57/12, 100/13, 40/14</w:t>
      </w:r>
      <w:r w:rsidR="00EA6172">
        <w:rPr>
          <w:rFonts w:cs="Arial"/>
          <w:szCs w:val="20"/>
          <w:lang w:eastAsia="sl-SI"/>
        </w:rPr>
        <w:t>,</w:t>
      </w:r>
      <w:r w:rsidRPr="00A7328D">
        <w:rPr>
          <w:rFonts w:cs="Arial"/>
          <w:szCs w:val="20"/>
          <w:lang w:eastAsia="sl-SI"/>
        </w:rPr>
        <w:t xml:space="preserve">  56/15</w:t>
      </w:r>
      <w:r w:rsidR="00EA6172">
        <w:rPr>
          <w:rFonts w:cs="Arial"/>
          <w:szCs w:val="20"/>
          <w:lang w:eastAsia="sl-SI"/>
        </w:rPr>
        <w:t xml:space="preserve"> in 65/20</w:t>
      </w:r>
      <w:r w:rsidRPr="00A7328D">
        <w:rPr>
          <w:rFonts w:cs="Arial"/>
          <w:szCs w:val="20"/>
          <w:lang w:eastAsia="sl-SI"/>
        </w:rPr>
        <w:t>)</w:t>
      </w:r>
      <w:bookmarkEnd w:id="0"/>
      <w:r w:rsidRPr="00A7328D">
        <w:rPr>
          <w:rFonts w:cs="Arial"/>
          <w:szCs w:val="20"/>
          <w:lang w:eastAsia="sl-SI"/>
        </w:rPr>
        <w:t xml:space="preserve"> Vlada Republike Slovenije</w:t>
      </w:r>
      <w:r w:rsidR="00A46949" w:rsidRPr="00A46949">
        <w:rPr>
          <w:rFonts w:cs="Arial"/>
          <w:szCs w:val="20"/>
          <w:lang w:eastAsia="sl-SI"/>
        </w:rPr>
        <w:t xml:space="preserve"> </w:t>
      </w:r>
      <w:r w:rsidR="00A46949" w:rsidRPr="00A7328D">
        <w:rPr>
          <w:rFonts w:cs="Arial"/>
          <w:szCs w:val="20"/>
          <w:lang w:eastAsia="sl-SI"/>
        </w:rPr>
        <w:t>izdaja</w:t>
      </w:r>
    </w:p>
    <w:p w:rsidR="00A7328D" w:rsidRPr="00A7328D" w:rsidRDefault="00A7328D" w:rsidP="00A7328D">
      <w:pPr>
        <w:suppressAutoHyphens/>
        <w:overflowPunct w:val="0"/>
        <w:autoSpaceDE w:val="0"/>
        <w:autoSpaceDN w:val="0"/>
        <w:adjustRightInd w:val="0"/>
        <w:spacing w:before="360" w:line="276" w:lineRule="auto"/>
        <w:jc w:val="center"/>
        <w:textAlignment w:val="baseline"/>
        <w:rPr>
          <w:rFonts w:cs="Arial"/>
          <w:b/>
          <w:bCs/>
          <w:spacing w:val="40"/>
          <w:szCs w:val="20"/>
          <w:lang w:eastAsia="sl-SI"/>
        </w:rPr>
      </w:pPr>
      <w:r w:rsidRPr="00A7328D">
        <w:rPr>
          <w:rFonts w:cs="Arial"/>
          <w:b/>
          <w:bCs/>
          <w:spacing w:val="40"/>
          <w:szCs w:val="20"/>
          <w:lang w:eastAsia="sl-SI"/>
        </w:rPr>
        <w:t>UREDBO</w:t>
      </w:r>
    </w:p>
    <w:p w:rsidR="00A7328D" w:rsidRPr="00A7328D" w:rsidRDefault="00A7328D" w:rsidP="001B19E4">
      <w:pPr>
        <w:suppressAutoHyphens/>
        <w:overflowPunct w:val="0"/>
        <w:autoSpaceDE w:val="0"/>
        <w:autoSpaceDN w:val="0"/>
        <w:adjustRightInd w:val="0"/>
        <w:spacing w:before="120" w:after="160" w:line="276" w:lineRule="auto"/>
        <w:jc w:val="center"/>
        <w:textAlignment w:val="baseline"/>
        <w:rPr>
          <w:rFonts w:cs="Arial"/>
          <w:b/>
          <w:szCs w:val="20"/>
          <w:lang w:eastAsia="sl-SI"/>
        </w:rPr>
      </w:pPr>
      <w:r w:rsidRPr="00A7328D">
        <w:rPr>
          <w:rFonts w:cs="Arial"/>
          <w:b/>
          <w:szCs w:val="20"/>
          <w:lang w:eastAsia="sl-SI"/>
        </w:rPr>
        <w:t xml:space="preserve">O VODOVARSTVENEM OBMOČJU ZA </w:t>
      </w:r>
      <w:r w:rsidR="003D2B8F">
        <w:rPr>
          <w:rFonts w:cs="Arial"/>
          <w:b/>
          <w:szCs w:val="20"/>
          <w:lang w:eastAsia="sl-SI"/>
        </w:rPr>
        <w:t xml:space="preserve">JAVNO OSKRBO S PITNO VODO V OBČINAH </w:t>
      </w:r>
      <w:r w:rsidRPr="00A7328D">
        <w:rPr>
          <w:rFonts w:cs="Arial"/>
          <w:b/>
          <w:szCs w:val="20"/>
          <w:lang w:eastAsia="sl-SI"/>
        </w:rPr>
        <w:t>ORMOŽ, SREDIŠČE OB DRAVI, SVETI TOMAŽ IN DEL</w:t>
      </w:r>
      <w:r w:rsidR="003D2B8F">
        <w:rPr>
          <w:rFonts w:cs="Arial"/>
          <w:b/>
          <w:szCs w:val="20"/>
          <w:lang w:eastAsia="sl-SI"/>
        </w:rPr>
        <w:t>U</w:t>
      </w:r>
      <w:r w:rsidRPr="00A7328D">
        <w:rPr>
          <w:rFonts w:cs="Arial"/>
          <w:b/>
          <w:szCs w:val="20"/>
          <w:lang w:eastAsia="sl-SI"/>
        </w:rPr>
        <w:t xml:space="preserve"> OBČINE LJUTOMER</w:t>
      </w:r>
      <w:r w:rsidR="001B19E4">
        <w:rPr>
          <w:rFonts w:cs="Arial"/>
          <w:b/>
          <w:szCs w:val="20"/>
          <w:lang w:eastAsia="sl-SI"/>
        </w:rPr>
        <w:t xml:space="preserve"> </w:t>
      </w: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I. SPLOŠNE DOLOČBE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 člen</w:t>
      </w:r>
    </w:p>
    <w:p w:rsidR="00A7328D" w:rsidRPr="00A7328D" w:rsidRDefault="00A7328D" w:rsidP="00A7328D">
      <w:pPr>
        <w:widowControl w:val="0"/>
        <w:spacing w:before="120" w:line="276" w:lineRule="auto"/>
        <w:jc w:val="center"/>
        <w:rPr>
          <w:rFonts w:cs="Arial"/>
          <w:szCs w:val="20"/>
        </w:rPr>
      </w:pPr>
      <w:r w:rsidRPr="00A7328D">
        <w:rPr>
          <w:rFonts w:cs="Arial"/>
          <w:szCs w:val="20"/>
        </w:rPr>
        <w:t>(vsebina)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Ta uredba določa vodovarstveno območje v vodonosniku vodnega telesa podzemne vode, ki je na območju občin</w:t>
      </w:r>
      <w:r w:rsidR="00A46949">
        <w:rPr>
          <w:rFonts w:cs="Arial"/>
          <w:szCs w:val="20"/>
          <w:lang w:eastAsia="sl-SI"/>
        </w:rPr>
        <w:t>e</w:t>
      </w:r>
      <w:r w:rsidRPr="00A7328D">
        <w:rPr>
          <w:rFonts w:cs="Arial"/>
          <w:szCs w:val="20"/>
          <w:lang w:eastAsia="sl-SI"/>
        </w:rPr>
        <w:t xml:space="preserve"> Ormož in </w:t>
      </w:r>
      <w:r w:rsidR="001B19E4">
        <w:rPr>
          <w:rFonts w:cs="Arial"/>
          <w:szCs w:val="20"/>
          <w:lang w:eastAsia="sl-SI"/>
        </w:rPr>
        <w:t>del</w:t>
      </w:r>
      <w:r w:rsidR="00A46949">
        <w:rPr>
          <w:rFonts w:cs="Arial"/>
          <w:szCs w:val="20"/>
          <w:lang w:eastAsia="sl-SI"/>
        </w:rPr>
        <w:t>a</w:t>
      </w:r>
      <w:r w:rsidR="001B19E4">
        <w:rPr>
          <w:rFonts w:cs="Arial"/>
          <w:szCs w:val="20"/>
          <w:lang w:eastAsia="sl-SI"/>
        </w:rPr>
        <w:t xml:space="preserve"> občine </w:t>
      </w:r>
      <w:r w:rsidRPr="00A7328D">
        <w:rPr>
          <w:rFonts w:cs="Arial"/>
          <w:szCs w:val="20"/>
          <w:lang w:eastAsia="sl-SI"/>
        </w:rPr>
        <w:t xml:space="preserve">Gorišnica (v nadaljnjem besedilu: vodovarstveno območje) </w:t>
      </w:r>
      <w:r w:rsidR="00616F7D">
        <w:rPr>
          <w:rFonts w:cs="Arial"/>
          <w:szCs w:val="20"/>
          <w:lang w:eastAsia="sl-SI"/>
        </w:rPr>
        <w:t>ter</w:t>
      </w:r>
      <w:r w:rsidR="00616F7D" w:rsidRPr="00A7328D">
        <w:rPr>
          <w:rFonts w:cs="Arial"/>
          <w:szCs w:val="20"/>
          <w:lang w:eastAsia="sl-SI"/>
        </w:rPr>
        <w:t xml:space="preserve"> </w:t>
      </w:r>
      <w:r w:rsidRPr="00A7328D">
        <w:rPr>
          <w:rFonts w:cs="Arial"/>
          <w:szCs w:val="20"/>
          <w:lang w:eastAsia="sl-SI"/>
        </w:rPr>
        <w:t xml:space="preserve">se uporablja </w:t>
      </w:r>
      <w:r w:rsidR="001B19E4">
        <w:rPr>
          <w:rFonts w:cs="Arial"/>
          <w:szCs w:val="20"/>
          <w:lang w:eastAsia="sl-SI"/>
        </w:rPr>
        <w:t xml:space="preserve">za odvzem </w:t>
      </w:r>
      <w:r w:rsidRPr="00A7328D">
        <w:rPr>
          <w:rFonts w:cs="Arial"/>
          <w:szCs w:val="20"/>
          <w:lang w:eastAsia="sl-SI"/>
        </w:rPr>
        <w:t xml:space="preserve">ali je namenjena </w:t>
      </w:r>
      <w:r w:rsidR="00053F19">
        <w:rPr>
          <w:rFonts w:cs="Arial"/>
          <w:szCs w:val="20"/>
          <w:lang w:eastAsia="sl-SI"/>
        </w:rPr>
        <w:t xml:space="preserve">za </w:t>
      </w:r>
      <w:r w:rsidR="00F3341A" w:rsidRPr="00A7328D">
        <w:rPr>
          <w:rFonts w:cs="Arial"/>
          <w:szCs w:val="20"/>
          <w:lang w:eastAsia="sl-SI"/>
        </w:rPr>
        <w:t>javn</w:t>
      </w:r>
      <w:r w:rsidR="001B19E4">
        <w:rPr>
          <w:rFonts w:cs="Arial"/>
          <w:szCs w:val="20"/>
          <w:lang w:eastAsia="sl-SI"/>
        </w:rPr>
        <w:t>o</w:t>
      </w:r>
      <w:r w:rsidR="00F3341A">
        <w:rPr>
          <w:rFonts w:cs="Arial"/>
          <w:szCs w:val="20"/>
          <w:lang w:eastAsia="sl-SI"/>
        </w:rPr>
        <w:t xml:space="preserve"> </w:t>
      </w:r>
      <w:r w:rsidR="00F3341A" w:rsidRPr="00A7328D">
        <w:rPr>
          <w:rFonts w:cs="Arial"/>
          <w:szCs w:val="20"/>
          <w:lang w:eastAsia="sl-SI"/>
        </w:rPr>
        <w:t>oskrb</w:t>
      </w:r>
      <w:r w:rsidR="001B19E4">
        <w:rPr>
          <w:rFonts w:cs="Arial"/>
          <w:szCs w:val="20"/>
          <w:lang w:eastAsia="sl-SI"/>
        </w:rPr>
        <w:t>o</w:t>
      </w:r>
      <w:r w:rsidR="00F3341A" w:rsidRPr="00A7328D">
        <w:rPr>
          <w:rFonts w:cs="Arial"/>
          <w:szCs w:val="20"/>
          <w:lang w:eastAsia="sl-SI"/>
        </w:rPr>
        <w:t xml:space="preserve"> </w:t>
      </w:r>
      <w:r w:rsidR="0003015A">
        <w:rPr>
          <w:rFonts w:cs="Arial"/>
          <w:szCs w:val="20"/>
          <w:lang w:eastAsia="sl-SI"/>
        </w:rPr>
        <w:t>prebivalstva</w:t>
      </w:r>
      <w:r w:rsidR="00E03BB3">
        <w:rPr>
          <w:rFonts w:cs="Arial"/>
          <w:szCs w:val="20"/>
          <w:lang w:eastAsia="sl-SI"/>
        </w:rPr>
        <w:t xml:space="preserve"> </w:t>
      </w:r>
      <w:r w:rsidRPr="00A7328D">
        <w:rPr>
          <w:rFonts w:cs="Arial"/>
          <w:szCs w:val="20"/>
          <w:lang w:eastAsia="sl-SI"/>
        </w:rPr>
        <w:t>s pitno vodo v občinah Ormož, Središče ob Dravi, Sveti Tomaž in delu občine Ljutomer.</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Ta uredba določa tudi vodovarstveni režim na tem območju.</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 člen</w:t>
      </w:r>
    </w:p>
    <w:p w:rsidR="00A7328D" w:rsidRPr="00194D5F" w:rsidRDefault="00A7328D" w:rsidP="00A7328D">
      <w:pPr>
        <w:widowControl w:val="0"/>
        <w:spacing w:before="120" w:line="276" w:lineRule="auto"/>
        <w:jc w:val="center"/>
        <w:rPr>
          <w:rFonts w:cs="Arial"/>
          <w:szCs w:val="20"/>
        </w:rPr>
      </w:pPr>
      <w:r w:rsidRPr="00A7328D">
        <w:rPr>
          <w:rFonts w:cs="Arial"/>
          <w:szCs w:val="20"/>
        </w:rPr>
        <w:t xml:space="preserve">(notranja vodovarstvena </w:t>
      </w:r>
      <w:r w:rsidRPr="00194D5F">
        <w:rPr>
          <w:rFonts w:cs="Arial"/>
          <w:szCs w:val="20"/>
        </w:rPr>
        <w:t>območja</w:t>
      </w:r>
      <w:r w:rsidR="00807EB3" w:rsidRPr="00194D5F">
        <w:rPr>
          <w:rFonts w:cs="Arial"/>
          <w:szCs w:val="20"/>
        </w:rPr>
        <w:t xml:space="preserve"> in </w:t>
      </w:r>
      <w:r w:rsidR="00194D5F" w:rsidRPr="00194D5F">
        <w:rPr>
          <w:rFonts w:cs="Arial"/>
          <w:szCs w:val="20"/>
        </w:rPr>
        <w:t>območje zajetja</w:t>
      </w:r>
      <w:r w:rsidRPr="00194D5F">
        <w:rPr>
          <w:rFonts w:cs="Arial"/>
          <w:szCs w:val="20"/>
        </w:rPr>
        <w:t>)</w:t>
      </w:r>
    </w:p>
    <w:p w:rsidR="009A11C0" w:rsidRDefault="005C6095" w:rsidP="005C6095">
      <w:pPr>
        <w:overflowPunct w:val="0"/>
        <w:autoSpaceDE w:val="0"/>
        <w:autoSpaceDN w:val="0"/>
        <w:adjustRightInd w:val="0"/>
        <w:spacing w:before="240" w:line="276" w:lineRule="auto"/>
        <w:jc w:val="both"/>
        <w:textAlignment w:val="baseline"/>
        <w:rPr>
          <w:rFonts w:cs="Arial"/>
          <w:szCs w:val="20"/>
          <w:lang w:eastAsia="sl-SI"/>
        </w:rPr>
      </w:pPr>
      <w:r>
        <w:rPr>
          <w:rFonts w:cs="Arial"/>
          <w:szCs w:val="20"/>
          <w:lang w:eastAsia="sl-SI"/>
        </w:rPr>
        <w:t>(1) </w:t>
      </w:r>
      <w:r w:rsidR="00A7328D" w:rsidRPr="009A11C0">
        <w:rPr>
          <w:rFonts w:cs="Arial"/>
          <w:szCs w:val="20"/>
          <w:lang w:eastAsia="sl-SI"/>
        </w:rPr>
        <w:t>Vodovarstven</w:t>
      </w:r>
      <w:r w:rsidR="0043500A" w:rsidRPr="009A11C0">
        <w:rPr>
          <w:rFonts w:cs="Arial"/>
          <w:szCs w:val="20"/>
          <w:lang w:eastAsia="sl-SI"/>
        </w:rPr>
        <w:t>o</w:t>
      </w:r>
      <w:r w:rsidR="00A7328D" w:rsidRPr="009A11C0">
        <w:rPr>
          <w:rFonts w:cs="Arial"/>
          <w:szCs w:val="20"/>
          <w:lang w:eastAsia="sl-SI"/>
        </w:rPr>
        <w:t xml:space="preserve"> območj</w:t>
      </w:r>
      <w:r w:rsidR="0043500A" w:rsidRPr="009A11C0">
        <w:rPr>
          <w:rFonts w:cs="Arial"/>
          <w:szCs w:val="20"/>
          <w:lang w:eastAsia="sl-SI"/>
        </w:rPr>
        <w:t>e</w:t>
      </w:r>
      <w:r w:rsidR="009A11C0">
        <w:rPr>
          <w:rFonts w:cs="Arial"/>
          <w:szCs w:val="20"/>
          <w:lang w:eastAsia="sl-SI"/>
        </w:rPr>
        <w:t xml:space="preserve"> se deli na notranja območja</w:t>
      </w:r>
      <w:r w:rsidR="00847079">
        <w:rPr>
          <w:rFonts w:cs="Arial"/>
          <w:szCs w:val="20"/>
          <w:lang w:eastAsia="sl-SI"/>
        </w:rPr>
        <w:t>,</w:t>
      </w:r>
      <w:r w:rsidR="009A11C0">
        <w:rPr>
          <w:rFonts w:cs="Arial"/>
          <w:szCs w:val="20"/>
          <w:lang w:eastAsia="sl-SI"/>
        </w:rPr>
        <w:t xml:space="preserve"> in sicer na: </w:t>
      </w:r>
    </w:p>
    <w:p w:rsidR="00A7328D" w:rsidRPr="00194D5F" w:rsidRDefault="00A7328D" w:rsidP="00A7328D">
      <w:pPr>
        <w:numPr>
          <w:ilvl w:val="0"/>
          <w:numId w:val="37"/>
        </w:numPr>
        <w:spacing w:line="276" w:lineRule="auto"/>
        <w:ind w:left="284" w:hanging="284"/>
        <w:jc w:val="both"/>
        <w:rPr>
          <w:rFonts w:cs="Arial"/>
          <w:color w:val="000000"/>
          <w:szCs w:val="20"/>
        </w:rPr>
      </w:pPr>
      <w:r w:rsidRPr="00194D5F">
        <w:rPr>
          <w:rFonts w:cs="Arial"/>
          <w:color w:val="000000"/>
          <w:szCs w:val="20"/>
        </w:rPr>
        <w:t>najožje vodovarstveno območje z najstrožjim vodovarstvenim režimom,</w:t>
      </w:r>
    </w:p>
    <w:p w:rsidR="00A7328D" w:rsidRPr="00194D5F" w:rsidRDefault="00A7328D" w:rsidP="00A7328D">
      <w:pPr>
        <w:numPr>
          <w:ilvl w:val="0"/>
          <w:numId w:val="37"/>
        </w:numPr>
        <w:spacing w:line="276" w:lineRule="auto"/>
        <w:ind w:left="284" w:hanging="284"/>
        <w:jc w:val="both"/>
        <w:rPr>
          <w:rFonts w:cs="Arial"/>
          <w:color w:val="000000"/>
          <w:szCs w:val="20"/>
        </w:rPr>
      </w:pPr>
      <w:r w:rsidRPr="00194D5F">
        <w:rPr>
          <w:rFonts w:cs="Arial"/>
          <w:color w:val="000000"/>
          <w:szCs w:val="20"/>
        </w:rPr>
        <w:t>ožje vodovarstveno območje s strožjim vodovarstvenim režimom in</w:t>
      </w:r>
    </w:p>
    <w:p w:rsidR="00A7328D" w:rsidRPr="00194D5F" w:rsidRDefault="00A7328D" w:rsidP="00A7328D">
      <w:pPr>
        <w:numPr>
          <w:ilvl w:val="0"/>
          <w:numId w:val="37"/>
        </w:numPr>
        <w:spacing w:line="276" w:lineRule="auto"/>
        <w:ind w:left="284" w:hanging="284"/>
        <w:jc w:val="both"/>
        <w:rPr>
          <w:rFonts w:cs="Arial"/>
          <w:color w:val="000000"/>
          <w:szCs w:val="20"/>
        </w:rPr>
      </w:pPr>
      <w:r w:rsidRPr="00194D5F">
        <w:rPr>
          <w:rFonts w:cs="Arial"/>
          <w:color w:val="000000"/>
          <w:szCs w:val="20"/>
        </w:rPr>
        <w:t>širše vodovarstveno območje z milejšim vodovarstvenim režimom.</w:t>
      </w:r>
    </w:p>
    <w:p w:rsidR="00A7328D" w:rsidRPr="00D17DF4" w:rsidRDefault="009A11C0" w:rsidP="00A7328D">
      <w:pPr>
        <w:spacing w:before="240" w:line="276" w:lineRule="auto"/>
        <w:jc w:val="both"/>
        <w:rPr>
          <w:rFonts w:cs="Arial"/>
          <w:szCs w:val="20"/>
        </w:rPr>
      </w:pPr>
      <w:r w:rsidRPr="00FC6655">
        <w:rPr>
          <w:rFonts w:cs="Arial"/>
          <w:szCs w:val="20"/>
        </w:rPr>
        <w:t xml:space="preserve">(2) Del </w:t>
      </w:r>
      <w:r w:rsidR="00D17DF4" w:rsidRPr="00FC6655">
        <w:rPr>
          <w:rFonts w:cs="Arial"/>
          <w:szCs w:val="20"/>
        </w:rPr>
        <w:t>vodovarstvenega območja</w:t>
      </w:r>
      <w:r w:rsidR="00DA5743" w:rsidRPr="00FC6655">
        <w:rPr>
          <w:rFonts w:cs="Arial"/>
          <w:szCs w:val="20"/>
        </w:rPr>
        <w:t xml:space="preserve"> sta tudi območji zajetj</w:t>
      </w:r>
      <w:r w:rsidR="00D17DF4" w:rsidRPr="00FC6655">
        <w:rPr>
          <w:rFonts w:cs="Arial"/>
          <w:szCs w:val="20"/>
        </w:rPr>
        <w:t>a</w:t>
      </w:r>
      <w:r w:rsidR="00757C00" w:rsidRPr="00FC6655">
        <w:rPr>
          <w:rFonts w:cs="Arial"/>
          <w:szCs w:val="20"/>
        </w:rPr>
        <w:t>,</w:t>
      </w:r>
      <w:r w:rsidRPr="00FC6655">
        <w:rPr>
          <w:rFonts w:cs="Arial"/>
          <w:szCs w:val="20"/>
        </w:rPr>
        <w:t xml:space="preserve"> in sicer zajetj</w:t>
      </w:r>
      <w:r w:rsidR="00D17DF4" w:rsidRPr="00FC6655">
        <w:rPr>
          <w:rFonts w:cs="Arial"/>
          <w:szCs w:val="20"/>
        </w:rPr>
        <w:t>e</w:t>
      </w:r>
      <w:r w:rsidRPr="00FC6655">
        <w:rPr>
          <w:rFonts w:cs="Arial"/>
          <w:szCs w:val="20"/>
        </w:rPr>
        <w:t xml:space="preserve"> okoli črpališča Mihovci</w:t>
      </w:r>
      <w:r w:rsidR="00DD1FE9" w:rsidRPr="00FC6655">
        <w:rPr>
          <w:rFonts w:cs="Arial"/>
          <w:szCs w:val="20"/>
        </w:rPr>
        <w:t>,</w:t>
      </w:r>
      <w:r w:rsidRPr="00FC6655">
        <w:rPr>
          <w:rFonts w:cs="Arial"/>
          <w:szCs w:val="20"/>
        </w:rPr>
        <w:t xml:space="preserve"> znotraj katere</w:t>
      </w:r>
      <w:r w:rsidR="00757C00" w:rsidRPr="00FC6655">
        <w:rPr>
          <w:rFonts w:cs="Arial"/>
          <w:szCs w:val="20"/>
        </w:rPr>
        <w:t>ga</w:t>
      </w:r>
      <w:r w:rsidRPr="00FC6655">
        <w:rPr>
          <w:rFonts w:cs="Arial"/>
          <w:szCs w:val="20"/>
        </w:rPr>
        <w:t xml:space="preserve"> je 16 </w:t>
      </w:r>
      <w:r w:rsidR="00D17DF4" w:rsidRPr="00FC6655">
        <w:rPr>
          <w:rFonts w:cs="Arial"/>
          <w:szCs w:val="20"/>
        </w:rPr>
        <w:t>vodnjakov</w:t>
      </w:r>
      <w:r w:rsidR="00DD1FE9" w:rsidRPr="00FC6655">
        <w:rPr>
          <w:rFonts w:cs="Arial"/>
          <w:szCs w:val="20"/>
        </w:rPr>
        <w:t>,</w:t>
      </w:r>
      <w:r w:rsidRPr="00FC6655">
        <w:rPr>
          <w:rFonts w:cs="Arial"/>
          <w:szCs w:val="20"/>
        </w:rPr>
        <w:t xml:space="preserve"> in črpališče v </w:t>
      </w:r>
      <w:r w:rsidR="00D17DF4" w:rsidRPr="00FC6655">
        <w:rPr>
          <w:rFonts w:cs="Arial"/>
          <w:szCs w:val="20"/>
        </w:rPr>
        <w:t>k</w:t>
      </w:r>
      <w:r w:rsidRPr="00FC6655">
        <w:rPr>
          <w:rFonts w:cs="Arial"/>
          <w:szCs w:val="20"/>
        </w:rPr>
        <w:t>analu Formin.</w:t>
      </w:r>
      <w:r w:rsidR="00D17DF4" w:rsidRPr="00FC6655">
        <w:rPr>
          <w:rFonts w:cs="Arial"/>
          <w:szCs w:val="20"/>
        </w:rPr>
        <w:t xml:space="preserve"> </w:t>
      </w:r>
      <w:r w:rsidRPr="00FC6655">
        <w:rPr>
          <w:rFonts w:cs="Arial"/>
          <w:szCs w:val="20"/>
        </w:rPr>
        <w:t>Območji zajet</w:t>
      </w:r>
      <w:r w:rsidR="00D17DF4" w:rsidRPr="00FC6655">
        <w:rPr>
          <w:rFonts w:cs="Arial"/>
          <w:szCs w:val="20"/>
        </w:rPr>
        <w:t>ja</w:t>
      </w:r>
      <w:r w:rsidRPr="00FC6655">
        <w:rPr>
          <w:rFonts w:cs="Arial"/>
          <w:szCs w:val="20"/>
        </w:rPr>
        <w:t xml:space="preserve"> </w:t>
      </w:r>
      <w:r w:rsidR="00A7328D" w:rsidRPr="00FC6655">
        <w:rPr>
          <w:rFonts w:cs="Arial"/>
          <w:szCs w:val="20"/>
        </w:rPr>
        <w:t xml:space="preserve">sta navedeni </w:t>
      </w:r>
      <w:r w:rsidR="00591B60" w:rsidRPr="00FC6655">
        <w:rPr>
          <w:rFonts w:cs="Arial"/>
          <w:szCs w:val="20"/>
        </w:rPr>
        <w:t xml:space="preserve">na </w:t>
      </w:r>
      <w:r w:rsidR="00A7328D" w:rsidRPr="00FC6655">
        <w:rPr>
          <w:rFonts w:cs="Arial"/>
          <w:szCs w:val="20"/>
        </w:rPr>
        <w:t xml:space="preserve">seznamu v </w:t>
      </w:r>
      <w:r w:rsidR="00EA6172" w:rsidRPr="00FC6655">
        <w:rPr>
          <w:rFonts w:cs="Arial"/>
          <w:szCs w:val="20"/>
        </w:rPr>
        <w:t>P</w:t>
      </w:r>
      <w:r w:rsidR="00A7328D" w:rsidRPr="00FC6655">
        <w:rPr>
          <w:rFonts w:cs="Arial"/>
          <w:szCs w:val="20"/>
        </w:rPr>
        <w:t xml:space="preserve">rilogi 1, ki je sestavni del te uredbe. Območji </w:t>
      </w:r>
      <w:r w:rsidR="00194D5F" w:rsidRPr="00FC6655">
        <w:rPr>
          <w:rFonts w:cs="Arial"/>
          <w:szCs w:val="20"/>
        </w:rPr>
        <w:t xml:space="preserve">zajetja </w:t>
      </w:r>
      <w:r w:rsidR="00A7328D" w:rsidRPr="00FC6655">
        <w:rPr>
          <w:rFonts w:cs="Arial"/>
          <w:szCs w:val="20"/>
        </w:rPr>
        <w:t xml:space="preserve">sta </w:t>
      </w:r>
      <w:r w:rsidR="00A7328D" w:rsidRPr="00FC6655">
        <w:rPr>
          <w:rFonts w:cs="Arial"/>
          <w:color w:val="000000"/>
          <w:szCs w:val="20"/>
        </w:rPr>
        <w:t xml:space="preserve">namenjeni </w:t>
      </w:r>
      <w:r w:rsidR="00A7328D" w:rsidRPr="00FC6655">
        <w:rPr>
          <w:rFonts w:eastAsia="Calibri" w:cs="Arial"/>
          <w:color w:val="000000"/>
          <w:szCs w:val="20"/>
        </w:rPr>
        <w:t>izvajanju obvezne občinske gospodarske javne službe oskrbe s pitno vodo (v nadaljnjem besedilu: javna oskrba s pitno vodo).</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3. člen</w:t>
      </w:r>
    </w:p>
    <w:p w:rsidR="00A7328D" w:rsidRPr="00A7328D" w:rsidRDefault="00A7328D" w:rsidP="00A7328D">
      <w:pPr>
        <w:widowControl w:val="0"/>
        <w:spacing w:before="120" w:line="276" w:lineRule="auto"/>
        <w:jc w:val="center"/>
        <w:rPr>
          <w:rFonts w:cs="Arial"/>
          <w:szCs w:val="20"/>
        </w:rPr>
      </w:pPr>
      <w:r w:rsidRPr="00A7328D">
        <w:rPr>
          <w:rFonts w:cs="Arial"/>
          <w:szCs w:val="20"/>
        </w:rPr>
        <w:t>(zemljiške parcele)</w:t>
      </w:r>
    </w:p>
    <w:p w:rsidR="00A7328D" w:rsidRPr="00A7328D" w:rsidRDefault="00A7328D" w:rsidP="00A7328D">
      <w:pPr>
        <w:spacing w:before="240" w:line="276" w:lineRule="auto"/>
        <w:jc w:val="both"/>
        <w:rPr>
          <w:rFonts w:cs="Arial"/>
          <w:szCs w:val="20"/>
        </w:rPr>
      </w:pPr>
      <w:r w:rsidRPr="00A7328D">
        <w:rPr>
          <w:rFonts w:cs="Arial"/>
          <w:szCs w:val="20"/>
        </w:rPr>
        <w:t>(1)</w:t>
      </w:r>
      <w:r w:rsidRPr="00A7328D">
        <w:rPr>
          <w:szCs w:val="20"/>
        </w:rPr>
        <w:t> </w:t>
      </w:r>
      <w:r w:rsidRPr="00A7328D">
        <w:rPr>
          <w:rFonts w:cs="Arial"/>
          <w:szCs w:val="20"/>
        </w:rPr>
        <w:t>Seznam zemljiških parcel (v nadaljnjem besedilu: parcel</w:t>
      </w:r>
      <w:r w:rsidR="00EA6172">
        <w:rPr>
          <w:rFonts w:cs="Arial"/>
          <w:szCs w:val="20"/>
        </w:rPr>
        <w:t>a</w:t>
      </w:r>
      <w:r w:rsidRPr="00A7328D">
        <w:rPr>
          <w:rFonts w:cs="Arial"/>
          <w:szCs w:val="20"/>
        </w:rPr>
        <w:t xml:space="preserve">) na vodovarstvenem območju je naveden v </w:t>
      </w:r>
      <w:r w:rsidR="00EA6172">
        <w:rPr>
          <w:rFonts w:cs="Arial"/>
          <w:szCs w:val="20"/>
        </w:rPr>
        <w:t>P</w:t>
      </w:r>
      <w:r w:rsidRPr="00A7328D">
        <w:rPr>
          <w:rFonts w:cs="Arial"/>
          <w:szCs w:val="20"/>
        </w:rPr>
        <w:t xml:space="preserve">rilogi </w:t>
      </w:r>
      <w:r w:rsidR="00807EB3">
        <w:rPr>
          <w:rFonts w:cs="Arial"/>
          <w:szCs w:val="20"/>
        </w:rPr>
        <w:t>2</w:t>
      </w:r>
      <w:r w:rsidRPr="00A7328D">
        <w:rPr>
          <w:rFonts w:cs="Arial"/>
          <w:szCs w:val="20"/>
        </w:rPr>
        <w:t xml:space="preserve">, ki je sestavni del te uredbe. </w:t>
      </w:r>
    </w:p>
    <w:p w:rsidR="00A7328D" w:rsidRPr="00A7328D" w:rsidRDefault="00A7328D" w:rsidP="00A7328D">
      <w:pPr>
        <w:spacing w:before="240" w:line="276" w:lineRule="auto"/>
        <w:jc w:val="both"/>
        <w:rPr>
          <w:rFonts w:cs="Arial"/>
          <w:szCs w:val="20"/>
        </w:rPr>
      </w:pPr>
      <w:r w:rsidRPr="00A7328D">
        <w:rPr>
          <w:rFonts w:cs="Arial"/>
          <w:szCs w:val="20"/>
        </w:rPr>
        <w:t>(2)</w:t>
      </w:r>
      <w:r w:rsidRPr="00A7328D">
        <w:rPr>
          <w:szCs w:val="20"/>
        </w:rPr>
        <w:t> </w:t>
      </w:r>
      <w:r w:rsidRPr="00A7328D">
        <w:rPr>
          <w:rFonts w:cs="Arial"/>
          <w:szCs w:val="20"/>
        </w:rPr>
        <w:t xml:space="preserve">Seznam parcel iz prejšnjega odstavka je povzet po digitalnem zemljiškem katastru iz </w:t>
      </w:r>
      <w:r w:rsidR="00C0114F">
        <w:rPr>
          <w:rFonts w:cs="Arial"/>
          <w:szCs w:val="20"/>
        </w:rPr>
        <w:t>julija</w:t>
      </w:r>
      <w:r w:rsidRPr="00A7328D">
        <w:rPr>
          <w:rFonts w:cs="Arial"/>
          <w:szCs w:val="20"/>
        </w:rPr>
        <w:t xml:space="preserve"> 20</w:t>
      </w:r>
      <w:r w:rsidR="00C0114F">
        <w:rPr>
          <w:rFonts w:cs="Arial"/>
          <w:szCs w:val="20"/>
        </w:rPr>
        <w:t>20</w:t>
      </w:r>
      <w:r w:rsidRPr="00A7328D">
        <w:rPr>
          <w:rFonts w:cs="Arial"/>
          <w:szCs w:val="20"/>
        </w:rPr>
        <w:t xml:space="preserve">, ki ga vodi Geodetska uprava Republike Slovenije.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lastRenderedPageBreak/>
        <w:t>4. člen</w:t>
      </w:r>
    </w:p>
    <w:p w:rsidR="00A7328D" w:rsidRPr="00A7328D" w:rsidRDefault="00A7328D" w:rsidP="00A7328D">
      <w:pPr>
        <w:widowControl w:val="0"/>
        <w:spacing w:before="120" w:line="276" w:lineRule="auto"/>
        <w:jc w:val="center"/>
        <w:rPr>
          <w:rFonts w:cs="Arial"/>
          <w:szCs w:val="20"/>
        </w:rPr>
      </w:pPr>
      <w:r w:rsidRPr="00A7328D">
        <w:rPr>
          <w:rFonts w:cs="Arial"/>
          <w:szCs w:val="20"/>
        </w:rPr>
        <w:t>(pomen izrazov)</w:t>
      </w:r>
    </w:p>
    <w:p w:rsidR="00A7328D" w:rsidRDefault="009A11C0" w:rsidP="00A7328D">
      <w:pPr>
        <w:spacing w:before="240" w:line="276" w:lineRule="auto"/>
        <w:rPr>
          <w:rFonts w:cs="Arial"/>
          <w:szCs w:val="20"/>
        </w:rPr>
      </w:pPr>
      <w:r>
        <w:rPr>
          <w:rFonts w:cs="Arial"/>
          <w:szCs w:val="20"/>
        </w:rPr>
        <w:t>Izrazi uporabljeni v tej uredbi, pomenijo:</w:t>
      </w:r>
    </w:p>
    <w:p w:rsidR="00A7328D" w:rsidRPr="00A7328D" w:rsidRDefault="00A7328D" w:rsidP="00A12A24">
      <w:pPr>
        <w:numPr>
          <w:ilvl w:val="0"/>
          <w:numId w:val="56"/>
        </w:numPr>
        <w:tabs>
          <w:tab w:val="left" w:pos="426"/>
        </w:tabs>
        <w:spacing w:line="276" w:lineRule="auto"/>
        <w:ind w:left="426" w:hanging="426"/>
        <w:jc w:val="both"/>
        <w:rPr>
          <w:rFonts w:cs="Arial"/>
          <w:color w:val="000000"/>
          <w:szCs w:val="20"/>
        </w:rPr>
      </w:pPr>
      <w:r w:rsidRPr="00A7328D">
        <w:rPr>
          <w:rFonts w:cs="Arial"/>
          <w:color w:val="000000"/>
          <w:szCs w:val="20"/>
        </w:rPr>
        <w:t xml:space="preserve">nevarna snov je </w:t>
      </w:r>
      <w:r w:rsidR="009A11C0">
        <w:rPr>
          <w:rFonts w:cs="Arial"/>
          <w:color w:val="000000"/>
          <w:szCs w:val="20"/>
        </w:rPr>
        <w:t xml:space="preserve">nevarna </w:t>
      </w:r>
      <w:r w:rsidRPr="00A7328D">
        <w:rPr>
          <w:rFonts w:cs="Arial"/>
          <w:color w:val="000000"/>
          <w:szCs w:val="20"/>
        </w:rPr>
        <w:t>snov</w:t>
      </w:r>
      <w:r w:rsidR="009A11C0">
        <w:rPr>
          <w:rFonts w:cs="Arial"/>
          <w:color w:val="000000"/>
          <w:szCs w:val="20"/>
        </w:rPr>
        <w:t xml:space="preserve"> iz predpisa</w:t>
      </w:r>
      <w:r w:rsidR="004A1E5D">
        <w:rPr>
          <w:rFonts w:cs="Arial"/>
          <w:color w:val="000000"/>
          <w:szCs w:val="20"/>
        </w:rPr>
        <w:t>,</w:t>
      </w:r>
      <w:r w:rsidR="009A11C0">
        <w:rPr>
          <w:rFonts w:cs="Arial"/>
          <w:color w:val="000000"/>
          <w:szCs w:val="20"/>
        </w:rPr>
        <w:t xml:space="preserve"> ki ureja </w:t>
      </w:r>
      <w:r w:rsidRPr="00A7328D">
        <w:rPr>
          <w:rFonts w:cs="Arial"/>
          <w:color w:val="000000"/>
          <w:szCs w:val="20"/>
        </w:rPr>
        <w:t xml:space="preserve"> varstvo okolja,</w:t>
      </w:r>
    </w:p>
    <w:p w:rsidR="00140276" w:rsidRDefault="004A1E5D" w:rsidP="00A12A24">
      <w:pPr>
        <w:numPr>
          <w:ilvl w:val="0"/>
          <w:numId w:val="56"/>
        </w:numPr>
        <w:tabs>
          <w:tab w:val="left" w:pos="426"/>
        </w:tabs>
        <w:spacing w:line="276" w:lineRule="auto"/>
        <w:ind w:left="426" w:hanging="426"/>
        <w:jc w:val="both"/>
        <w:rPr>
          <w:rFonts w:cs="Arial"/>
          <w:color w:val="000000"/>
          <w:szCs w:val="20"/>
        </w:rPr>
      </w:pPr>
      <w:r w:rsidRPr="00A7328D">
        <w:rPr>
          <w:rFonts w:cs="Arial"/>
          <w:color w:val="000000"/>
          <w:szCs w:val="20"/>
        </w:rPr>
        <w:t>mala hidroelektrarna je elektrarna z instalirano močjo, manjšo od 10 MW</w:t>
      </w:r>
      <w:r>
        <w:rPr>
          <w:rFonts w:cs="Arial"/>
          <w:color w:val="000000"/>
          <w:szCs w:val="20"/>
        </w:rPr>
        <w:t>, v skladu s predpisom, ki ureja vodo,</w:t>
      </w:r>
    </w:p>
    <w:p w:rsidR="00A7328D" w:rsidRPr="00140276" w:rsidRDefault="00140276" w:rsidP="00140276">
      <w:pPr>
        <w:numPr>
          <w:ilvl w:val="0"/>
          <w:numId w:val="56"/>
        </w:numPr>
        <w:tabs>
          <w:tab w:val="left" w:pos="426"/>
        </w:tabs>
        <w:spacing w:line="276" w:lineRule="auto"/>
        <w:ind w:left="426" w:hanging="426"/>
        <w:jc w:val="both"/>
        <w:rPr>
          <w:rFonts w:cs="Arial"/>
          <w:color w:val="000000"/>
          <w:szCs w:val="20"/>
        </w:rPr>
      </w:pPr>
      <w:r w:rsidRPr="00140276">
        <w:rPr>
          <w:rFonts w:cs="Arial"/>
          <w:color w:val="000000"/>
          <w:szCs w:val="20"/>
        </w:rPr>
        <w:t xml:space="preserve">toplotna črpalka je toplotna črpalka iz predpisa, ki </w:t>
      </w:r>
      <w:r>
        <w:rPr>
          <w:rFonts w:cs="Arial"/>
          <w:color w:val="000000"/>
          <w:szCs w:val="20"/>
        </w:rPr>
        <w:t>ureja energetiko.</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5. člen</w:t>
      </w:r>
      <w:r w:rsidRPr="00A7328D">
        <w:rPr>
          <w:rFonts w:cs="Arial"/>
          <w:b/>
          <w:szCs w:val="20"/>
          <w:lang w:eastAsia="sl-SI"/>
        </w:rPr>
        <w:tab/>
      </w:r>
    </w:p>
    <w:p w:rsidR="00A7328D" w:rsidRPr="00A7328D" w:rsidRDefault="00A7328D" w:rsidP="00A7328D">
      <w:pPr>
        <w:widowControl w:val="0"/>
        <w:spacing w:before="120" w:line="276" w:lineRule="auto"/>
        <w:jc w:val="center"/>
        <w:rPr>
          <w:rFonts w:cs="Arial"/>
          <w:szCs w:val="20"/>
        </w:rPr>
      </w:pPr>
      <w:r w:rsidRPr="00A7328D">
        <w:rPr>
          <w:rFonts w:cs="Arial"/>
          <w:szCs w:val="20"/>
        </w:rPr>
        <w:t>(podatkovni sloji</w:t>
      </w:r>
      <w:r w:rsidR="00D71A08">
        <w:rPr>
          <w:rFonts w:cs="Arial"/>
          <w:szCs w:val="20"/>
        </w:rPr>
        <w:t xml:space="preserve"> in prikazi</w:t>
      </w:r>
      <w:r w:rsidRPr="00A7328D">
        <w:rPr>
          <w:rFonts w:cs="Arial"/>
          <w:szCs w:val="20"/>
        </w:rPr>
        <w:t>)</w:t>
      </w:r>
    </w:p>
    <w:p w:rsidR="00A7328D" w:rsidRPr="00A7328D" w:rsidRDefault="00D71A08" w:rsidP="00A7328D">
      <w:pPr>
        <w:spacing w:before="240" w:line="276" w:lineRule="auto"/>
        <w:jc w:val="both"/>
        <w:rPr>
          <w:rFonts w:cs="Arial"/>
          <w:szCs w:val="20"/>
        </w:rPr>
      </w:pPr>
      <w:r w:rsidRPr="00A7328D">
        <w:rPr>
          <w:rFonts w:cs="Arial"/>
          <w:szCs w:val="20"/>
        </w:rPr>
        <w:t>(</w:t>
      </w:r>
      <w:r>
        <w:rPr>
          <w:rFonts w:cs="Arial"/>
          <w:szCs w:val="20"/>
        </w:rPr>
        <w:t>1</w:t>
      </w:r>
      <w:r w:rsidRPr="00A7328D">
        <w:rPr>
          <w:rFonts w:cs="Arial"/>
          <w:szCs w:val="20"/>
        </w:rPr>
        <w:t>) </w:t>
      </w:r>
      <w:r w:rsidR="00A7328D" w:rsidRPr="00A7328D">
        <w:rPr>
          <w:rFonts w:cs="Arial"/>
          <w:szCs w:val="20"/>
        </w:rPr>
        <w:t xml:space="preserve">Vodovarstveno območje, notranja območja in območji zajetij ter njihove geografske meje so </w:t>
      </w:r>
      <w:r w:rsidR="00621D10">
        <w:rPr>
          <w:rFonts w:cs="Arial"/>
          <w:szCs w:val="20"/>
        </w:rPr>
        <w:t xml:space="preserve">prikazani </w:t>
      </w:r>
      <w:r w:rsidR="00A7328D" w:rsidRPr="00A7328D">
        <w:rPr>
          <w:rFonts w:cs="Arial"/>
          <w:szCs w:val="20"/>
        </w:rPr>
        <w:t>na digitalnem podatkovnem sloju za raven merila 1 : 5.000 v državnem koordinatnem sistemu</w:t>
      </w:r>
      <w:r w:rsidR="00DB71D0">
        <w:rPr>
          <w:rFonts w:cs="Arial"/>
          <w:szCs w:val="20"/>
        </w:rPr>
        <w:t xml:space="preserve"> in vključujejo zlasti naslednje podatke, ki </w:t>
      </w:r>
      <w:r w:rsidR="00A7328D" w:rsidRPr="00A7328D">
        <w:rPr>
          <w:rFonts w:cs="Arial"/>
          <w:szCs w:val="20"/>
        </w:rPr>
        <w:t>so del vodnega katastra</w:t>
      </w:r>
      <w:r w:rsidR="00DB71D0">
        <w:rPr>
          <w:rFonts w:cs="Arial"/>
          <w:szCs w:val="20"/>
        </w:rPr>
        <w:t>:</w:t>
      </w:r>
    </w:p>
    <w:p w:rsidR="00A7328D" w:rsidRPr="00A7328D" w:rsidRDefault="00A7328D" w:rsidP="00A7328D">
      <w:pPr>
        <w:numPr>
          <w:ilvl w:val="0"/>
          <w:numId w:val="28"/>
        </w:numPr>
        <w:spacing w:line="276" w:lineRule="auto"/>
        <w:ind w:left="284" w:hanging="284"/>
        <w:rPr>
          <w:rFonts w:cs="Arial"/>
          <w:szCs w:val="20"/>
        </w:rPr>
      </w:pPr>
      <w:r w:rsidRPr="00A7328D">
        <w:rPr>
          <w:rFonts w:cs="Arial"/>
          <w:szCs w:val="20"/>
        </w:rPr>
        <w:t xml:space="preserve">identifikacijsko številko vodovarstvenega območja, notranjih območij in </w:t>
      </w:r>
      <w:r w:rsidR="00194D5F" w:rsidRPr="00A7328D">
        <w:rPr>
          <w:rFonts w:cs="Arial"/>
          <w:szCs w:val="20"/>
        </w:rPr>
        <w:t>območ</w:t>
      </w:r>
      <w:r w:rsidR="00EA6172">
        <w:rPr>
          <w:rFonts w:cs="Arial"/>
          <w:szCs w:val="20"/>
        </w:rPr>
        <w:t>i</w:t>
      </w:r>
      <w:r w:rsidR="00194D5F" w:rsidRPr="00A7328D">
        <w:rPr>
          <w:rFonts w:cs="Arial"/>
          <w:szCs w:val="20"/>
        </w:rPr>
        <w:t xml:space="preserve">j </w:t>
      </w:r>
      <w:r w:rsidRPr="00A7328D">
        <w:rPr>
          <w:rFonts w:cs="Arial"/>
          <w:szCs w:val="20"/>
        </w:rPr>
        <w:t>zajetja,</w:t>
      </w:r>
    </w:p>
    <w:p w:rsidR="00A7328D" w:rsidRPr="00A7328D" w:rsidRDefault="00A7328D" w:rsidP="00A7328D">
      <w:pPr>
        <w:numPr>
          <w:ilvl w:val="0"/>
          <w:numId w:val="28"/>
        </w:numPr>
        <w:spacing w:line="276" w:lineRule="auto"/>
        <w:ind w:left="284" w:hanging="284"/>
        <w:rPr>
          <w:rFonts w:cs="Arial"/>
          <w:szCs w:val="20"/>
        </w:rPr>
      </w:pPr>
      <w:r w:rsidRPr="00A7328D">
        <w:rPr>
          <w:rFonts w:cs="Arial"/>
          <w:szCs w:val="20"/>
        </w:rPr>
        <w:t>šifro posameznega notranjega območja in območja zajetja</w:t>
      </w:r>
      <w:r w:rsidR="00DB71D0">
        <w:rPr>
          <w:rFonts w:cs="Arial"/>
          <w:szCs w:val="20"/>
        </w:rPr>
        <w:t xml:space="preserve"> ter</w:t>
      </w:r>
      <w:r w:rsidRPr="00A7328D">
        <w:rPr>
          <w:rFonts w:cs="Arial"/>
          <w:szCs w:val="20"/>
        </w:rPr>
        <w:t xml:space="preserve"> oznako in ime </w:t>
      </w:r>
      <w:r w:rsidR="006C5D7F">
        <w:rPr>
          <w:rFonts w:cs="Arial"/>
          <w:szCs w:val="20"/>
        </w:rPr>
        <w:t xml:space="preserve">posameznega </w:t>
      </w:r>
      <w:r w:rsidRPr="00A7328D">
        <w:rPr>
          <w:rFonts w:cs="Arial"/>
          <w:szCs w:val="20"/>
        </w:rPr>
        <w:t xml:space="preserve">notranjega območja in območja zajetja, </w:t>
      </w:r>
    </w:p>
    <w:p w:rsidR="00A7328D" w:rsidRPr="00A7328D" w:rsidRDefault="00DB71D0" w:rsidP="00A7328D">
      <w:pPr>
        <w:numPr>
          <w:ilvl w:val="0"/>
          <w:numId w:val="28"/>
        </w:numPr>
        <w:spacing w:line="276" w:lineRule="auto"/>
        <w:ind w:left="284" w:hanging="284"/>
        <w:rPr>
          <w:rFonts w:cs="Arial"/>
          <w:szCs w:val="20"/>
        </w:rPr>
      </w:pPr>
      <w:r w:rsidRPr="00A7328D">
        <w:rPr>
          <w:rFonts w:cs="Arial"/>
          <w:szCs w:val="20"/>
        </w:rPr>
        <w:t>površin</w:t>
      </w:r>
      <w:r>
        <w:rPr>
          <w:rFonts w:cs="Arial"/>
          <w:szCs w:val="20"/>
        </w:rPr>
        <w:t>o</w:t>
      </w:r>
      <w:r w:rsidRPr="00A7328D">
        <w:rPr>
          <w:rFonts w:cs="Arial"/>
          <w:szCs w:val="20"/>
        </w:rPr>
        <w:t xml:space="preserve"> </w:t>
      </w:r>
      <w:r w:rsidR="00A7328D" w:rsidRPr="00A7328D">
        <w:rPr>
          <w:rFonts w:cs="Arial"/>
          <w:szCs w:val="20"/>
        </w:rPr>
        <w:t>vodovarstvenega območja, notranjih območij</w:t>
      </w:r>
      <w:r>
        <w:rPr>
          <w:rFonts w:cs="Arial"/>
          <w:szCs w:val="20"/>
        </w:rPr>
        <w:t xml:space="preserve"> in</w:t>
      </w:r>
      <w:r w:rsidR="00A7328D" w:rsidRPr="00A7328D">
        <w:rPr>
          <w:rFonts w:cs="Arial"/>
          <w:szCs w:val="20"/>
        </w:rPr>
        <w:t xml:space="preserve"> območja zajetja,</w:t>
      </w:r>
    </w:p>
    <w:p w:rsidR="00A7328D" w:rsidRPr="00A7328D" w:rsidRDefault="00A7328D" w:rsidP="00A7328D">
      <w:pPr>
        <w:numPr>
          <w:ilvl w:val="0"/>
          <w:numId w:val="28"/>
        </w:numPr>
        <w:spacing w:line="276" w:lineRule="auto"/>
        <w:ind w:left="284" w:hanging="284"/>
        <w:rPr>
          <w:rFonts w:cs="Arial"/>
          <w:szCs w:val="20"/>
        </w:rPr>
      </w:pPr>
      <w:r w:rsidRPr="00A7328D">
        <w:rPr>
          <w:rFonts w:cs="Arial"/>
          <w:szCs w:val="20"/>
        </w:rPr>
        <w:t xml:space="preserve">datum določitve oziroma </w:t>
      </w:r>
      <w:r w:rsidR="00DB71D0">
        <w:rPr>
          <w:rFonts w:cs="Arial"/>
          <w:szCs w:val="20"/>
        </w:rPr>
        <w:t>uveljavitve</w:t>
      </w:r>
      <w:r w:rsidRPr="00A7328D">
        <w:rPr>
          <w:rFonts w:cs="Arial"/>
          <w:szCs w:val="20"/>
        </w:rPr>
        <w:t xml:space="preserve"> vodovarstvenega območja, notranjih območij </w:t>
      </w:r>
      <w:r w:rsidR="00DB71D0">
        <w:rPr>
          <w:rFonts w:cs="Arial"/>
          <w:szCs w:val="20"/>
        </w:rPr>
        <w:t>in</w:t>
      </w:r>
      <w:r w:rsidR="00DB71D0" w:rsidRPr="00A7328D">
        <w:rPr>
          <w:rFonts w:cs="Arial"/>
          <w:szCs w:val="20"/>
        </w:rPr>
        <w:t xml:space="preserve"> </w:t>
      </w:r>
      <w:r w:rsidRPr="00A7328D">
        <w:rPr>
          <w:rFonts w:cs="Arial"/>
          <w:szCs w:val="20"/>
        </w:rPr>
        <w:t xml:space="preserve">območja zajetja </w:t>
      </w:r>
      <w:r w:rsidR="00DB71D0">
        <w:rPr>
          <w:rFonts w:cs="Arial"/>
          <w:szCs w:val="20"/>
        </w:rPr>
        <w:t>ter</w:t>
      </w:r>
    </w:p>
    <w:p w:rsidR="00D71A08" w:rsidRPr="00D71A08" w:rsidRDefault="00A7328D" w:rsidP="008D6895">
      <w:pPr>
        <w:numPr>
          <w:ilvl w:val="0"/>
          <w:numId w:val="28"/>
        </w:numPr>
        <w:spacing w:line="276" w:lineRule="auto"/>
        <w:ind w:left="284" w:hanging="284"/>
        <w:rPr>
          <w:rFonts w:cs="Arial"/>
          <w:szCs w:val="20"/>
        </w:rPr>
      </w:pPr>
      <w:r w:rsidRPr="00A7328D">
        <w:rPr>
          <w:rFonts w:cs="Arial"/>
          <w:szCs w:val="20"/>
        </w:rPr>
        <w:t>opombe.</w:t>
      </w:r>
    </w:p>
    <w:p w:rsidR="00D71A08" w:rsidRPr="00A7328D" w:rsidRDefault="00D71A08" w:rsidP="00D71A08">
      <w:pPr>
        <w:spacing w:before="240" w:line="276" w:lineRule="auto"/>
        <w:jc w:val="both"/>
        <w:rPr>
          <w:rFonts w:cs="Arial"/>
          <w:szCs w:val="20"/>
        </w:rPr>
      </w:pPr>
      <w:r w:rsidRPr="00A7328D">
        <w:rPr>
          <w:rFonts w:cs="Arial"/>
          <w:szCs w:val="20"/>
        </w:rPr>
        <w:t>(</w:t>
      </w:r>
      <w:r>
        <w:rPr>
          <w:rFonts w:cs="Arial"/>
          <w:szCs w:val="20"/>
        </w:rPr>
        <w:t>2</w:t>
      </w:r>
      <w:r w:rsidRPr="00A7328D">
        <w:rPr>
          <w:rFonts w:cs="Arial"/>
          <w:szCs w:val="20"/>
        </w:rPr>
        <w:t>) </w:t>
      </w:r>
      <w:r>
        <w:rPr>
          <w:rFonts w:cs="Arial"/>
          <w:szCs w:val="20"/>
        </w:rPr>
        <w:t xml:space="preserve">Vodovarstveno območje z </w:t>
      </w:r>
      <w:r w:rsidR="00D17DF4">
        <w:rPr>
          <w:rFonts w:cs="Arial"/>
          <w:szCs w:val="20"/>
        </w:rPr>
        <w:t xml:space="preserve">notranjimi območji in </w:t>
      </w:r>
      <w:r>
        <w:rPr>
          <w:rFonts w:cs="Arial"/>
          <w:szCs w:val="20"/>
        </w:rPr>
        <w:t>območji zaje</w:t>
      </w:r>
      <w:r w:rsidR="00D17DF4">
        <w:rPr>
          <w:rFonts w:cs="Arial"/>
          <w:szCs w:val="20"/>
        </w:rPr>
        <w:t>tja</w:t>
      </w:r>
      <w:r>
        <w:rPr>
          <w:rFonts w:cs="Arial"/>
          <w:szCs w:val="20"/>
        </w:rPr>
        <w:t xml:space="preserve"> je prikazano</w:t>
      </w:r>
      <w:r w:rsidRPr="00A7328D">
        <w:rPr>
          <w:rFonts w:cs="Arial"/>
          <w:szCs w:val="20"/>
        </w:rPr>
        <w:t xml:space="preserve"> na </w:t>
      </w:r>
      <w:proofErr w:type="spellStart"/>
      <w:r w:rsidRPr="00A7328D">
        <w:rPr>
          <w:rFonts w:cs="Arial"/>
          <w:szCs w:val="20"/>
        </w:rPr>
        <w:t>publikacijski</w:t>
      </w:r>
      <w:proofErr w:type="spellEnd"/>
      <w:r w:rsidRPr="00A7328D">
        <w:rPr>
          <w:rFonts w:cs="Arial"/>
          <w:szCs w:val="20"/>
        </w:rPr>
        <w:t xml:space="preserve"> karti</w:t>
      </w:r>
      <w:r>
        <w:rPr>
          <w:rFonts w:cs="Arial"/>
          <w:szCs w:val="20"/>
        </w:rPr>
        <w:t>,</w:t>
      </w:r>
      <w:r w:rsidR="009A11C0">
        <w:rPr>
          <w:rFonts w:cs="Arial"/>
          <w:szCs w:val="20"/>
        </w:rPr>
        <w:t xml:space="preserve"> iz </w:t>
      </w:r>
      <w:r w:rsidR="00D17DF4">
        <w:rPr>
          <w:rFonts w:cs="Arial"/>
          <w:szCs w:val="20"/>
        </w:rPr>
        <w:t>P</w:t>
      </w:r>
      <w:r w:rsidR="009A11C0">
        <w:rPr>
          <w:rFonts w:cs="Arial"/>
          <w:szCs w:val="20"/>
        </w:rPr>
        <w:t>riloge 3,</w:t>
      </w:r>
      <w:r>
        <w:rPr>
          <w:rFonts w:cs="Arial"/>
          <w:szCs w:val="20"/>
        </w:rPr>
        <w:t xml:space="preserve"> ki je </w:t>
      </w:r>
      <w:r w:rsidR="00DD1FE9">
        <w:rPr>
          <w:rFonts w:cs="Arial"/>
          <w:szCs w:val="20"/>
        </w:rPr>
        <w:t>sestavni del te uredbe</w:t>
      </w:r>
      <w:r>
        <w:rPr>
          <w:rFonts w:cs="Arial"/>
          <w:szCs w:val="20"/>
        </w:rPr>
        <w:t>.</w:t>
      </w:r>
      <w:r w:rsidRPr="00A7328D">
        <w:rPr>
          <w:rFonts w:cs="Arial"/>
          <w:szCs w:val="20"/>
        </w:rPr>
        <w:t xml:space="preserve"> Na </w:t>
      </w:r>
      <w:proofErr w:type="spellStart"/>
      <w:r w:rsidRPr="00A7328D">
        <w:rPr>
          <w:rFonts w:cs="Arial"/>
          <w:szCs w:val="20"/>
        </w:rPr>
        <w:t>publikacijski</w:t>
      </w:r>
      <w:proofErr w:type="spellEnd"/>
      <w:r w:rsidRPr="00A7328D">
        <w:rPr>
          <w:rFonts w:cs="Arial"/>
          <w:szCs w:val="20"/>
        </w:rPr>
        <w:t xml:space="preserve"> karti so notranja območja označena </w:t>
      </w:r>
      <w:r w:rsidR="00EA6172">
        <w:rPr>
          <w:rFonts w:cs="Arial"/>
          <w:szCs w:val="20"/>
        </w:rPr>
        <w:t>na naslednji način</w:t>
      </w:r>
      <w:r w:rsidRPr="00A7328D">
        <w:rPr>
          <w:rFonts w:cs="Arial"/>
          <w:szCs w:val="20"/>
        </w:rPr>
        <w:t>:</w:t>
      </w:r>
    </w:p>
    <w:p w:rsidR="00D71A08" w:rsidRPr="00A7328D" w:rsidRDefault="00D71A08" w:rsidP="00D71A08">
      <w:pPr>
        <w:numPr>
          <w:ilvl w:val="0"/>
          <w:numId w:val="28"/>
        </w:numPr>
        <w:spacing w:line="276" w:lineRule="auto"/>
        <w:ind w:left="284" w:hanging="284"/>
        <w:jc w:val="both"/>
        <w:rPr>
          <w:rFonts w:cs="Arial"/>
          <w:szCs w:val="20"/>
        </w:rPr>
      </w:pPr>
      <w:r w:rsidRPr="00A7328D">
        <w:rPr>
          <w:rFonts w:cs="Arial"/>
          <w:szCs w:val="20"/>
        </w:rPr>
        <w:t>območje zajetja z belo barvo in oznako »VVO 0«,</w:t>
      </w:r>
    </w:p>
    <w:p w:rsidR="00D71A08" w:rsidRPr="00A7328D" w:rsidRDefault="00D71A08" w:rsidP="00D71A08">
      <w:pPr>
        <w:numPr>
          <w:ilvl w:val="0"/>
          <w:numId w:val="28"/>
        </w:numPr>
        <w:spacing w:line="276" w:lineRule="auto"/>
        <w:ind w:left="284" w:hanging="284"/>
        <w:jc w:val="both"/>
        <w:rPr>
          <w:rFonts w:cs="Arial"/>
          <w:szCs w:val="20"/>
        </w:rPr>
      </w:pPr>
      <w:r w:rsidRPr="00A7328D">
        <w:rPr>
          <w:rFonts w:cs="Arial"/>
          <w:szCs w:val="20"/>
        </w:rPr>
        <w:t xml:space="preserve">najožje vodovarstveno območje z oranžno barvo in oznako »VVO I«, </w:t>
      </w:r>
    </w:p>
    <w:p w:rsidR="00D71A08" w:rsidRPr="00A7328D" w:rsidRDefault="00D71A08" w:rsidP="00D71A08">
      <w:pPr>
        <w:numPr>
          <w:ilvl w:val="0"/>
          <w:numId w:val="28"/>
        </w:numPr>
        <w:spacing w:line="276" w:lineRule="auto"/>
        <w:ind w:left="284" w:hanging="284"/>
        <w:jc w:val="both"/>
        <w:rPr>
          <w:rFonts w:cs="Arial"/>
          <w:szCs w:val="20"/>
        </w:rPr>
      </w:pPr>
      <w:r w:rsidRPr="00A7328D">
        <w:rPr>
          <w:rFonts w:cs="Arial"/>
          <w:szCs w:val="20"/>
        </w:rPr>
        <w:t xml:space="preserve">ožje vodovarstveno območje z rumeno barvo in oznako »VVO II« </w:t>
      </w:r>
      <w:r w:rsidR="0025520B">
        <w:rPr>
          <w:rFonts w:cs="Arial"/>
          <w:szCs w:val="20"/>
        </w:rPr>
        <w:t>ter</w:t>
      </w:r>
      <w:r w:rsidR="0025520B" w:rsidRPr="00A7328D">
        <w:rPr>
          <w:rFonts w:cs="Arial"/>
          <w:szCs w:val="20"/>
        </w:rPr>
        <w:t xml:space="preserve"> </w:t>
      </w:r>
    </w:p>
    <w:p w:rsidR="00D71A08" w:rsidRPr="00053F19" w:rsidRDefault="00D71A08" w:rsidP="00D71A08">
      <w:pPr>
        <w:numPr>
          <w:ilvl w:val="0"/>
          <w:numId w:val="28"/>
        </w:numPr>
        <w:spacing w:line="276" w:lineRule="auto"/>
        <w:ind w:left="284" w:hanging="284"/>
        <w:jc w:val="both"/>
        <w:rPr>
          <w:rFonts w:cs="Arial"/>
          <w:szCs w:val="20"/>
        </w:rPr>
      </w:pPr>
      <w:r w:rsidRPr="00A7328D">
        <w:rPr>
          <w:rFonts w:cs="Arial"/>
          <w:szCs w:val="20"/>
        </w:rPr>
        <w:t>širše vodovarstveno območje z zeleno barvo in oznako »VVO III«.</w:t>
      </w:r>
    </w:p>
    <w:p w:rsidR="00D71A08" w:rsidRPr="00A7328D" w:rsidRDefault="00D71A08" w:rsidP="008D6895">
      <w:pPr>
        <w:spacing w:line="276" w:lineRule="auto"/>
        <w:ind w:left="284"/>
        <w:rPr>
          <w:rFonts w:cs="Arial"/>
          <w:szCs w:val="20"/>
        </w:rPr>
      </w:pP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 xml:space="preserve">II. UKREPI, PREPOVEDI IN OMEJITVE ZA </w:t>
      </w:r>
      <w:r w:rsidR="000734AA">
        <w:rPr>
          <w:rFonts w:cs="Arial"/>
          <w:b/>
          <w:szCs w:val="20"/>
          <w:lang w:eastAsia="sl-SI"/>
        </w:rPr>
        <w:t xml:space="preserve">POSEBNO </w:t>
      </w:r>
      <w:r w:rsidRPr="00A7328D">
        <w:rPr>
          <w:rFonts w:cs="Arial"/>
          <w:b/>
          <w:szCs w:val="20"/>
          <w:lang w:eastAsia="sl-SI"/>
        </w:rPr>
        <w:t>RABO VODE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6. člen</w:t>
      </w:r>
    </w:p>
    <w:p w:rsidR="00A7328D" w:rsidRPr="00A7328D" w:rsidRDefault="00A7328D" w:rsidP="00A7328D">
      <w:pPr>
        <w:widowControl w:val="0"/>
        <w:spacing w:before="120" w:line="276" w:lineRule="auto"/>
        <w:jc w:val="center"/>
        <w:rPr>
          <w:rFonts w:cs="Arial"/>
          <w:szCs w:val="20"/>
        </w:rPr>
      </w:pPr>
      <w:r w:rsidRPr="00A7328D">
        <w:rPr>
          <w:rFonts w:cs="Arial"/>
          <w:szCs w:val="20"/>
        </w:rPr>
        <w:t>(</w:t>
      </w:r>
      <w:r w:rsidR="00A85FAB">
        <w:rPr>
          <w:rFonts w:cs="Arial"/>
          <w:szCs w:val="20"/>
        </w:rPr>
        <w:t xml:space="preserve">posebna </w:t>
      </w:r>
      <w:r w:rsidRPr="00A7328D">
        <w:rPr>
          <w:rFonts w:cs="Arial"/>
          <w:szCs w:val="20"/>
        </w:rPr>
        <w:t>raba podzemne vode)</w:t>
      </w:r>
    </w:p>
    <w:p w:rsidR="00A7328D" w:rsidRPr="00A7328D" w:rsidRDefault="00A7328D" w:rsidP="00A7328D">
      <w:pPr>
        <w:spacing w:before="240" w:line="276" w:lineRule="auto"/>
        <w:jc w:val="both"/>
        <w:rPr>
          <w:rFonts w:cs="Arial"/>
          <w:szCs w:val="20"/>
        </w:rPr>
      </w:pPr>
      <w:r w:rsidRPr="00A7328D">
        <w:rPr>
          <w:rFonts w:cs="Arial"/>
          <w:szCs w:val="20"/>
        </w:rPr>
        <w:t>(1)</w:t>
      </w:r>
      <w:r w:rsidRPr="00A7328D">
        <w:rPr>
          <w:szCs w:val="20"/>
        </w:rPr>
        <w:t> </w:t>
      </w:r>
      <w:r w:rsidRPr="00A7328D">
        <w:rPr>
          <w:rFonts w:cs="Arial"/>
          <w:szCs w:val="20"/>
        </w:rPr>
        <w:t xml:space="preserve">Na območju zajetij in najožjem vodovarstvenem območju je prepovedana </w:t>
      </w:r>
      <w:r w:rsidR="00A85FAB">
        <w:rPr>
          <w:rFonts w:cs="Arial"/>
          <w:szCs w:val="20"/>
        </w:rPr>
        <w:t xml:space="preserve">posebna </w:t>
      </w:r>
      <w:r w:rsidRPr="00A7328D">
        <w:rPr>
          <w:rFonts w:cs="Arial"/>
          <w:szCs w:val="20"/>
        </w:rPr>
        <w:t>raba podzemne vode iz vodonosnika vodnega telesa podzemne vode, ki se varuje s to uredbo (v nadaljnjem besedilu: podzemna voda), razen za javno oskrbo s pitno vodo.</w:t>
      </w:r>
    </w:p>
    <w:p w:rsidR="00CB5CCB" w:rsidRPr="00E03BB3" w:rsidRDefault="00A7328D" w:rsidP="00A7328D">
      <w:pPr>
        <w:overflowPunct w:val="0"/>
        <w:autoSpaceDE w:val="0"/>
        <w:autoSpaceDN w:val="0"/>
        <w:adjustRightInd w:val="0"/>
        <w:spacing w:before="240" w:line="276" w:lineRule="auto"/>
        <w:jc w:val="both"/>
        <w:textAlignment w:val="baseline"/>
        <w:rPr>
          <w:rFonts w:cs="Arial"/>
          <w:lang w:eastAsia="sl-SI"/>
        </w:rPr>
      </w:pPr>
      <w:r w:rsidRPr="00E03BB3">
        <w:rPr>
          <w:rFonts w:cs="Arial"/>
          <w:szCs w:val="20"/>
          <w:lang w:eastAsia="sl-SI"/>
        </w:rPr>
        <w:t>(2) </w:t>
      </w:r>
      <w:r w:rsidR="00CB5CCB" w:rsidRPr="00A85FAB">
        <w:rPr>
          <w:rFonts w:cs="Arial"/>
          <w:lang w:eastAsia="sl-SI"/>
        </w:rPr>
        <w:t xml:space="preserve">Na ožjem in širšem vodovarstvenem območju se lahko podeli vodna pravica za rabo podzemne vode </w:t>
      </w:r>
      <w:r w:rsidR="00CB5CCB" w:rsidRPr="00A85FAB">
        <w:t xml:space="preserve">za oskrbo s pitno vodo, ki se izvaja kot gospodarska javna služba, in za druge </w:t>
      </w:r>
      <w:r w:rsidR="009C598A">
        <w:t xml:space="preserve">vrste posebne </w:t>
      </w:r>
      <w:r w:rsidR="00CB5CCB" w:rsidRPr="00A85FAB">
        <w:t xml:space="preserve">rabe vode, </w:t>
      </w:r>
      <w:r w:rsidR="009C598A">
        <w:t>če takšna</w:t>
      </w:r>
      <w:r w:rsidR="00CB5CCB" w:rsidRPr="00A85FAB">
        <w:t xml:space="preserve"> raba</w:t>
      </w:r>
      <w:r w:rsidR="009C598A">
        <w:t xml:space="preserve"> vode</w:t>
      </w:r>
      <w:r w:rsidR="00CB5CCB" w:rsidRPr="00A85FAB">
        <w:rPr>
          <w:rFonts w:cs="Arial"/>
          <w:lang w:eastAsia="sl-SI"/>
        </w:rPr>
        <w:t xml:space="preserve"> ne vpliva na količino in kakovost podzemne vode, ki se uporablja, razen če s to uredbo ni določeno drugače.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7. člen</w:t>
      </w:r>
    </w:p>
    <w:p w:rsidR="00A7328D" w:rsidRPr="00A7328D" w:rsidRDefault="00A7328D" w:rsidP="00A7328D">
      <w:pPr>
        <w:widowControl w:val="0"/>
        <w:spacing w:before="120" w:line="276" w:lineRule="auto"/>
        <w:jc w:val="center"/>
        <w:rPr>
          <w:rFonts w:cs="Arial"/>
          <w:szCs w:val="20"/>
        </w:rPr>
      </w:pPr>
      <w:r w:rsidRPr="00A7328D">
        <w:rPr>
          <w:rFonts w:cs="Arial"/>
          <w:szCs w:val="20"/>
        </w:rPr>
        <w:t>(toplotna črpalka)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lastRenderedPageBreak/>
        <w:t>(1) Na širšem vodovarstvenem območju je dovoljena postavitev toplotne črpalke voda-voda, če je vir podtalna voda, in 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preverjeni vplivi na vodni režim in stanje površinskih </w:t>
      </w:r>
      <w:r w:rsidR="0025520B">
        <w:rPr>
          <w:szCs w:val="20"/>
        </w:rPr>
        <w:t>in</w:t>
      </w:r>
      <w:r w:rsidR="0025520B" w:rsidRPr="00A7328D">
        <w:rPr>
          <w:szCs w:val="20"/>
        </w:rPr>
        <w:t xml:space="preserve"> </w:t>
      </w:r>
      <w:r w:rsidRPr="00A7328D">
        <w:rPr>
          <w:szCs w:val="20"/>
        </w:rPr>
        <w:t>podzemnih voda, zlasti pa na kakovost in količino podzemne vode</w:t>
      </w:r>
      <w:r w:rsidR="00A82441">
        <w:rPr>
          <w:szCs w:val="20"/>
        </w:rPr>
        <w:t>,</w:t>
      </w:r>
      <w:r w:rsidRPr="00A7328D">
        <w:rPr>
          <w:szCs w:val="20"/>
        </w:rPr>
        <w:t xml:space="preserve"> ter je tveganje onesnaženj</w:t>
      </w:r>
      <w:r w:rsidR="00A82441">
        <w:rPr>
          <w:szCs w:val="20"/>
        </w:rPr>
        <w:t>a</w:t>
      </w:r>
      <w:r w:rsidRPr="00A7328D">
        <w:rPr>
          <w:szCs w:val="20"/>
        </w:rPr>
        <w:t xml:space="preserve"> zaradi tega posega sprejemljivo,</w:t>
      </w:r>
    </w:p>
    <w:p w:rsidR="00A7328D" w:rsidRPr="00A7328D" w:rsidRDefault="00A7328D" w:rsidP="00A7328D">
      <w:pPr>
        <w:numPr>
          <w:ilvl w:val="0"/>
          <w:numId w:val="38"/>
        </w:numPr>
        <w:ind w:left="284" w:hanging="284"/>
        <w:rPr>
          <w:szCs w:val="20"/>
        </w:rPr>
      </w:pPr>
      <w:r w:rsidRPr="00A7328D">
        <w:rPr>
          <w:szCs w:val="20"/>
        </w:rPr>
        <w:t xml:space="preserve">je vlogi za pridobitev vodnega soglasja priložena izjava </w:t>
      </w:r>
      <w:r w:rsidR="002365EF">
        <w:rPr>
          <w:szCs w:val="20"/>
        </w:rPr>
        <w:t>izvajalca javne službe oskrbe s pitno vodo</w:t>
      </w:r>
      <w:r w:rsidRPr="00A7328D">
        <w:rPr>
          <w:szCs w:val="20"/>
        </w:rPr>
        <w:t xml:space="preserve">, iz katere je razvidno, da je ta seznanjen s </w:t>
      </w:r>
      <w:r w:rsidR="00147B25">
        <w:rPr>
          <w:szCs w:val="20"/>
        </w:rPr>
        <w:t>predlaganimi gradbenimi posegi</w:t>
      </w:r>
      <w:r w:rsidRPr="00A7328D">
        <w:rPr>
          <w:szCs w:val="20"/>
        </w:rPr>
        <w:t>,</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se pri vrtanju, med obratovanjem in vzdrževanjem</w:t>
      </w:r>
      <w:r w:rsidR="00B069EB">
        <w:rPr>
          <w:szCs w:val="20"/>
        </w:rPr>
        <w:t xml:space="preserve"> vrtine</w:t>
      </w:r>
      <w:r w:rsidRPr="00A7328D">
        <w:rPr>
          <w:szCs w:val="20"/>
        </w:rPr>
        <w:t xml:space="preserve"> izvedejo ukrepi za preprečitev odtekanja, ponikanja ali </w:t>
      </w:r>
      <w:r w:rsidR="0025520B">
        <w:rPr>
          <w:szCs w:val="20"/>
        </w:rPr>
        <w:t>iz</w:t>
      </w:r>
      <w:r w:rsidRPr="00A7328D">
        <w:rPr>
          <w:szCs w:val="20"/>
        </w:rPr>
        <w:t xml:space="preserve">piranja </w:t>
      </w:r>
      <w:proofErr w:type="spellStart"/>
      <w:r w:rsidRPr="00A7328D">
        <w:rPr>
          <w:szCs w:val="20"/>
        </w:rPr>
        <w:t>navrtanine</w:t>
      </w:r>
      <w:proofErr w:type="spellEnd"/>
      <w:r w:rsidRPr="00A7328D">
        <w:rPr>
          <w:szCs w:val="20"/>
        </w:rPr>
        <w:t xml:space="preserve"> ali drugih snovi v podzemne vode</w:t>
      </w:r>
      <w:r w:rsidR="009C598A">
        <w:rPr>
          <w:szCs w:val="20"/>
        </w:rPr>
        <w:t xml:space="preserve"> in</w:t>
      </w:r>
      <w:r w:rsidRPr="00A7328D">
        <w:rPr>
          <w:szCs w:val="20"/>
        </w:rPr>
        <w:t xml:space="preserv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so izpolnjene zahteve iz 32., 33. in 34. člena te uredbe.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w:t>
      </w:r>
      <w:r w:rsidRPr="00A7328D">
        <w:rPr>
          <w:rFonts w:cs="Arial"/>
          <w:sz w:val="22"/>
          <w:szCs w:val="20"/>
          <w:lang w:eastAsia="sl-SI"/>
        </w:rPr>
        <w:t> </w:t>
      </w:r>
      <w:r w:rsidRPr="00A7328D">
        <w:rPr>
          <w:rFonts w:cs="Arial"/>
          <w:szCs w:val="20"/>
          <w:lang w:eastAsia="sl-SI"/>
        </w:rPr>
        <w:t xml:space="preserve">Po prenehanju rabe </w:t>
      </w:r>
      <w:r w:rsidR="009C598A">
        <w:rPr>
          <w:rFonts w:cs="Arial"/>
          <w:szCs w:val="20"/>
          <w:lang w:eastAsia="sl-SI"/>
        </w:rPr>
        <w:t xml:space="preserve">vode iz prejšnjega odstavka </w:t>
      </w:r>
      <w:r w:rsidRPr="00A7328D">
        <w:rPr>
          <w:rFonts w:cs="Arial"/>
          <w:szCs w:val="20"/>
          <w:lang w:eastAsia="sl-SI"/>
        </w:rPr>
        <w:t>je treba vrtino ukiniti tako, da je preprečeno kakršno</w:t>
      </w:r>
      <w:r w:rsidR="0025520B">
        <w:rPr>
          <w:rFonts w:cs="Arial"/>
          <w:szCs w:val="20"/>
          <w:lang w:eastAsia="sl-SI"/>
        </w:rPr>
        <w:t xml:space="preserve"> </w:t>
      </w:r>
      <w:r w:rsidRPr="00A7328D">
        <w:rPr>
          <w:rFonts w:cs="Arial"/>
          <w:szCs w:val="20"/>
          <w:lang w:eastAsia="sl-SI"/>
        </w:rPr>
        <w:t xml:space="preserve">koli onesnaženje podzemne vode.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(3) Za toplotne črpalke iz prvega odstavka tega člena, ki ob postavitvi ne zahtevajo gradbenih del, ni treba pridobiti vodnega soglasja. </w:t>
      </w: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III. UKREPI, PREPOVEDI IN OMEJITVE ZA OPRAVLJANJE DEJAVNOSTI IN RAVNANJ NA OBMOČJU ZAJETJA</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8. člen</w:t>
      </w:r>
    </w:p>
    <w:p w:rsidR="00A7328D" w:rsidRPr="00A7328D" w:rsidRDefault="00A7328D" w:rsidP="00A7328D">
      <w:pPr>
        <w:widowControl w:val="0"/>
        <w:spacing w:before="120" w:line="276" w:lineRule="auto"/>
        <w:jc w:val="center"/>
        <w:rPr>
          <w:rFonts w:cs="Arial"/>
          <w:szCs w:val="20"/>
        </w:rPr>
      </w:pPr>
      <w:r w:rsidRPr="00A7328D">
        <w:rPr>
          <w:rFonts w:cs="Arial"/>
          <w:szCs w:val="20"/>
        </w:rPr>
        <w:t>(opravljanje dejavnosti in ravnanj na območju zajetij)</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Na območju zajetij je prepovedano opravljanje dejavnosti in ravnanj, ki bi lahko vplivali na spremembo lastnosti ali skladnost in zdravstveno ustreznost pitne vode ali na delovanje sistema za javno oskrbo s pitno vodo, in sicer:</w:t>
      </w:r>
    </w:p>
    <w:p w:rsidR="00A7328D" w:rsidRPr="00A7328D" w:rsidRDefault="00A7328D" w:rsidP="00A7328D">
      <w:pPr>
        <w:numPr>
          <w:ilvl w:val="0"/>
          <w:numId w:val="28"/>
        </w:numPr>
        <w:spacing w:line="276" w:lineRule="auto"/>
        <w:ind w:left="284" w:hanging="284"/>
        <w:jc w:val="both"/>
        <w:rPr>
          <w:rFonts w:cs="Arial"/>
          <w:szCs w:val="20"/>
        </w:rPr>
      </w:pPr>
      <w:r w:rsidRPr="00A7328D">
        <w:rPr>
          <w:rFonts w:cs="Arial"/>
          <w:szCs w:val="20"/>
        </w:rPr>
        <w:t>skladiščenje nevarnih snovi,</w:t>
      </w:r>
    </w:p>
    <w:p w:rsidR="00A7328D" w:rsidRPr="00A7328D" w:rsidRDefault="00A7328D" w:rsidP="00A7328D">
      <w:pPr>
        <w:numPr>
          <w:ilvl w:val="0"/>
          <w:numId w:val="28"/>
        </w:numPr>
        <w:spacing w:line="276" w:lineRule="auto"/>
        <w:ind w:left="284" w:hanging="284"/>
        <w:jc w:val="both"/>
        <w:rPr>
          <w:rFonts w:cs="Arial"/>
          <w:szCs w:val="20"/>
        </w:rPr>
      </w:pPr>
      <w:r w:rsidRPr="00A7328D">
        <w:rPr>
          <w:rFonts w:cs="Arial"/>
          <w:szCs w:val="20"/>
        </w:rPr>
        <w:t>uporaba fitofarmacevtskih sredstev (v nadaljnjem besedilu: FFS),</w:t>
      </w:r>
    </w:p>
    <w:p w:rsidR="00A7328D" w:rsidRPr="00A7328D" w:rsidRDefault="00A7328D" w:rsidP="00A7328D">
      <w:pPr>
        <w:numPr>
          <w:ilvl w:val="0"/>
          <w:numId w:val="28"/>
        </w:numPr>
        <w:spacing w:line="276" w:lineRule="auto"/>
        <w:ind w:left="284" w:hanging="284"/>
        <w:jc w:val="both"/>
        <w:rPr>
          <w:rFonts w:cs="Arial"/>
          <w:szCs w:val="20"/>
        </w:rPr>
      </w:pPr>
      <w:r w:rsidRPr="00A7328D">
        <w:rPr>
          <w:rFonts w:cs="Arial"/>
          <w:szCs w:val="20"/>
        </w:rPr>
        <w:t>uporaba gnojil,</w:t>
      </w:r>
    </w:p>
    <w:p w:rsidR="00A7328D" w:rsidRPr="00A7328D" w:rsidRDefault="00A7328D" w:rsidP="00A7328D">
      <w:pPr>
        <w:numPr>
          <w:ilvl w:val="0"/>
          <w:numId w:val="28"/>
        </w:numPr>
        <w:spacing w:line="276" w:lineRule="auto"/>
        <w:ind w:left="284" w:hanging="284"/>
        <w:jc w:val="both"/>
        <w:rPr>
          <w:rFonts w:cs="Arial"/>
          <w:szCs w:val="20"/>
        </w:rPr>
      </w:pPr>
      <w:r w:rsidRPr="00A7328D">
        <w:rPr>
          <w:rFonts w:cs="Arial"/>
          <w:szCs w:val="20"/>
        </w:rPr>
        <w:t xml:space="preserve">soljenje in uporaba kemičnih pripravkov za preprečevanje zmrzali na utrjenih površinah, </w:t>
      </w:r>
    </w:p>
    <w:p w:rsidR="00A7328D" w:rsidRPr="00A7328D" w:rsidRDefault="00A7328D" w:rsidP="00A7328D">
      <w:pPr>
        <w:numPr>
          <w:ilvl w:val="0"/>
          <w:numId w:val="28"/>
        </w:numPr>
        <w:spacing w:line="276" w:lineRule="auto"/>
        <w:ind w:left="284" w:hanging="284"/>
        <w:jc w:val="both"/>
        <w:rPr>
          <w:rFonts w:cs="Arial"/>
          <w:szCs w:val="20"/>
        </w:rPr>
      </w:pPr>
      <w:r w:rsidRPr="00A7328D">
        <w:rPr>
          <w:rFonts w:cs="Arial"/>
          <w:szCs w:val="20"/>
        </w:rPr>
        <w:t>vzdrževanje vozil in</w:t>
      </w:r>
    </w:p>
    <w:p w:rsidR="00A7328D" w:rsidRPr="00A7328D" w:rsidRDefault="00A7328D" w:rsidP="00A7328D">
      <w:pPr>
        <w:numPr>
          <w:ilvl w:val="0"/>
          <w:numId w:val="28"/>
        </w:numPr>
        <w:spacing w:line="276" w:lineRule="auto"/>
        <w:ind w:left="284" w:hanging="284"/>
        <w:jc w:val="both"/>
        <w:rPr>
          <w:rFonts w:cs="Arial"/>
          <w:szCs w:val="20"/>
        </w:rPr>
      </w:pPr>
      <w:r w:rsidRPr="00A7328D">
        <w:rPr>
          <w:rFonts w:cs="Arial"/>
          <w:szCs w:val="20"/>
        </w:rPr>
        <w:t xml:space="preserve">parkiranje gradbenih strojev, razen če gre za dejavnosti, povezane z izvajanjem obveznih nalog javne oskrbe s pitno vodo. </w:t>
      </w: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IV. OMEJITVE ZA PROSTORSKO NAČRTOVANJE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9. člen</w:t>
      </w:r>
    </w:p>
    <w:p w:rsidR="00A7328D" w:rsidRPr="00A7328D" w:rsidRDefault="00A7328D" w:rsidP="00A7328D">
      <w:pPr>
        <w:widowControl w:val="0"/>
        <w:spacing w:before="120" w:line="276" w:lineRule="auto"/>
        <w:jc w:val="center"/>
        <w:rPr>
          <w:rFonts w:cs="Arial"/>
          <w:szCs w:val="20"/>
        </w:rPr>
      </w:pPr>
      <w:r w:rsidRPr="00A7328D">
        <w:rPr>
          <w:rFonts w:cs="Arial"/>
          <w:szCs w:val="20"/>
        </w:rPr>
        <w:t>(načrtovanje)</w:t>
      </w:r>
    </w:p>
    <w:p w:rsidR="00A7328D" w:rsidRPr="00A7328D" w:rsidRDefault="00A7328D" w:rsidP="00A7328D">
      <w:pPr>
        <w:spacing w:before="240"/>
        <w:jc w:val="both"/>
        <w:rPr>
          <w:szCs w:val="20"/>
        </w:rPr>
      </w:pPr>
      <w:r w:rsidRPr="00A7328D">
        <w:rPr>
          <w:szCs w:val="20"/>
        </w:rPr>
        <w:t>(1) </w:t>
      </w:r>
      <w:r w:rsidR="009A11C0">
        <w:rPr>
          <w:szCs w:val="20"/>
        </w:rPr>
        <w:t>Na notranjih območjih v</w:t>
      </w:r>
      <w:r w:rsidRPr="00A7328D">
        <w:rPr>
          <w:szCs w:val="20"/>
        </w:rPr>
        <w:t xml:space="preserve">zpostavitev novih stavbnih zemljišč </w:t>
      </w:r>
      <w:r w:rsidR="009D5391">
        <w:rPr>
          <w:szCs w:val="20"/>
        </w:rPr>
        <w:t>zunaj</w:t>
      </w:r>
      <w:r w:rsidR="009D5391" w:rsidRPr="00A7328D">
        <w:rPr>
          <w:szCs w:val="20"/>
        </w:rPr>
        <w:t xml:space="preserve"> </w:t>
      </w:r>
      <w:r w:rsidRPr="00A7328D">
        <w:rPr>
          <w:szCs w:val="20"/>
        </w:rPr>
        <w:t>obstoječih poselitvenih območij ni dovoljen</w:t>
      </w:r>
      <w:r w:rsidR="009D5391">
        <w:rPr>
          <w:szCs w:val="20"/>
        </w:rPr>
        <w:t>a</w:t>
      </w:r>
      <w:r w:rsidR="00093F06">
        <w:rPr>
          <w:szCs w:val="20"/>
        </w:rPr>
        <w:t>, razen če s to uredbo ni določeno drugače</w:t>
      </w:r>
      <w:r w:rsidRPr="00A7328D">
        <w:rPr>
          <w:szCs w:val="20"/>
        </w:rPr>
        <w:t xml:space="preserve">. </w:t>
      </w:r>
    </w:p>
    <w:p w:rsidR="00A7328D" w:rsidRPr="00A7328D" w:rsidRDefault="00A7328D" w:rsidP="00A7328D">
      <w:pPr>
        <w:spacing w:before="240"/>
        <w:jc w:val="both"/>
        <w:rPr>
          <w:szCs w:val="20"/>
        </w:rPr>
      </w:pPr>
      <w:r w:rsidRPr="00A7328D">
        <w:rPr>
          <w:szCs w:val="20"/>
        </w:rPr>
        <w:t xml:space="preserve">(2) Na notranjih območjih je dovoljeno širjenje stavbnih zemljišč v okviru funkcionalne zaokrožitve komunalno opremljenih obstoječih </w:t>
      </w:r>
      <w:r w:rsidR="00570393">
        <w:rPr>
          <w:szCs w:val="20"/>
        </w:rPr>
        <w:t>območij stavbnih zemljišč</w:t>
      </w:r>
      <w:r w:rsidRPr="00A7328D">
        <w:rPr>
          <w:szCs w:val="20"/>
        </w:rPr>
        <w:t>.</w:t>
      </w: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V. UKREPI, PREPOVEDI IN OMEJITVE ZA GRADNJO</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10. člen</w:t>
      </w:r>
    </w:p>
    <w:p w:rsidR="00A7328D" w:rsidRPr="00A7328D" w:rsidRDefault="00A7328D" w:rsidP="00A7328D">
      <w:pPr>
        <w:widowControl w:val="0"/>
        <w:spacing w:before="120" w:line="276" w:lineRule="auto"/>
        <w:jc w:val="center"/>
        <w:rPr>
          <w:rFonts w:cs="Arial"/>
          <w:szCs w:val="20"/>
        </w:rPr>
      </w:pPr>
      <w:r w:rsidRPr="00A7328D">
        <w:rPr>
          <w:rFonts w:cs="Arial"/>
          <w:szCs w:val="20"/>
        </w:rPr>
        <w:lastRenderedPageBreak/>
        <w:t>(gradnja)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Na območju zajetij in notranjih območjih je prepovedana gradnja v skladu s predpisom, ki ureja graditev, razen če s to uredbo ni določeno drugače.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11. člen</w:t>
      </w:r>
    </w:p>
    <w:p w:rsidR="00A7328D" w:rsidRPr="00A7328D" w:rsidRDefault="00A7328D" w:rsidP="00A7328D">
      <w:pPr>
        <w:widowControl w:val="0"/>
        <w:spacing w:before="120" w:line="276" w:lineRule="auto"/>
        <w:jc w:val="center"/>
        <w:rPr>
          <w:rFonts w:cs="Arial"/>
          <w:szCs w:val="20"/>
        </w:rPr>
      </w:pPr>
      <w:r w:rsidRPr="00A7328D">
        <w:rPr>
          <w:rFonts w:cs="Arial"/>
          <w:szCs w:val="20"/>
        </w:rPr>
        <w:t>(območje zajetij)</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rPr>
        <w:t>(1) Na območjih zajetij je dovoljena gradnja objektov, ki so</w:t>
      </w:r>
      <w:r w:rsidRPr="00A7328D">
        <w:rPr>
          <w:rFonts w:cs="Arial"/>
          <w:szCs w:val="20"/>
          <w:lang w:eastAsia="sl-SI"/>
        </w:rPr>
        <w:t xml:space="preserve"> namenjeni za javno oskrbo s pitno vodo in je zanje pridobljeno vodno soglasje, če:</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voda ter na kakovost in količino podzemne vode, </w:t>
      </w:r>
      <w:r w:rsidR="00666E54">
        <w:rPr>
          <w:szCs w:val="20"/>
        </w:rPr>
        <w:t>ter</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w:t>
      </w:r>
      <w:r w:rsidRPr="00A7328D">
        <w:rPr>
          <w:rFonts w:cs="Arial"/>
          <w:szCs w:val="20"/>
        </w:rPr>
        <w:t xml:space="preserve"> iz prvega in drugega odstavka 31.</w:t>
      </w:r>
      <w:r w:rsidR="009D5391">
        <w:rPr>
          <w:rFonts w:cs="Arial"/>
          <w:szCs w:val="20"/>
        </w:rPr>
        <w:t xml:space="preserve"> člena ter</w:t>
      </w:r>
      <w:r w:rsidRPr="00A7328D">
        <w:rPr>
          <w:rFonts w:cs="Arial"/>
          <w:szCs w:val="20"/>
        </w:rPr>
        <w:t xml:space="preserve"> </w:t>
      </w:r>
      <w:r w:rsidR="00765D24">
        <w:rPr>
          <w:rFonts w:cs="Arial"/>
          <w:szCs w:val="20"/>
        </w:rPr>
        <w:t xml:space="preserve">iz </w:t>
      </w:r>
      <w:r w:rsidRPr="00A7328D">
        <w:rPr>
          <w:rFonts w:cs="Arial"/>
          <w:szCs w:val="20"/>
        </w:rPr>
        <w:t xml:space="preserve">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(2) Na območju zajetja črpališče Mihovci </w:t>
      </w:r>
      <w:r w:rsidR="00E66C18">
        <w:rPr>
          <w:rFonts w:cs="Arial"/>
          <w:szCs w:val="20"/>
          <w:lang w:eastAsia="sl-SI"/>
        </w:rPr>
        <w:t>so</w:t>
      </w:r>
      <w:r w:rsidR="00E66C18" w:rsidRPr="00A7328D">
        <w:rPr>
          <w:rFonts w:cs="Arial"/>
          <w:szCs w:val="20"/>
          <w:lang w:eastAsia="sl-SI"/>
        </w:rPr>
        <w:t xml:space="preserve"> </w:t>
      </w:r>
      <w:r w:rsidRPr="00A7328D">
        <w:rPr>
          <w:rFonts w:cs="Arial"/>
          <w:szCs w:val="20"/>
          <w:lang w:eastAsia="sl-SI"/>
        </w:rPr>
        <w:t>dovoljen</w:t>
      </w:r>
      <w:r w:rsidR="00E66C18">
        <w:rPr>
          <w:rFonts w:cs="Arial"/>
          <w:szCs w:val="20"/>
          <w:lang w:eastAsia="sl-SI"/>
        </w:rPr>
        <w:t>i</w:t>
      </w:r>
      <w:r w:rsidRPr="00A7328D">
        <w:rPr>
          <w:rFonts w:cs="Arial"/>
          <w:szCs w:val="20"/>
          <w:lang w:eastAsia="sl-SI"/>
        </w:rPr>
        <w:t xml:space="preserve"> rekonstrukcija, vzdrževanje in odstranitev obstoječe stavbe nadzornega centra </w:t>
      </w:r>
      <w:r w:rsidR="009A11C0">
        <w:rPr>
          <w:rFonts w:cs="Arial"/>
          <w:szCs w:val="20"/>
          <w:lang w:eastAsia="sl-SI"/>
        </w:rPr>
        <w:t xml:space="preserve">črpališča Mihovci </w:t>
      </w:r>
      <w:r w:rsidR="002673E4">
        <w:rPr>
          <w:rFonts w:cs="Arial"/>
          <w:szCs w:val="20"/>
          <w:lang w:eastAsia="sl-SI"/>
        </w:rPr>
        <w:t>ter</w:t>
      </w:r>
      <w:r w:rsidRPr="00A7328D">
        <w:rPr>
          <w:rFonts w:cs="Arial"/>
          <w:szCs w:val="20"/>
          <w:lang w:eastAsia="sl-SI"/>
        </w:rPr>
        <w:t xml:space="preserve"> se lahko izda vodno soglasje, če so upoštevan</w:t>
      </w:r>
      <w:r w:rsidR="009C598A">
        <w:rPr>
          <w:rFonts w:cs="Arial"/>
          <w:szCs w:val="20"/>
          <w:lang w:eastAsia="sl-SI"/>
        </w:rPr>
        <w:t>e</w:t>
      </w:r>
      <w:r w:rsidRPr="00A7328D">
        <w:rPr>
          <w:rFonts w:cs="Arial"/>
          <w:szCs w:val="20"/>
          <w:lang w:eastAsia="sl-SI"/>
        </w:rPr>
        <w:t xml:space="preserve"> </w:t>
      </w:r>
      <w:r w:rsidR="009C598A">
        <w:rPr>
          <w:rFonts w:cs="Arial"/>
          <w:szCs w:val="20"/>
          <w:lang w:eastAsia="sl-SI"/>
        </w:rPr>
        <w:t>zahteve</w:t>
      </w:r>
      <w:r w:rsidRPr="00A7328D">
        <w:rPr>
          <w:rFonts w:cs="Arial"/>
          <w:szCs w:val="20"/>
          <w:lang w:eastAsia="sl-SI"/>
        </w:rPr>
        <w:t xml:space="preserve"> iz pr</w:t>
      </w:r>
      <w:r w:rsidR="009C598A">
        <w:rPr>
          <w:rFonts w:cs="Arial"/>
          <w:szCs w:val="20"/>
          <w:lang w:eastAsia="sl-SI"/>
        </w:rPr>
        <w:t>ejšnj</w:t>
      </w:r>
      <w:r w:rsidRPr="00A7328D">
        <w:rPr>
          <w:rFonts w:cs="Arial"/>
          <w:szCs w:val="20"/>
          <w:lang w:eastAsia="sl-SI"/>
        </w:rPr>
        <w:t xml:space="preserve">ega odstavka.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(3) N</w:t>
      </w:r>
      <w:r w:rsidR="009C598A">
        <w:rPr>
          <w:rFonts w:cs="Arial"/>
          <w:szCs w:val="20"/>
          <w:lang w:eastAsia="sl-SI"/>
        </w:rPr>
        <w:t>a</w:t>
      </w:r>
      <w:r w:rsidRPr="00A7328D">
        <w:rPr>
          <w:rFonts w:cs="Arial"/>
          <w:szCs w:val="20"/>
          <w:lang w:eastAsia="sl-SI"/>
        </w:rPr>
        <w:t xml:space="preserve"> območju zajetja črpališče Mihovci je na delu parcel št. 1650, 1651/1 in 1690, vse k. o. Velika Nedelja, dovoljena novogradnja parkirišča za največ tri avtomobile </w:t>
      </w:r>
      <w:r w:rsidR="00414926">
        <w:rPr>
          <w:rFonts w:cs="Arial"/>
          <w:szCs w:val="20"/>
          <w:lang w:eastAsia="sl-SI"/>
        </w:rPr>
        <w:t>ter</w:t>
      </w:r>
      <w:r w:rsidR="00414926" w:rsidRPr="00A7328D">
        <w:rPr>
          <w:rFonts w:cs="Arial"/>
          <w:szCs w:val="20"/>
          <w:lang w:eastAsia="sl-SI"/>
        </w:rPr>
        <w:t xml:space="preserve"> </w:t>
      </w:r>
      <w:r w:rsidRPr="00A7328D">
        <w:rPr>
          <w:rFonts w:cs="Arial"/>
          <w:szCs w:val="20"/>
          <w:lang w:eastAsia="sl-SI"/>
        </w:rPr>
        <w:t>se lahko izda vodno soglasje, če:</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voda ter na kakovost in količino podzemne vode, </w:t>
      </w:r>
      <w:r w:rsidR="00666E54">
        <w:rPr>
          <w:szCs w:val="20"/>
        </w:rPr>
        <w:t>ter</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w:t>
      </w:r>
      <w:r w:rsidRPr="00A7328D">
        <w:rPr>
          <w:rFonts w:cs="Arial"/>
          <w:szCs w:val="20"/>
        </w:rPr>
        <w:t xml:space="preserve"> iz četrte alin</w:t>
      </w:r>
      <w:r w:rsidR="004878F0">
        <w:rPr>
          <w:rFonts w:cs="Arial"/>
          <w:szCs w:val="20"/>
        </w:rPr>
        <w:t>ej</w:t>
      </w:r>
      <w:r w:rsidRPr="00A7328D">
        <w:rPr>
          <w:rFonts w:cs="Arial"/>
          <w:szCs w:val="20"/>
        </w:rPr>
        <w:t xml:space="preserve">e drugega odstavka 31. člena ter iz 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(4) Na območju zajetij ni dovoljeno skladiščenje gradbenega materiala in proizvodov, razen če gre za kratkotrajno skladiščenje v času gradnje in rekonstrukcije objektov.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12. člen</w:t>
      </w:r>
    </w:p>
    <w:p w:rsidR="00A7328D" w:rsidRPr="00A7328D" w:rsidRDefault="00A7328D" w:rsidP="00A7328D">
      <w:pPr>
        <w:widowControl w:val="0"/>
        <w:spacing w:before="120" w:line="276" w:lineRule="auto"/>
        <w:jc w:val="center"/>
        <w:rPr>
          <w:rFonts w:cs="Arial"/>
          <w:szCs w:val="20"/>
        </w:rPr>
      </w:pPr>
      <w:r w:rsidRPr="00A7328D">
        <w:rPr>
          <w:rFonts w:cs="Arial"/>
          <w:szCs w:val="20"/>
        </w:rPr>
        <w:t>(stanovanjske stavbe)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Na širšem vodovarstvenem območju je dovoljena novogradnja enostanovanjskih in dvostanovanjskih stavb </w:t>
      </w:r>
      <w:r w:rsidR="002673E4">
        <w:rPr>
          <w:rFonts w:cs="Arial"/>
          <w:szCs w:val="20"/>
          <w:lang w:eastAsia="sl-SI"/>
        </w:rPr>
        <w:t>ter</w:t>
      </w:r>
      <w:r w:rsidR="002673E4" w:rsidRPr="00A7328D">
        <w:rPr>
          <w:rFonts w:cs="Arial"/>
          <w:szCs w:val="20"/>
          <w:lang w:eastAsia="sl-SI"/>
        </w:rPr>
        <w:t xml:space="preserve"> </w:t>
      </w:r>
      <w:r w:rsidRPr="00A7328D">
        <w:rPr>
          <w:rFonts w:cs="Arial"/>
          <w:szCs w:val="20"/>
          <w:lang w:eastAsia="sl-SI"/>
        </w:rPr>
        <w:t xml:space="preserve">se lahko izda vodno soglasje, če: </w:t>
      </w:r>
    </w:p>
    <w:p w:rsidR="00A7328D" w:rsidRPr="00A7328D" w:rsidRDefault="00A7328D" w:rsidP="00A7328D">
      <w:pPr>
        <w:numPr>
          <w:ilvl w:val="0"/>
          <w:numId w:val="33"/>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w:t>
      </w:r>
      <w:r w:rsidR="002673E4">
        <w:rPr>
          <w:szCs w:val="20"/>
        </w:rPr>
        <w:t>in</w:t>
      </w:r>
      <w:r w:rsidR="002673E4" w:rsidRPr="00A7328D">
        <w:rPr>
          <w:szCs w:val="20"/>
        </w:rPr>
        <w:t xml:space="preserve"> </w:t>
      </w:r>
      <w:r w:rsidRPr="00A7328D">
        <w:rPr>
          <w:szCs w:val="20"/>
        </w:rPr>
        <w:t>podzemnih voda, zlasti pa na kakovost in količino podzemne vode, ter</w:t>
      </w:r>
    </w:p>
    <w:p w:rsidR="00A7328D" w:rsidRPr="00A7328D" w:rsidRDefault="00A7328D" w:rsidP="00A7328D">
      <w:pPr>
        <w:numPr>
          <w:ilvl w:val="0"/>
          <w:numId w:val="33"/>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prvega, četrtega in petega odstavka 31.</w:t>
      </w:r>
      <w:r w:rsidR="002673E4">
        <w:rPr>
          <w:szCs w:val="20"/>
        </w:rPr>
        <w:t xml:space="preserve"> člena ter</w:t>
      </w:r>
      <w:r w:rsidRPr="00A7328D">
        <w:rPr>
          <w:szCs w:val="20"/>
        </w:rPr>
        <w:t xml:space="preserve"> </w:t>
      </w:r>
      <w:r w:rsidR="00765D24">
        <w:rPr>
          <w:szCs w:val="20"/>
        </w:rPr>
        <w:t xml:space="preserve">iz </w:t>
      </w:r>
      <w:r w:rsidRPr="00A7328D">
        <w:rPr>
          <w:szCs w:val="20"/>
        </w:rPr>
        <w:t xml:space="preserve">32., 33. in 35. člena te uredbe. </w:t>
      </w:r>
    </w:p>
    <w:p w:rsidR="00A7328D" w:rsidRPr="00A7328D" w:rsidRDefault="00A7328D" w:rsidP="00A7328D">
      <w:pPr>
        <w:suppressAutoHyphens/>
        <w:overflowPunct w:val="0"/>
        <w:autoSpaceDE w:val="0"/>
        <w:autoSpaceDN w:val="0"/>
        <w:adjustRightInd w:val="0"/>
        <w:spacing w:before="480" w:line="276" w:lineRule="auto"/>
        <w:ind w:left="360"/>
        <w:jc w:val="center"/>
        <w:textAlignment w:val="baseline"/>
        <w:rPr>
          <w:rFonts w:cs="Arial"/>
          <w:b/>
          <w:szCs w:val="20"/>
          <w:lang w:eastAsia="sl-SI"/>
        </w:rPr>
      </w:pPr>
      <w:r w:rsidRPr="00A7328D">
        <w:rPr>
          <w:rFonts w:cs="Arial"/>
          <w:b/>
          <w:szCs w:val="20"/>
          <w:lang w:eastAsia="sl-SI"/>
        </w:rPr>
        <w:t>13. člen</w:t>
      </w:r>
    </w:p>
    <w:p w:rsidR="00A7328D" w:rsidRPr="00A7328D" w:rsidRDefault="00A7328D" w:rsidP="00A7328D">
      <w:pPr>
        <w:widowControl w:val="0"/>
        <w:spacing w:before="120" w:line="276" w:lineRule="auto"/>
        <w:jc w:val="center"/>
        <w:rPr>
          <w:rFonts w:cs="Arial"/>
          <w:szCs w:val="20"/>
        </w:rPr>
      </w:pPr>
      <w:r w:rsidRPr="00A7328D">
        <w:rPr>
          <w:rFonts w:cs="Arial"/>
          <w:szCs w:val="20"/>
        </w:rPr>
        <w:t>(</w:t>
      </w:r>
      <w:proofErr w:type="spellStart"/>
      <w:r w:rsidRPr="00A7328D">
        <w:rPr>
          <w:rFonts w:cs="Arial"/>
          <w:szCs w:val="20"/>
        </w:rPr>
        <w:t>nestanovanjske</w:t>
      </w:r>
      <w:proofErr w:type="spellEnd"/>
      <w:r w:rsidRPr="00A7328D">
        <w:rPr>
          <w:rFonts w:cs="Arial"/>
          <w:szCs w:val="20"/>
        </w:rPr>
        <w:t xml:space="preserve"> stavbe)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širšem vodovarstvenem območju je dovoljena novogradnja </w:t>
      </w:r>
      <w:proofErr w:type="spellStart"/>
      <w:r w:rsidRPr="00A7328D">
        <w:rPr>
          <w:rFonts w:cs="Arial"/>
          <w:szCs w:val="20"/>
          <w:lang w:eastAsia="sl-SI"/>
        </w:rPr>
        <w:t>nestanovanjskih</w:t>
      </w:r>
      <w:proofErr w:type="spellEnd"/>
      <w:r w:rsidRPr="00A7328D">
        <w:rPr>
          <w:rFonts w:cs="Arial"/>
          <w:szCs w:val="20"/>
          <w:lang w:eastAsia="sl-SI"/>
        </w:rPr>
        <w:t xml:space="preserve"> stavb, v katerih se izvajajo storitvene dejavnosti, in 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w:t>
      </w:r>
      <w:r w:rsidR="002673E4">
        <w:rPr>
          <w:szCs w:val="20"/>
        </w:rPr>
        <w:t>in</w:t>
      </w:r>
      <w:r w:rsidR="002673E4" w:rsidRPr="00A7328D">
        <w:rPr>
          <w:szCs w:val="20"/>
        </w:rPr>
        <w:t xml:space="preserve"> </w:t>
      </w:r>
      <w:r w:rsidRPr="00A7328D">
        <w:rPr>
          <w:szCs w:val="20"/>
        </w:rPr>
        <w:t xml:space="preserve">podzemnih voda, zlasti pa na kakovost in količino podzemne vode, </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se dejavnost izvaja znotraj stavbe</w:t>
      </w:r>
      <w:r w:rsidR="00666E54">
        <w:rPr>
          <w:szCs w:val="20"/>
        </w:rPr>
        <w:t>,</w:t>
      </w:r>
      <w:r w:rsidRPr="00A7328D">
        <w:rPr>
          <w:szCs w:val="20"/>
        </w:rPr>
        <w:t xml:space="preserve"> ter </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lastRenderedPageBreak/>
        <w:t>so izpolnjene zahteve iz prvega, četrtega in petega odstavka 31.</w:t>
      </w:r>
      <w:r w:rsidR="00C23812">
        <w:rPr>
          <w:szCs w:val="20"/>
        </w:rPr>
        <w:t xml:space="preserve"> člena ter</w:t>
      </w:r>
      <w:r w:rsidRPr="00A7328D">
        <w:rPr>
          <w:szCs w:val="20"/>
        </w:rPr>
        <w:t xml:space="preserve"> </w:t>
      </w:r>
      <w:r w:rsidR="00765D24">
        <w:rPr>
          <w:szCs w:val="20"/>
        </w:rPr>
        <w:t xml:space="preserve">iz </w:t>
      </w:r>
      <w:r w:rsidRPr="00A7328D">
        <w:rPr>
          <w:szCs w:val="20"/>
        </w:rPr>
        <w:t xml:space="preserve">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(2) Ne glede na prejšnji odstavek je na širšem vodovarstvenem območju prepovedana novogradnja stavb za opravljanje dejavnosti </w:t>
      </w:r>
      <w:r w:rsidR="009A11C0">
        <w:rPr>
          <w:rFonts w:cs="Arial"/>
          <w:szCs w:val="20"/>
          <w:lang w:eastAsia="sl-SI"/>
        </w:rPr>
        <w:t xml:space="preserve">kemične čistilnice in </w:t>
      </w:r>
      <w:r w:rsidR="00F224C1">
        <w:rPr>
          <w:rFonts w:cs="Arial"/>
          <w:szCs w:val="20"/>
          <w:lang w:eastAsia="sl-SI"/>
        </w:rPr>
        <w:t>pralnice</w:t>
      </w:r>
      <w:r w:rsidR="009A11C0">
        <w:rPr>
          <w:rFonts w:cs="Arial"/>
          <w:szCs w:val="20"/>
          <w:lang w:eastAsia="sl-SI"/>
        </w:rPr>
        <w:t xml:space="preserv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(3) Ne glede na prvi odstavek tega člena je na širšem vodovarstvenem območju dovoljena novogradnja </w:t>
      </w:r>
      <w:proofErr w:type="spellStart"/>
      <w:r w:rsidRPr="00A7328D">
        <w:rPr>
          <w:rFonts w:cs="Arial"/>
          <w:szCs w:val="20"/>
          <w:lang w:eastAsia="sl-SI"/>
        </w:rPr>
        <w:t>nestanovanjskih</w:t>
      </w:r>
      <w:proofErr w:type="spellEnd"/>
      <w:r w:rsidRPr="00A7328D">
        <w:rPr>
          <w:rFonts w:cs="Arial"/>
          <w:szCs w:val="20"/>
          <w:lang w:eastAsia="sl-SI"/>
        </w:rPr>
        <w:t xml:space="preserve"> stavb, v katerih se izvaja dejavnost, ki je avtopralnica in avtomehanična delavnica</w:t>
      </w:r>
      <w:r w:rsidR="000B21E7">
        <w:rPr>
          <w:rFonts w:cs="Arial"/>
          <w:szCs w:val="20"/>
          <w:lang w:eastAsia="sl-SI"/>
        </w:rPr>
        <w:t>, ter</w:t>
      </w:r>
      <w:r w:rsidRPr="00A7328D">
        <w:rPr>
          <w:rFonts w:cs="Arial"/>
          <w:szCs w:val="20"/>
          <w:lang w:eastAsia="sl-SI"/>
        </w:rPr>
        <w:t xml:space="preserve"> 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w:t>
      </w:r>
      <w:r w:rsidR="002673E4">
        <w:rPr>
          <w:szCs w:val="20"/>
        </w:rPr>
        <w:t>in</w:t>
      </w:r>
      <w:r w:rsidR="002673E4" w:rsidRPr="00A7328D">
        <w:rPr>
          <w:szCs w:val="20"/>
        </w:rPr>
        <w:t xml:space="preserve"> </w:t>
      </w:r>
      <w:r w:rsidRPr="00A7328D">
        <w:rPr>
          <w:szCs w:val="20"/>
        </w:rPr>
        <w:t xml:space="preserve">podzemnih voda, zlasti pa na kakovost in količino podzemne vode, </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se dejavnost v celoti ali delno izvaja znotraj stavbe,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če se del dejavnosti izvaja pred stavbo, na površinah, ki so urejene v skladu s predpisanimi standardi za opravljanje te dejavnosti,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prvega, četrtega in petega odstavka 31.</w:t>
      </w:r>
      <w:r w:rsidR="000B21E7">
        <w:rPr>
          <w:szCs w:val="20"/>
        </w:rPr>
        <w:t xml:space="preserve"> člena ter</w:t>
      </w:r>
      <w:r w:rsidRPr="00A7328D">
        <w:rPr>
          <w:szCs w:val="20"/>
        </w:rPr>
        <w:t xml:space="preserve"> </w:t>
      </w:r>
      <w:r w:rsidR="00765D24">
        <w:rPr>
          <w:szCs w:val="20"/>
        </w:rPr>
        <w:t xml:space="preserve">iz </w:t>
      </w:r>
      <w:r w:rsidRPr="00A7328D">
        <w:rPr>
          <w:szCs w:val="20"/>
        </w:rPr>
        <w:t xml:space="preserve">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(4) Na širšem vodovarstvenem območju je dovoljena novogradnja </w:t>
      </w:r>
      <w:proofErr w:type="spellStart"/>
      <w:r w:rsidRPr="00A7328D">
        <w:rPr>
          <w:rFonts w:cs="Arial"/>
          <w:szCs w:val="20"/>
          <w:lang w:eastAsia="sl-SI"/>
        </w:rPr>
        <w:t>nestanovanjskih</w:t>
      </w:r>
      <w:proofErr w:type="spellEnd"/>
      <w:r w:rsidRPr="00A7328D">
        <w:rPr>
          <w:rFonts w:cs="Arial"/>
          <w:szCs w:val="20"/>
          <w:lang w:eastAsia="sl-SI"/>
        </w:rPr>
        <w:t xml:space="preserve"> stavb za izvajanje kmetijske dejavnosti v okviru obstoječih kmetijskih gospodarstev ali njihovih pravnih naslednikov ter </w:t>
      </w:r>
      <w:proofErr w:type="spellStart"/>
      <w:r w:rsidRPr="00A7328D">
        <w:rPr>
          <w:rFonts w:cs="Arial"/>
          <w:szCs w:val="20"/>
          <w:lang w:eastAsia="sl-SI"/>
        </w:rPr>
        <w:t>nestanovanjskih</w:t>
      </w:r>
      <w:proofErr w:type="spellEnd"/>
      <w:r w:rsidRPr="00A7328D">
        <w:rPr>
          <w:rFonts w:cs="Arial"/>
          <w:szCs w:val="20"/>
          <w:lang w:eastAsia="sl-SI"/>
        </w:rPr>
        <w:t xml:space="preserve"> stavb za izvajanje dopolnilnih dejavnosti v skladu s predpisi, ki urejajo dopolnilne dejavnosti na kmetiji</w:t>
      </w:r>
      <w:r w:rsidR="000B21E7">
        <w:rPr>
          <w:rFonts w:cs="Arial"/>
          <w:szCs w:val="20"/>
          <w:lang w:eastAsia="sl-SI"/>
        </w:rPr>
        <w:t>,</w:t>
      </w:r>
      <w:r w:rsidRPr="00A7328D">
        <w:rPr>
          <w:rFonts w:cs="Arial"/>
          <w:szCs w:val="20"/>
          <w:lang w:eastAsia="sl-SI"/>
        </w:rPr>
        <w:t xml:space="preserve"> in so stavbe za rastlinsko pridelavo, skladiščenje pridelka ali druge </w:t>
      </w:r>
      <w:proofErr w:type="spellStart"/>
      <w:r w:rsidRPr="00A7328D">
        <w:rPr>
          <w:rFonts w:cs="Arial"/>
          <w:szCs w:val="20"/>
          <w:lang w:eastAsia="sl-SI"/>
        </w:rPr>
        <w:t>nestanovanjske</w:t>
      </w:r>
      <w:proofErr w:type="spellEnd"/>
      <w:r w:rsidRPr="00A7328D">
        <w:rPr>
          <w:rFonts w:cs="Arial"/>
          <w:szCs w:val="20"/>
          <w:lang w:eastAsia="sl-SI"/>
        </w:rPr>
        <w:t xml:space="preserve"> kmetijske stavbe ter 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w:t>
      </w:r>
      <w:r w:rsidR="002673E4">
        <w:rPr>
          <w:szCs w:val="20"/>
        </w:rPr>
        <w:t>in</w:t>
      </w:r>
      <w:r w:rsidR="002673E4" w:rsidRPr="00A7328D">
        <w:rPr>
          <w:szCs w:val="20"/>
        </w:rPr>
        <w:t xml:space="preserve"> </w:t>
      </w:r>
      <w:r w:rsidRPr="00A7328D">
        <w:rPr>
          <w:szCs w:val="20"/>
        </w:rPr>
        <w:t>podzemnih voda, zlasti pa na kakovost in količino podzemne vode,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prvega, četrtega in petega odstavka 31.</w:t>
      </w:r>
      <w:r w:rsidR="000B21E7">
        <w:rPr>
          <w:szCs w:val="20"/>
        </w:rPr>
        <w:t xml:space="preserve"> člena ter</w:t>
      </w:r>
      <w:r w:rsidRPr="00A7328D">
        <w:rPr>
          <w:szCs w:val="20"/>
        </w:rPr>
        <w:t xml:space="preserve"> </w:t>
      </w:r>
      <w:r w:rsidR="00765D24">
        <w:rPr>
          <w:szCs w:val="20"/>
        </w:rPr>
        <w:t xml:space="preserve">iz </w:t>
      </w:r>
      <w:r w:rsidRPr="00A7328D">
        <w:rPr>
          <w:szCs w:val="20"/>
        </w:rPr>
        <w:t xml:space="preserve">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(5) Na širšem vodovarstvenem območju je za izvajanje kmetijske dejavnosti v okviru obstoječih kmetijskih gospodarstev ali njihovih pravnih naslednikov dovoljena novogradnja drugih </w:t>
      </w:r>
      <w:proofErr w:type="spellStart"/>
      <w:r w:rsidRPr="00A7328D">
        <w:rPr>
          <w:rFonts w:cs="Arial"/>
          <w:szCs w:val="20"/>
          <w:lang w:eastAsia="sl-SI"/>
        </w:rPr>
        <w:t>nestanovanjskih</w:t>
      </w:r>
      <w:proofErr w:type="spellEnd"/>
      <w:r w:rsidRPr="00A7328D">
        <w:rPr>
          <w:rFonts w:cs="Arial"/>
          <w:szCs w:val="20"/>
          <w:lang w:eastAsia="sl-SI"/>
        </w:rPr>
        <w:t xml:space="preserve"> stavb, če gre za stavbe za rejo živali</w:t>
      </w:r>
      <w:r w:rsidR="000B21E7">
        <w:rPr>
          <w:rFonts w:cs="Arial"/>
          <w:szCs w:val="20"/>
          <w:lang w:eastAsia="sl-SI"/>
        </w:rPr>
        <w:t>,</w:t>
      </w:r>
      <w:r w:rsidRPr="00A7328D">
        <w:rPr>
          <w:rFonts w:cs="Arial"/>
          <w:szCs w:val="20"/>
          <w:lang w:eastAsia="sl-SI"/>
        </w:rPr>
        <w:t xml:space="preserve"> in 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w:t>
      </w:r>
      <w:r w:rsidR="002673E4">
        <w:rPr>
          <w:szCs w:val="20"/>
        </w:rPr>
        <w:t>in</w:t>
      </w:r>
      <w:r w:rsidR="002673E4" w:rsidRPr="00A7328D">
        <w:rPr>
          <w:szCs w:val="20"/>
        </w:rPr>
        <w:t xml:space="preserve"> </w:t>
      </w:r>
      <w:r w:rsidRPr="00A7328D">
        <w:rPr>
          <w:szCs w:val="20"/>
        </w:rPr>
        <w:t>podzemnih voda, zlasti pa na kakovost in količino podzemne vode,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rFonts w:cs="Arial"/>
          <w:color w:val="000000"/>
          <w:szCs w:val="20"/>
        </w:rPr>
        <w:t>na kmetijskih zemljiščih v uporabi kmetijskega gospodarstva skupna obremenitev z živalmi ne presega obremenitev, določenih s predpisom, ki ureja varstvo voda pred onesnaževanjem z nitrati iz kmetijskih virov,</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je zagotovljeno skladiščenje živinskih gnojil v skladu z zahtevami iz predpisa, ki ureja varstvo voda pred onesnaževanjem z nitrati iz kmetijskih virov,</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je zagotovljeno, da so odpadne vode iz stavbe za rejo živali speljane v vodotesno skladišče za živinska gnojila, ki mora biti zgrajeno v skladu s predpisom, ki ureja varstvo voda pred onesnaževanjem z nitrati iz kmetijskih virov, </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pri tehnologiji zbiranja živinskih gnojil upoštevane prepovedi oziroma omejitve rabe posamezne vrste živinskih gnojil na razpoložljivih kmetijskih zemljiščih kmetijskega gospodarstva, določene za posamezno notranje območje s to uredbo, </w:t>
      </w:r>
    </w:p>
    <w:p w:rsidR="00A7328D" w:rsidRPr="00A7328D" w:rsidRDefault="00A7328D" w:rsidP="000B7A59">
      <w:pPr>
        <w:numPr>
          <w:ilvl w:val="0"/>
          <w:numId w:val="38"/>
        </w:numPr>
        <w:spacing w:line="276" w:lineRule="auto"/>
        <w:ind w:left="284" w:hanging="284"/>
        <w:jc w:val="both"/>
        <w:rPr>
          <w:rFonts w:cs="Arial"/>
          <w:color w:val="000000"/>
          <w:szCs w:val="20"/>
          <w:lang w:eastAsia="sl-SI"/>
        </w:rPr>
      </w:pPr>
      <w:r w:rsidRPr="00A7328D">
        <w:rPr>
          <w:rFonts w:cs="Arial"/>
          <w:color w:val="000000"/>
          <w:szCs w:val="20"/>
          <w:lang w:eastAsia="sl-SI"/>
        </w:rPr>
        <w:t>je zagotovljeno, da so v primeru kakršne koli nesreče v času gradnje ali uporabe objektov izvedeni zaščitni ukrepi, s katerimi se prepreči kakršno koli uhajanje, izcejanje ali ponikanje snovi prek tal ali površinskih voda v podzemno vodo ali zajetje,</w:t>
      </w:r>
    </w:p>
    <w:p w:rsidR="00A7328D" w:rsidRPr="00A7328D" w:rsidRDefault="00A7328D" w:rsidP="000B7A59">
      <w:pPr>
        <w:numPr>
          <w:ilvl w:val="0"/>
          <w:numId w:val="38"/>
        </w:numPr>
        <w:spacing w:line="276" w:lineRule="auto"/>
        <w:ind w:left="284" w:hanging="284"/>
        <w:rPr>
          <w:szCs w:val="20"/>
        </w:rPr>
      </w:pPr>
      <w:r w:rsidRPr="00A7328D">
        <w:rPr>
          <w:szCs w:val="20"/>
        </w:rPr>
        <w:t xml:space="preserve">je vlogi za pridobitev vodnega soglasja priložena izjava </w:t>
      </w:r>
      <w:r w:rsidR="002365EF">
        <w:rPr>
          <w:szCs w:val="20"/>
        </w:rPr>
        <w:t>izvajalca javne službe oskrbe s pitno vodo</w:t>
      </w:r>
      <w:r w:rsidRPr="00A7328D">
        <w:rPr>
          <w:szCs w:val="20"/>
        </w:rPr>
        <w:t xml:space="preserve"> (v nadaljnjem besedilu: izvajalec javne službe), iz katere je razvidno, da je ta seznanjen s </w:t>
      </w:r>
      <w:r w:rsidR="00147B25">
        <w:rPr>
          <w:szCs w:val="20"/>
        </w:rPr>
        <w:t>predlaganimi gradbenimi posegi</w:t>
      </w:r>
      <w:r w:rsidRPr="00A7328D">
        <w:rPr>
          <w:szCs w:val="20"/>
        </w:rPr>
        <w:t>, ter</w:t>
      </w:r>
    </w:p>
    <w:p w:rsidR="00A7328D" w:rsidRPr="00A7328D" w:rsidRDefault="00A7328D" w:rsidP="00414926">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prvega, četrtega in petega odstavka 31.</w:t>
      </w:r>
      <w:r w:rsidR="000B21E7">
        <w:rPr>
          <w:szCs w:val="20"/>
        </w:rPr>
        <w:t xml:space="preserve"> člena ter</w:t>
      </w:r>
      <w:r w:rsidR="00765D24">
        <w:rPr>
          <w:szCs w:val="20"/>
        </w:rPr>
        <w:t xml:space="preserve"> iz</w:t>
      </w:r>
      <w:r w:rsidRPr="00A7328D">
        <w:rPr>
          <w:szCs w:val="20"/>
        </w:rPr>
        <w:t xml:space="preserve"> 32., 33. in 35. člena te uredbe.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lastRenderedPageBreak/>
        <w:t>14. člen</w:t>
      </w:r>
    </w:p>
    <w:p w:rsidR="00A7328D" w:rsidRPr="00A7328D" w:rsidRDefault="00A7328D" w:rsidP="00A7328D">
      <w:pPr>
        <w:widowControl w:val="0"/>
        <w:spacing w:before="120" w:line="276" w:lineRule="auto"/>
        <w:jc w:val="center"/>
        <w:rPr>
          <w:rFonts w:cs="Arial"/>
          <w:szCs w:val="20"/>
        </w:rPr>
      </w:pPr>
      <w:r w:rsidRPr="00A7328D">
        <w:rPr>
          <w:rFonts w:cs="Arial"/>
          <w:szCs w:val="20"/>
        </w:rPr>
        <w:t>(objekti prometne infrastrukture</w:t>
      </w:r>
      <w:r w:rsidR="00B16744">
        <w:rPr>
          <w:rFonts w:cs="Arial"/>
          <w:szCs w:val="20"/>
        </w:rPr>
        <w:t xml:space="preserve"> in sistem za</w:t>
      </w:r>
      <w:r w:rsidR="00476D83">
        <w:rPr>
          <w:rFonts w:cs="Arial"/>
          <w:szCs w:val="20"/>
        </w:rPr>
        <w:t xml:space="preserve"> namakanje</w:t>
      </w:r>
      <w:r w:rsidRPr="00A7328D">
        <w:rPr>
          <w:rFonts w:cs="Arial"/>
          <w:szCs w:val="20"/>
        </w:rPr>
        <w:t>)</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ožjem in širšem vodovarstvenem območju je dovoljena novogradnja objektov prometne infrastrukture, ki so lokalne ceste, javne poti, </w:t>
      </w:r>
      <w:proofErr w:type="spellStart"/>
      <w:r w:rsidRPr="00A7328D">
        <w:rPr>
          <w:rFonts w:cs="Arial"/>
          <w:szCs w:val="20"/>
          <w:lang w:eastAsia="sl-SI"/>
        </w:rPr>
        <w:t>nekategorizirane</w:t>
      </w:r>
      <w:proofErr w:type="spellEnd"/>
      <w:r w:rsidRPr="00A7328D">
        <w:rPr>
          <w:rFonts w:cs="Arial"/>
          <w:szCs w:val="20"/>
          <w:lang w:eastAsia="sl-SI"/>
        </w:rPr>
        <w:t xml:space="preserve"> ceste, letalski </w:t>
      </w:r>
      <w:proofErr w:type="spellStart"/>
      <w:r w:rsidRPr="00A7328D">
        <w:rPr>
          <w:rFonts w:cs="Arial"/>
          <w:szCs w:val="20"/>
          <w:lang w:eastAsia="sl-SI"/>
        </w:rPr>
        <w:t>radionavigacijski</w:t>
      </w:r>
      <w:proofErr w:type="spellEnd"/>
      <w:r w:rsidRPr="00A7328D">
        <w:rPr>
          <w:rFonts w:cs="Arial"/>
          <w:szCs w:val="20"/>
          <w:lang w:eastAsia="sl-SI"/>
        </w:rPr>
        <w:t xml:space="preserve"> objekti, mostovi, viadukti, nadvozi, jezovi, pragovi, pregrade, objekti za zaščito rečnih bregov in ureditev strug, nasipi </w:t>
      </w:r>
      <w:r w:rsidR="00765D24">
        <w:rPr>
          <w:rFonts w:cs="Arial"/>
          <w:szCs w:val="20"/>
          <w:lang w:eastAsia="sl-SI"/>
        </w:rPr>
        <w:t>ter</w:t>
      </w:r>
      <w:r w:rsidR="00765D24" w:rsidRPr="00A7328D">
        <w:rPr>
          <w:rFonts w:cs="Arial"/>
          <w:szCs w:val="20"/>
          <w:lang w:eastAsia="sl-SI"/>
        </w:rPr>
        <w:t xml:space="preserve"> </w:t>
      </w:r>
      <w:r w:rsidRPr="00A7328D">
        <w:rPr>
          <w:rFonts w:cs="Arial"/>
          <w:szCs w:val="20"/>
          <w:lang w:eastAsia="sl-SI"/>
        </w:rPr>
        <w:t>podobni objekti za zaščito pred poplavami, in 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zagotovljeni zaščitni ukrepi, s katerimi se preprečijo negativni vplivi na vodni režim in stanje površinskih </w:t>
      </w:r>
      <w:r w:rsidR="002673E4">
        <w:rPr>
          <w:szCs w:val="20"/>
        </w:rPr>
        <w:t>in</w:t>
      </w:r>
      <w:r w:rsidR="002673E4" w:rsidRPr="00A7328D">
        <w:rPr>
          <w:szCs w:val="20"/>
        </w:rPr>
        <w:t xml:space="preserve"> </w:t>
      </w:r>
      <w:r w:rsidRPr="00A7328D">
        <w:rPr>
          <w:szCs w:val="20"/>
        </w:rPr>
        <w:t xml:space="preserve">podzemnih voda, zlasti pa na kakovost in količino podzemne vode,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tretjega odstavka 31.</w:t>
      </w:r>
      <w:r w:rsidR="00765D24">
        <w:rPr>
          <w:szCs w:val="20"/>
        </w:rPr>
        <w:t xml:space="preserve"> člena ter</w:t>
      </w:r>
      <w:r w:rsidRPr="00A7328D">
        <w:rPr>
          <w:szCs w:val="20"/>
        </w:rPr>
        <w:t xml:space="preserve"> </w:t>
      </w:r>
      <w:r w:rsidR="00765D24">
        <w:rPr>
          <w:szCs w:val="20"/>
        </w:rPr>
        <w:t xml:space="preserve">iz </w:t>
      </w:r>
      <w:r w:rsidRPr="00A7328D">
        <w:rPr>
          <w:szCs w:val="20"/>
        </w:rPr>
        <w:t xml:space="preserve">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(2) Na ožjem in širšem vodovarstvenem območju je dovoljena novogradnja sistema za namakanje </w:t>
      </w:r>
      <w:r w:rsidR="00414926">
        <w:rPr>
          <w:rFonts w:cs="Arial"/>
          <w:szCs w:val="20"/>
          <w:lang w:eastAsia="sl-SI"/>
        </w:rPr>
        <w:t>ter</w:t>
      </w:r>
      <w:r w:rsidR="00414926" w:rsidRPr="00A7328D">
        <w:rPr>
          <w:rFonts w:cs="Arial"/>
          <w:szCs w:val="20"/>
          <w:lang w:eastAsia="sl-SI"/>
        </w:rPr>
        <w:t xml:space="preserve"> </w:t>
      </w:r>
      <w:r w:rsidRPr="00A7328D">
        <w:rPr>
          <w:rFonts w:cs="Arial"/>
          <w:szCs w:val="20"/>
          <w:lang w:eastAsia="sl-SI"/>
        </w:rPr>
        <w:t>se izda vodno soglasje,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so zagotovljeni zaščitni ukrepi, s katerimi se preprečijo negativni vplivi na vodni režim in stanje površinskih </w:t>
      </w:r>
      <w:r w:rsidR="002673E4">
        <w:rPr>
          <w:rFonts w:cs="Arial"/>
          <w:color w:val="000000"/>
          <w:szCs w:val="20"/>
        </w:rPr>
        <w:t>in</w:t>
      </w:r>
      <w:r w:rsidR="002673E4" w:rsidRPr="00A7328D">
        <w:rPr>
          <w:rFonts w:cs="Arial"/>
          <w:color w:val="000000"/>
          <w:szCs w:val="20"/>
        </w:rPr>
        <w:t xml:space="preserve"> </w:t>
      </w:r>
      <w:r w:rsidRPr="00A7328D">
        <w:rPr>
          <w:rFonts w:cs="Arial"/>
          <w:color w:val="000000"/>
          <w:szCs w:val="20"/>
        </w:rPr>
        <w:t xml:space="preserve">podzemnih voda, zlasti pa na kakovost in količino podzemne vode,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 ter</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so izpolnjene zahteve iz 32.</w:t>
      </w:r>
      <w:r w:rsidR="00765D24">
        <w:rPr>
          <w:rFonts w:cs="Arial"/>
          <w:color w:val="000000"/>
          <w:szCs w:val="20"/>
        </w:rPr>
        <w:t>,</w:t>
      </w:r>
      <w:r w:rsidRPr="00A7328D">
        <w:rPr>
          <w:rFonts w:cs="Arial"/>
          <w:color w:val="000000"/>
          <w:szCs w:val="20"/>
        </w:rPr>
        <w:t xml:space="preserve"> 33. in 35. člena te uredbe.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15. člen</w:t>
      </w:r>
    </w:p>
    <w:p w:rsidR="00A7328D" w:rsidRPr="00A7328D" w:rsidRDefault="00A7328D" w:rsidP="00A7328D">
      <w:pPr>
        <w:widowControl w:val="0"/>
        <w:spacing w:before="120" w:line="276" w:lineRule="auto"/>
        <w:jc w:val="center"/>
        <w:rPr>
          <w:rFonts w:cs="Arial"/>
          <w:szCs w:val="20"/>
        </w:rPr>
      </w:pPr>
      <w:r w:rsidRPr="00A7328D">
        <w:rPr>
          <w:rFonts w:cs="Arial"/>
          <w:szCs w:val="20"/>
        </w:rPr>
        <w:t>(cevovodi, komunikacijska omrežja in elektroenergetski vodi)</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notranjih območjih je dovoljena novogradnja daljinskih (transportnih) cevovodov, ki so daljinski (transportni) vodovodi, objekti za črpanje, filtriranje in zajem vode, lokalni cevovodi, ki so lokalni vodovodi za pitno vodo in cevovodi za tehnološko vodo, vodni stolpi in vodnjaki, lokalni (distribucijski) elektroenergetski vodi, </w:t>
      </w:r>
      <w:r w:rsidR="00765D24">
        <w:rPr>
          <w:rFonts w:cs="Arial"/>
          <w:szCs w:val="20"/>
          <w:lang w:eastAsia="sl-SI"/>
        </w:rPr>
        <w:t>ter</w:t>
      </w:r>
      <w:r w:rsidR="00765D24" w:rsidRPr="00A7328D">
        <w:rPr>
          <w:rFonts w:cs="Arial"/>
          <w:szCs w:val="20"/>
          <w:lang w:eastAsia="sl-SI"/>
        </w:rPr>
        <w:t xml:space="preserve"> </w:t>
      </w:r>
      <w:r w:rsidRPr="00A7328D">
        <w:rPr>
          <w:rFonts w:cs="Arial"/>
          <w:szCs w:val="20"/>
          <w:lang w:eastAsia="sl-SI"/>
        </w:rPr>
        <w:t>se izda vodno soglasje,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so zagotovljeni zaščitni ukrepi, s katerimi se preprečijo negativni vplivi na vodni režim in stanje površinskih </w:t>
      </w:r>
      <w:r w:rsidR="002673E4">
        <w:rPr>
          <w:rFonts w:cs="Arial"/>
          <w:color w:val="000000"/>
          <w:szCs w:val="20"/>
        </w:rPr>
        <w:t>in</w:t>
      </w:r>
      <w:r w:rsidR="002673E4" w:rsidRPr="00A7328D">
        <w:rPr>
          <w:rFonts w:cs="Arial"/>
          <w:color w:val="000000"/>
          <w:szCs w:val="20"/>
        </w:rPr>
        <w:t xml:space="preserve"> </w:t>
      </w:r>
      <w:r w:rsidRPr="00A7328D">
        <w:rPr>
          <w:rFonts w:cs="Arial"/>
          <w:color w:val="000000"/>
          <w:szCs w:val="20"/>
        </w:rPr>
        <w:t>podzemnih voda, zlasti pa na kakovost in količino podzemne vode,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izpolnjene zahteve iz 32., 33. in 35. člena te uredbe. </w:t>
      </w:r>
    </w:p>
    <w:p w:rsidR="00B16744"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Na notranjih območjih je dovoljena novogradnja lokalnega (distribucijskega) plinovoda in lokalnega (</w:t>
      </w:r>
      <w:proofErr w:type="spellStart"/>
      <w:r w:rsidRPr="00A7328D">
        <w:rPr>
          <w:rFonts w:cs="Arial"/>
          <w:szCs w:val="20"/>
          <w:lang w:eastAsia="sl-SI"/>
        </w:rPr>
        <w:t>dostopovnega</w:t>
      </w:r>
      <w:proofErr w:type="spellEnd"/>
      <w:r w:rsidRPr="00A7328D">
        <w:rPr>
          <w:rFonts w:cs="Arial"/>
          <w:szCs w:val="20"/>
          <w:lang w:eastAsia="sl-SI"/>
        </w:rPr>
        <w:t>) komunikacijskega omrežja</w:t>
      </w:r>
      <w:r w:rsidR="00765D24">
        <w:rPr>
          <w:rFonts w:cs="Arial"/>
          <w:szCs w:val="20"/>
          <w:lang w:eastAsia="sl-SI"/>
        </w:rPr>
        <w:t xml:space="preserve"> ter</w:t>
      </w:r>
      <w:r w:rsidRPr="00A7328D">
        <w:rPr>
          <w:rFonts w:cs="Arial"/>
          <w:szCs w:val="20"/>
          <w:lang w:eastAsia="sl-SI"/>
        </w:rPr>
        <w:t xml:space="preserve"> se izda vodno soglasje, če</w:t>
      </w:r>
      <w:r w:rsidR="00B16744">
        <w:rPr>
          <w:rFonts w:cs="Arial"/>
          <w:szCs w:val="20"/>
          <w:lang w:eastAsia="sl-SI"/>
        </w:rPr>
        <w:t xml:space="preserve"> so izpolnjene zahteve iz prejšnjega odstavka.</w:t>
      </w:r>
    </w:p>
    <w:p w:rsidR="00B16744" w:rsidRDefault="00A7328D" w:rsidP="00B16744">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(3) Na širšem vodovarstvenem območju je dovoljena novogradnja cevovoda za odpadno vodo za odvod odpadne vode iz naselij, ki so znotraj vodovarstvenega območja</w:t>
      </w:r>
      <w:r w:rsidR="00765D24">
        <w:rPr>
          <w:rFonts w:cs="Arial"/>
          <w:szCs w:val="20"/>
          <w:lang w:eastAsia="sl-SI"/>
        </w:rPr>
        <w:t>,</w:t>
      </w:r>
      <w:r w:rsidRPr="00A7328D">
        <w:rPr>
          <w:rFonts w:cs="Arial"/>
          <w:szCs w:val="20"/>
          <w:lang w:eastAsia="sl-SI"/>
        </w:rPr>
        <w:t xml:space="preserve"> in se izda vodno soglasje, če</w:t>
      </w:r>
      <w:r w:rsidR="00B16744">
        <w:rPr>
          <w:rFonts w:cs="Arial"/>
          <w:szCs w:val="20"/>
          <w:lang w:eastAsia="sl-SI"/>
        </w:rPr>
        <w:t xml:space="preserve"> so izpolnjene zahteve iz </w:t>
      </w:r>
      <w:r w:rsidR="008074A4">
        <w:rPr>
          <w:rFonts w:cs="Arial"/>
          <w:szCs w:val="20"/>
          <w:lang w:eastAsia="sl-SI"/>
        </w:rPr>
        <w:t>prvega</w:t>
      </w:r>
      <w:r w:rsidR="00B16744">
        <w:rPr>
          <w:rFonts w:cs="Arial"/>
          <w:szCs w:val="20"/>
          <w:lang w:eastAsia="sl-SI"/>
        </w:rPr>
        <w:t xml:space="preserve"> odstavka</w:t>
      </w:r>
      <w:r w:rsidR="008074A4">
        <w:rPr>
          <w:rFonts w:cs="Arial"/>
          <w:szCs w:val="20"/>
          <w:lang w:eastAsia="sl-SI"/>
        </w:rPr>
        <w:t xml:space="preserve"> tega člena</w:t>
      </w:r>
      <w:r w:rsidR="00B16744">
        <w:rPr>
          <w:rFonts w:cs="Arial"/>
          <w:szCs w:val="20"/>
          <w:lang w:eastAsia="sl-SI"/>
        </w:rPr>
        <w:t>.</w:t>
      </w:r>
    </w:p>
    <w:p w:rsidR="00A7328D" w:rsidRPr="00A7328D" w:rsidRDefault="00B16744" w:rsidP="00A7328D">
      <w:pPr>
        <w:overflowPunct w:val="0"/>
        <w:autoSpaceDE w:val="0"/>
        <w:autoSpaceDN w:val="0"/>
        <w:adjustRightInd w:val="0"/>
        <w:spacing w:before="240" w:line="276" w:lineRule="auto"/>
        <w:jc w:val="both"/>
        <w:textAlignment w:val="baseline"/>
        <w:rPr>
          <w:rFonts w:cs="Arial"/>
          <w:szCs w:val="20"/>
          <w:lang w:eastAsia="sl-SI"/>
        </w:rPr>
      </w:pPr>
      <w:r w:rsidRPr="00A7328D" w:rsidDel="00B16744">
        <w:rPr>
          <w:rFonts w:cs="Arial"/>
          <w:szCs w:val="20"/>
          <w:lang w:eastAsia="sl-SI"/>
        </w:rPr>
        <w:t xml:space="preserve"> </w:t>
      </w:r>
      <w:r w:rsidR="00A7328D" w:rsidRPr="00A7328D">
        <w:rPr>
          <w:rFonts w:cs="Arial"/>
          <w:szCs w:val="20"/>
          <w:lang w:eastAsia="sl-SI"/>
        </w:rPr>
        <w:t>(4) Na območju zajetja črpališča Mihovci je za potrebe tega območja dovoljena novogradnja cevovoda za odpadno vodo in se izda vodno soglasje,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 xml:space="preserve">so </w:t>
      </w:r>
      <w:r w:rsidRPr="00A7328D">
        <w:rPr>
          <w:rFonts w:cs="Arial"/>
          <w:color w:val="000000"/>
          <w:szCs w:val="20"/>
        </w:rPr>
        <w:t xml:space="preserve">zagotovljeni zaščitni ukrepi, s katerimi se preprečijo negativni vplivi na vodni režim in stanje površinskih </w:t>
      </w:r>
      <w:r w:rsidR="002673E4">
        <w:rPr>
          <w:rFonts w:cs="Arial"/>
          <w:color w:val="000000"/>
          <w:szCs w:val="20"/>
        </w:rPr>
        <w:t>in</w:t>
      </w:r>
      <w:r w:rsidR="002673E4" w:rsidRPr="00A7328D">
        <w:rPr>
          <w:rFonts w:cs="Arial"/>
          <w:color w:val="000000"/>
          <w:szCs w:val="20"/>
        </w:rPr>
        <w:t xml:space="preserve"> </w:t>
      </w:r>
      <w:r w:rsidRPr="00A7328D">
        <w:rPr>
          <w:rFonts w:cs="Arial"/>
          <w:color w:val="000000"/>
          <w:szCs w:val="20"/>
        </w:rPr>
        <w:t>podzemnih voda, zlasti pa na kakovost in količino podzemne vode,</w:t>
      </w:r>
      <w:r w:rsidR="00666E54">
        <w:rPr>
          <w:rFonts w:cs="Arial"/>
          <w:color w:val="000000"/>
          <w:szCs w:val="20"/>
        </w:rPr>
        <w:t xml:space="preserve"> ter</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so izpolnjene zahteve iz 32., 33. in 35. člena te uredbe. </w:t>
      </w:r>
    </w:p>
    <w:p w:rsidR="00B16744" w:rsidRDefault="00A7328D" w:rsidP="00B16744">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lastRenderedPageBreak/>
        <w:t xml:space="preserve">(5) Na ožjem vodovarstvenem območju je za potrebe stavbe za sušenje hmelja in spravilo pridelka dovoljena novogradnja cevovoda za odpadno vodo </w:t>
      </w:r>
      <w:r w:rsidR="00765D24">
        <w:rPr>
          <w:rFonts w:cs="Arial"/>
          <w:szCs w:val="20"/>
          <w:lang w:eastAsia="sl-SI"/>
        </w:rPr>
        <w:t>ter</w:t>
      </w:r>
      <w:r w:rsidR="00765D24" w:rsidRPr="00A7328D">
        <w:rPr>
          <w:rFonts w:cs="Arial"/>
          <w:szCs w:val="20"/>
          <w:lang w:eastAsia="sl-SI"/>
        </w:rPr>
        <w:t xml:space="preserve"> </w:t>
      </w:r>
      <w:r w:rsidRPr="00A7328D">
        <w:rPr>
          <w:rFonts w:cs="Arial"/>
          <w:szCs w:val="20"/>
          <w:lang w:eastAsia="sl-SI"/>
        </w:rPr>
        <w:t>se izda vodno soglasje, če</w:t>
      </w:r>
      <w:r w:rsidR="00B16744">
        <w:rPr>
          <w:rFonts w:cs="Arial"/>
          <w:szCs w:val="20"/>
          <w:lang w:eastAsia="sl-SI"/>
        </w:rPr>
        <w:t xml:space="preserve"> so izpolnjene zahteve iz</w:t>
      </w:r>
      <w:r w:rsidR="008074A4" w:rsidRPr="008074A4">
        <w:rPr>
          <w:rFonts w:cs="Arial"/>
          <w:szCs w:val="20"/>
          <w:lang w:eastAsia="sl-SI"/>
        </w:rPr>
        <w:t xml:space="preserve"> </w:t>
      </w:r>
      <w:r w:rsidR="008074A4">
        <w:rPr>
          <w:rFonts w:cs="Arial"/>
          <w:szCs w:val="20"/>
          <w:lang w:eastAsia="sl-SI"/>
        </w:rPr>
        <w:t>prvega odstavka tega člena</w:t>
      </w:r>
      <w:r w:rsidR="00B16744">
        <w:rPr>
          <w:rFonts w:cs="Arial"/>
          <w:szCs w:val="20"/>
          <w:lang w:eastAsia="sl-SI"/>
        </w:rPr>
        <w:t>.</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16. člen</w:t>
      </w:r>
    </w:p>
    <w:p w:rsidR="00A7328D" w:rsidRPr="00A7328D" w:rsidRDefault="00A7328D" w:rsidP="00A7328D">
      <w:pPr>
        <w:widowControl w:val="0"/>
        <w:spacing w:before="120" w:line="276" w:lineRule="auto"/>
        <w:jc w:val="center"/>
        <w:rPr>
          <w:rFonts w:cs="Arial"/>
          <w:szCs w:val="20"/>
        </w:rPr>
      </w:pPr>
      <w:r w:rsidRPr="00A7328D">
        <w:rPr>
          <w:rFonts w:cs="Arial"/>
          <w:szCs w:val="20"/>
        </w:rPr>
        <w:t>(mala hidroelektrarna)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Na širšem vodovarstvenem območju je dovoljena novogradnja elektrarn in drugih energetskih objektov, če gre za malo hidroelektrarno na prelivnem območju reke Pesnice v kanal Formin, </w:t>
      </w:r>
      <w:r w:rsidR="00765D24">
        <w:rPr>
          <w:rFonts w:cs="Arial"/>
          <w:szCs w:val="20"/>
          <w:lang w:eastAsia="sl-SI"/>
        </w:rPr>
        <w:t>ter</w:t>
      </w:r>
      <w:r w:rsidR="00765D24" w:rsidRPr="00A7328D">
        <w:rPr>
          <w:rFonts w:cs="Arial"/>
          <w:szCs w:val="20"/>
          <w:lang w:eastAsia="sl-SI"/>
        </w:rPr>
        <w:t xml:space="preserve"> </w:t>
      </w:r>
      <w:r w:rsidRPr="00A7328D">
        <w:rPr>
          <w:rFonts w:cs="Arial"/>
          <w:szCs w:val="20"/>
          <w:lang w:eastAsia="sl-SI"/>
        </w:rPr>
        <w:t>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je izdelana analiza tveganja </w:t>
      </w:r>
      <w:r w:rsidR="00B16744">
        <w:rPr>
          <w:szCs w:val="20"/>
        </w:rPr>
        <w:t xml:space="preserve">za </w:t>
      </w:r>
      <w:r w:rsidRPr="00A7328D">
        <w:rPr>
          <w:szCs w:val="20"/>
        </w:rPr>
        <w:t>onesnaženj</w:t>
      </w:r>
      <w:r w:rsidR="00B16744">
        <w:rPr>
          <w:szCs w:val="20"/>
        </w:rPr>
        <w:t>e</w:t>
      </w:r>
      <w:r w:rsidRPr="00A7328D">
        <w:rPr>
          <w:szCs w:val="20"/>
        </w:rPr>
        <w:t xml:space="preserve"> za vse načrtovane objekte, ki so potrebni za delovanje male hidroelektrarne, in je priložena k projektnim rešitvam ter je iz rezultatov te analize razvidno, da so zagotovljeni zaščitni ukrepi, s katerimi se preprečijo negativni vplivi na vodni režim in stanje površinskih </w:t>
      </w:r>
      <w:r w:rsidR="00765D24">
        <w:rPr>
          <w:szCs w:val="20"/>
        </w:rPr>
        <w:t>in</w:t>
      </w:r>
      <w:r w:rsidR="00765D24" w:rsidRPr="00A7328D">
        <w:rPr>
          <w:szCs w:val="20"/>
        </w:rPr>
        <w:t xml:space="preserve"> </w:t>
      </w:r>
      <w:r w:rsidRPr="00A7328D">
        <w:rPr>
          <w:szCs w:val="20"/>
        </w:rPr>
        <w:t xml:space="preserve">podzemnih voda, zlasti pa na kakovost in količino podzemne vode, </w:t>
      </w:r>
      <w:r w:rsidR="00765D24">
        <w:rPr>
          <w:szCs w:val="20"/>
        </w:rPr>
        <w:t>ter</w:t>
      </w:r>
      <w:r w:rsidR="00765D24" w:rsidRPr="00A7328D">
        <w:rPr>
          <w:szCs w:val="20"/>
        </w:rPr>
        <w:t xml:space="preserve"> </w:t>
      </w:r>
      <w:r w:rsidRPr="00A7328D">
        <w:rPr>
          <w:szCs w:val="20"/>
        </w:rPr>
        <w:t>da je tveganje onesnaženj</w:t>
      </w:r>
      <w:r w:rsidR="00765D24">
        <w:rPr>
          <w:szCs w:val="20"/>
        </w:rPr>
        <w:t>a</w:t>
      </w:r>
      <w:r w:rsidRPr="00A7328D">
        <w:rPr>
          <w:szCs w:val="20"/>
        </w:rPr>
        <w:t xml:space="preserve"> zaradi tega posega sprejemljivo,</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w:t>
      </w:r>
      <w:r w:rsidR="00666E54">
        <w:rPr>
          <w:rFonts w:cs="Arial"/>
          <w:color w:val="000000"/>
          <w:szCs w:val="20"/>
        </w:rPr>
        <w:t xml:space="preserve">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četrtega in petega odstavka 31. člena</w:t>
      </w:r>
      <w:r w:rsidR="00765D24">
        <w:rPr>
          <w:szCs w:val="20"/>
        </w:rPr>
        <w:t xml:space="preserve"> ter iz</w:t>
      </w:r>
      <w:r w:rsidRPr="00A7328D">
        <w:rPr>
          <w:szCs w:val="20"/>
        </w:rPr>
        <w:t xml:space="preserve"> 32., 33. in 35. člena te uredbe.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17. člen</w:t>
      </w:r>
    </w:p>
    <w:p w:rsidR="00A7328D" w:rsidRPr="00A7328D" w:rsidRDefault="00A7328D" w:rsidP="00A7328D">
      <w:pPr>
        <w:widowControl w:val="0"/>
        <w:spacing w:before="120" w:line="276" w:lineRule="auto"/>
        <w:jc w:val="center"/>
        <w:rPr>
          <w:rFonts w:cs="Arial"/>
          <w:szCs w:val="20"/>
        </w:rPr>
      </w:pPr>
      <w:r w:rsidRPr="00A7328D">
        <w:rPr>
          <w:rFonts w:cs="Arial"/>
          <w:szCs w:val="20"/>
        </w:rPr>
        <w:t>(drugi gradbeni inženirski objekti)</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 širšem vodovarstvenem območju je dovoljena novogradnja igrišča za športe na prostem, kot so nogomet, rokomet, košarka, odbojka, tenis, bejzbol</w:t>
      </w:r>
      <w:r w:rsidR="00765D24">
        <w:rPr>
          <w:rFonts w:cs="Arial"/>
          <w:szCs w:val="20"/>
          <w:lang w:eastAsia="sl-SI"/>
        </w:rPr>
        <w:t>,</w:t>
      </w:r>
      <w:r w:rsidRPr="00A7328D">
        <w:rPr>
          <w:rFonts w:cs="Arial"/>
          <w:szCs w:val="20"/>
          <w:lang w:eastAsia="sl-SI"/>
        </w:rPr>
        <w:t xml:space="preserve"> in pomožnih stavb na športnih igriščih, če izpolnjujejo </w:t>
      </w:r>
      <w:r w:rsidR="00765D24">
        <w:rPr>
          <w:rFonts w:cs="Arial"/>
          <w:szCs w:val="20"/>
          <w:lang w:eastAsia="sl-SI"/>
        </w:rPr>
        <w:t>merila</w:t>
      </w:r>
      <w:r w:rsidR="00765D24" w:rsidRPr="00A7328D">
        <w:rPr>
          <w:rFonts w:cs="Arial"/>
          <w:szCs w:val="20"/>
          <w:lang w:eastAsia="sl-SI"/>
        </w:rPr>
        <w:t xml:space="preserve"> </w:t>
      </w:r>
      <w:r w:rsidRPr="00A7328D">
        <w:rPr>
          <w:rFonts w:cs="Arial"/>
          <w:szCs w:val="20"/>
          <w:lang w:eastAsia="sl-SI"/>
        </w:rPr>
        <w:t xml:space="preserve">za razvrstitev med enostavne in nezahtevne objekte v skladu s predpisom, ki ureja razvrščanje objektov, </w:t>
      </w:r>
      <w:r w:rsidR="00765D24">
        <w:rPr>
          <w:rFonts w:cs="Arial"/>
          <w:szCs w:val="20"/>
          <w:lang w:eastAsia="sl-SI"/>
        </w:rPr>
        <w:t>ter</w:t>
      </w:r>
      <w:r w:rsidR="00765D24" w:rsidRPr="00A7328D">
        <w:rPr>
          <w:rFonts w:cs="Arial"/>
          <w:szCs w:val="20"/>
          <w:lang w:eastAsia="sl-SI"/>
        </w:rPr>
        <w:t xml:space="preserve"> </w:t>
      </w:r>
      <w:r w:rsidRPr="00A7328D">
        <w:rPr>
          <w:rFonts w:cs="Arial"/>
          <w:szCs w:val="20"/>
          <w:lang w:eastAsia="sl-SI"/>
        </w:rPr>
        <w:t>se izda vodno soglasje,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szCs w:val="20"/>
        </w:rPr>
        <w:t>so</w:t>
      </w:r>
      <w:r w:rsidRPr="00A7328D">
        <w:rPr>
          <w:rFonts w:cs="Arial"/>
          <w:color w:val="000000"/>
          <w:szCs w:val="20"/>
        </w:rPr>
        <w:t xml:space="preserve"> zagotovljeni zaščitni ukrepi, s katerimi se preprečijo negativni vplivi na vodni režim in stanje površinskih </w:t>
      </w:r>
      <w:r w:rsidR="00765D24">
        <w:rPr>
          <w:rFonts w:cs="Arial"/>
          <w:color w:val="000000"/>
          <w:szCs w:val="20"/>
        </w:rPr>
        <w:t>in</w:t>
      </w:r>
      <w:r w:rsidR="00765D24" w:rsidRPr="00A7328D">
        <w:rPr>
          <w:rFonts w:cs="Arial"/>
          <w:color w:val="000000"/>
          <w:szCs w:val="20"/>
        </w:rPr>
        <w:t xml:space="preserve"> </w:t>
      </w:r>
      <w:r w:rsidRPr="00A7328D">
        <w:rPr>
          <w:rFonts w:cs="Arial"/>
          <w:color w:val="000000"/>
          <w:szCs w:val="20"/>
        </w:rPr>
        <w:t>podzemnih voda, zlasti pa na kakovost in količino podzemne vode,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 xml:space="preserve">, </w:t>
      </w:r>
      <w:r w:rsidR="00666E54">
        <w:rPr>
          <w:rFonts w:cs="Arial"/>
          <w:color w:val="000000"/>
          <w:szCs w:val="20"/>
        </w:rPr>
        <w:t>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prvega, četrtega in petega odstavka 31. člena</w:t>
      </w:r>
      <w:r w:rsidR="00765D24">
        <w:rPr>
          <w:szCs w:val="20"/>
        </w:rPr>
        <w:t xml:space="preserve"> ter iz</w:t>
      </w:r>
      <w:r w:rsidRPr="00A7328D">
        <w:rPr>
          <w:szCs w:val="20"/>
        </w:rPr>
        <w:t xml:space="preserve"> 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Na širšem vodovarstvenem območju je dovoljena novogradnja zbiralnika gnojnice ali gnojevke, gnojišča ali hlevsk</w:t>
      </w:r>
      <w:r w:rsidR="00765D24">
        <w:rPr>
          <w:rFonts w:cs="Arial"/>
          <w:szCs w:val="20"/>
          <w:lang w:eastAsia="sl-SI"/>
        </w:rPr>
        <w:t>ega</w:t>
      </w:r>
      <w:r w:rsidRPr="00A7328D">
        <w:rPr>
          <w:rFonts w:cs="Arial"/>
          <w:szCs w:val="20"/>
          <w:lang w:eastAsia="sl-SI"/>
        </w:rPr>
        <w:t xml:space="preserve"> izpust</w:t>
      </w:r>
      <w:r w:rsidR="00765D24">
        <w:rPr>
          <w:rFonts w:cs="Arial"/>
          <w:szCs w:val="20"/>
          <w:lang w:eastAsia="sl-SI"/>
        </w:rPr>
        <w:t>a</w:t>
      </w:r>
      <w:r w:rsidRPr="00A7328D">
        <w:rPr>
          <w:rFonts w:cs="Arial"/>
          <w:szCs w:val="20"/>
          <w:lang w:eastAsia="sl-SI"/>
        </w:rPr>
        <w:t xml:space="preserve"> in se izda vodno soglasje,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 xml:space="preserve">so </w:t>
      </w:r>
      <w:r w:rsidRPr="00A7328D">
        <w:rPr>
          <w:rFonts w:cs="Arial"/>
          <w:color w:val="000000"/>
          <w:szCs w:val="20"/>
        </w:rPr>
        <w:t xml:space="preserve">zagotovljeni zaščitni ukrepi, s katerimi se preprečijo negativni vplivi na vodni režim in stanje površinskih ter podzemnih voda, zlasti pa na kakovost in količino podzemne vode,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 xml:space="preserv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so zbiralniki za gnojnico ali gnojevko ali gnojišča urejeni v skladu z zahtevami iz predpisa, ki ureja varstvo voda pred onesnaževanjem z nitrati iz kmetijskih virov,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je hlevski izpust vodotesen,</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preprečeno kakršno koli uhajanje, izcejanje ali ponikanje gnojnice ali gnojevke iz objektov iz </w:t>
      </w:r>
      <w:r w:rsidR="00B16744">
        <w:rPr>
          <w:rFonts w:cs="Arial"/>
          <w:color w:val="000000"/>
          <w:szCs w:val="20"/>
        </w:rPr>
        <w:t>tega odstavka</w:t>
      </w:r>
      <w:r w:rsidRPr="00A7328D">
        <w:rPr>
          <w:rFonts w:cs="Arial"/>
          <w:color w:val="000000"/>
          <w:szCs w:val="20"/>
        </w:rPr>
        <w:t xml:space="preserve"> v podzemno vodo ali zajetje,</w:t>
      </w:r>
      <w:r w:rsidR="00666E54">
        <w:rPr>
          <w:rFonts w:cs="Arial"/>
          <w:color w:val="000000"/>
          <w:szCs w:val="20"/>
        </w:rPr>
        <w:t xml:space="preserve">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izpolnjene zahteve iz 32., 33. in 35. člena te uredbe.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18. člen</w:t>
      </w:r>
    </w:p>
    <w:p w:rsidR="00A7328D" w:rsidRPr="00A7328D" w:rsidRDefault="00A7328D" w:rsidP="00A7328D">
      <w:pPr>
        <w:widowControl w:val="0"/>
        <w:spacing w:before="120" w:line="276" w:lineRule="auto"/>
        <w:jc w:val="center"/>
        <w:rPr>
          <w:rFonts w:cs="Arial"/>
          <w:szCs w:val="20"/>
        </w:rPr>
      </w:pPr>
      <w:r w:rsidRPr="00A7328D">
        <w:rPr>
          <w:rFonts w:cs="Arial"/>
          <w:szCs w:val="20"/>
        </w:rPr>
        <w:lastRenderedPageBreak/>
        <w:t>(oprema odprtih površin)</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širšem vodovarstvenem območju </w:t>
      </w:r>
      <w:r w:rsidR="00E47B22">
        <w:rPr>
          <w:rFonts w:cs="Arial"/>
          <w:szCs w:val="20"/>
          <w:lang w:eastAsia="sl-SI"/>
        </w:rPr>
        <w:t xml:space="preserve">so dovoljeni </w:t>
      </w:r>
      <w:r w:rsidR="00E47B22" w:rsidRPr="00E03BB3">
        <w:rPr>
          <w:rFonts w:cs="Arial"/>
          <w:szCs w:val="20"/>
          <w:lang w:eastAsia="sl-SI"/>
        </w:rPr>
        <w:t>gradbeni posegi za</w:t>
      </w:r>
      <w:r w:rsidRPr="00E03BB3">
        <w:rPr>
          <w:rFonts w:cs="Arial"/>
          <w:szCs w:val="20"/>
          <w:lang w:eastAsia="sl-SI"/>
        </w:rPr>
        <w:t xml:space="preserve"> </w:t>
      </w:r>
      <w:r w:rsidR="00E47B22" w:rsidRPr="00E03BB3">
        <w:rPr>
          <w:rFonts w:cs="Arial"/>
          <w:szCs w:val="20"/>
          <w:lang w:eastAsia="sl-SI"/>
        </w:rPr>
        <w:t xml:space="preserve">opremo </w:t>
      </w:r>
      <w:r w:rsidRPr="00E03BB3">
        <w:rPr>
          <w:rFonts w:cs="Arial"/>
          <w:szCs w:val="20"/>
          <w:lang w:eastAsia="sl-SI"/>
        </w:rPr>
        <w:t xml:space="preserve">odprtih površin, ki so ekološki otoki, urbana </w:t>
      </w:r>
      <w:r w:rsidR="00035CA4" w:rsidRPr="00E03BB3">
        <w:rPr>
          <w:rFonts w:cs="Arial"/>
          <w:szCs w:val="20"/>
          <w:lang w:eastAsia="sl-SI"/>
        </w:rPr>
        <w:t>oprema</w:t>
      </w:r>
      <w:r w:rsidRPr="00E03BB3">
        <w:rPr>
          <w:rFonts w:cs="Arial"/>
          <w:szCs w:val="20"/>
          <w:lang w:eastAsia="sl-SI"/>
        </w:rPr>
        <w:t>, če gre za grajena ig</w:t>
      </w:r>
      <w:r w:rsidRPr="00A7328D">
        <w:rPr>
          <w:rFonts w:cs="Arial"/>
          <w:szCs w:val="20"/>
          <w:lang w:eastAsia="sl-SI"/>
        </w:rPr>
        <w:t xml:space="preserve">rala, </w:t>
      </w:r>
      <w:r w:rsidR="00E47B22" w:rsidRPr="00A7328D">
        <w:rPr>
          <w:rFonts w:cs="Arial"/>
          <w:szCs w:val="20"/>
          <w:lang w:eastAsia="sl-SI"/>
        </w:rPr>
        <w:t>objekt</w:t>
      </w:r>
      <w:r w:rsidR="00E47B22">
        <w:rPr>
          <w:rFonts w:cs="Arial"/>
          <w:szCs w:val="20"/>
          <w:lang w:eastAsia="sl-SI"/>
        </w:rPr>
        <w:t>i</w:t>
      </w:r>
      <w:r w:rsidR="00E47B22" w:rsidRPr="00A7328D">
        <w:rPr>
          <w:rFonts w:cs="Arial"/>
          <w:szCs w:val="20"/>
          <w:lang w:eastAsia="sl-SI"/>
        </w:rPr>
        <w:t xml:space="preserve"> </w:t>
      </w:r>
      <w:r w:rsidRPr="00A7328D">
        <w:rPr>
          <w:rFonts w:cs="Arial"/>
          <w:szCs w:val="20"/>
          <w:lang w:eastAsia="sl-SI"/>
        </w:rPr>
        <w:t xml:space="preserve">za oglaševanje in </w:t>
      </w:r>
      <w:r w:rsidR="00E47B22" w:rsidRPr="00A7328D">
        <w:rPr>
          <w:rFonts w:cs="Arial"/>
          <w:szCs w:val="20"/>
          <w:lang w:eastAsia="sl-SI"/>
        </w:rPr>
        <w:t>informacijsk</w:t>
      </w:r>
      <w:r w:rsidR="00E47B22">
        <w:rPr>
          <w:rFonts w:cs="Arial"/>
          <w:szCs w:val="20"/>
          <w:lang w:eastAsia="sl-SI"/>
        </w:rPr>
        <w:t>i</w:t>
      </w:r>
      <w:r w:rsidR="00E47B22" w:rsidRPr="00A7328D">
        <w:rPr>
          <w:rFonts w:cs="Arial"/>
          <w:szCs w:val="20"/>
          <w:lang w:eastAsia="sl-SI"/>
        </w:rPr>
        <w:t xml:space="preserve"> panoj</w:t>
      </w:r>
      <w:r w:rsidR="00E47B22">
        <w:rPr>
          <w:rFonts w:cs="Arial"/>
          <w:szCs w:val="20"/>
          <w:lang w:eastAsia="sl-SI"/>
        </w:rPr>
        <w:t>i</w:t>
      </w:r>
      <w:r w:rsidR="00E47B22" w:rsidRPr="00A7328D">
        <w:rPr>
          <w:rFonts w:cs="Arial"/>
          <w:szCs w:val="20"/>
          <w:lang w:eastAsia="sl-SI"/>
        </w:rPr>
        <w:t xml:space="preserve"> </w:t>
      </w:r>
      <w:r w:rsidRPr="00A7328D">
        <w:rPr>
          <w:rFonts w:cs="Arial"/>
          <w:szCs w:val="20"/>
          <w:lang w:eastAsia="sl-SI"/>
        </w:rPr>
        <w:t xml:space="preserve">ali spominska obeležja, </w:t>
      </w:r>
      <w:r w:rsidR="00667857">
        <w:rPr>
          <w:rFonts w:cs="Arial"/>
          <w:szCs w:val="20"/>
          <w:lang w:eastAsia="sl-SI"/>
        </w:rPr>
        <w:t>ter</w:t>
      </w:r>
      <w:r w:rsidR="00667857" w:rsidRPr="00A7328D">
        <w:rPr>
          <w:rFonts w:cs="Arial"/>
          <w:szCs w:val="20"/>
          <w:lang w:eastAsia="sl-SI"/>
        </w:rPr>
        <w:t xml:space="preserve"> </w:t>
      </w:r>
      <w:r w:rsidRPr="00A7328D">
        <w:rPr>
          <w:rFonts w:cs="Arial"/>
          <w:szCs w:val="20"/>
          <w:lang w:eastAsia="sl-SI"/>
        </w:rPr>
        <w:t>zanje ni treba pridobiti vodnega soglasja,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pridobljena izjava </w:t>
      </w:r>
      <w:r w:rsidR="002365EF">
        <w:rPr>
          <w:rFonts w:cs="Arial"/>
          <w:color w:val="000000"/>
          <w:szCs w:val="20"/>
        </w:rPr>
        <w:t>izvajalca javne službe oskrbe s pitno vodo</w:t>
      </w:r>
      <w:r w:rsidRPr="00A7328D">
        <w:rPr>
          <w:rFonts w:cs="Arial"/>
          <w:color w:val="000000"/>
          <w:szCs w:val="20"/>
        </w:rPr>
        <w:t>, iz katere je razvidno, da je ta seznanjen s</w:t>
      </w:r>
      <w:r w:rsidR="00147B25">
        <w:rPr>
          <w:rFonts w:cs="Arial"/>
          <w:color w:val="000000"/>
          <w:szCs w:val="20"/>
        </w:rPr>
        <w:t xml:space="preserve"> predlaganimi gradbenimi posegi,</w:t>
      </w:r>
      <w:r w:rsidRPr="00A7328D">
        <w:rPr>
          <w:rFonts w:cs="Arial"/>
          <w:color w:val="000000"/>
          <w:szCs w:val="20"/>
        </w:rPr>
        <w:t xml:space="preserve"> </w:t>
      </w:r>
      <w:r w:rsidR="00666E54">
        <w:rPr>
          <w:rFonts w:cs="Arial"/>
          <w:color w:val="000000"/>
          <w:szCs w:val="20"/>
        </w:rPr>
        <w:t>ter</w:t>
      </w:r>
    </w:p>
    <w:p w:rsidR="00A7328D" w:rsidRPr="00E408FA"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četrtega in petega odstavka 31. člena</w:t>
      </w:r>
      <w:r w:rsidR="00667857">
        <w:rPr>
          <w:szCs w:val="20"/>
        </w:rPr>
        <w:t xml:space="preserve"> ter iz</w:t>
      </w:r>
      <w:r w:rsidRPr="00A7328D">
        <w:rPr>
          <w:szCs w:val="20"/>
        </w:rPr>
        <w:t xml:space="preserve"> 32., 33. in 35. člena te </w:t>
      </w:r>
      <w:r w:rsidRPr="00E408FA">
        <w:rPr>
          <w:szCs w:val="20"/>
        </w:rPr>
        <w:t xml:space="preserve">uredbe. </w:t>
      </w:r>
    </w:p>
    <w:p w:rsidR="00A7328D" w:rsidRPr="00E408FA"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E408FA">
        <w:rPr>
          <w:rFonts w:cs="Arial"/>
          <w:szCs w:val="20"/>
          <w:lang w:eastAsia="sl-SI"/>
        </w:rPr>
        <w:t>(2) Na širšem vodovarstvenem območju je dovoljena novogradnja merilnih mest za opazovanje naravnih pojavov, naravnih virov in stanja okolja</w:t>
      </w:r>
      <w:r w:rsidR="00667857">
        <w:rPr>
          <w:rFonts w:cs="Arial"/>
          <w:szCs w:val="20"/>
          <w:lang w:eastAsia="sl-SI"/>
        </w:rPr>
        <w:t xml:space="preserve"> ter </w:t>
      </w:r>
      <w:r w:rsidRPr="00E408FA">
        <w:rPr>
          <w:rFonts w:cs="Arial"/>
          <w:szCs w:val="20"/>
          <w:lang w:eastAsia="sl-SI"/>
        </w:rPr>
        <w:t>se izda vodno soglasje, če:</w:t>
      </w:r>
    </w:p>
    <w:p w:rsidR="002E5A7E" w:rsidRPr="00E408FA" w:rsidRDefault="00A7328D" w:rsidP="00415AFE">
      <w:pPr>
        <w:numPr>
          <w:ilvl w:val="0"/>
          <w:numId w:val="38"/>
        </w:numPr>
        <w:overflowPunct w:val="0"/>
        <w:autoSpaceDE w:val="0"/>
        <w:autoSpaceDN w:val="0"/>
        <w:adjustRightInd w:val="0"/>
        <w:spacing w:line="276" w:lineRule="auto"/>
        <w:ind w:left="284" w:hanging="284"/>
        <w:jc w:val="both"/>
        <w:textAlignment w:val="baseline"/>
        <w:rPr>
          <w:szCs w:val="20"/>
        </w:rPr>
      </w:pPr>
      <w:r w:rsidRPr="00E408FA">
        <w:rPr>
          <w:szCs w:val="20"/>
        </w:rPr>
        <w:t xml:space="preserve">so zagotovljeni zaščitni ukrepi, s katerimi se preprečijo negativni vplivi na vodni režim in stanje površinskih </w:t>
      </w:r>
      <w:r w:rsidR="00667857">
        <w:rPr>
          <w:szCs w:val="20"/>
        </w:rPr>
        <w:t>in</w:t>
      </w:r>
      <w:r w:rsidR="00667857" w:rsidRPr="00E408FA">
        <w:rPr>
          <w:szCs w:val="20"/>
        </w:rPr>
        <w:t xml:space="preserve"> </w:t>
      </w:r>
      <w:r w:rsidRPr="00E408FA">
        <w:rPr>
          <w:szCs w:val="20"/>
        </w:rPr>
        <w:t xml:space="preserve">podzemnih voda, zlasti pa na kakovost in količino podzemne vode, </w:t>
      </w:r>
    </w:p>
    <w:p w:rsidR="00A7328D" w:rsidRPr="00E408FA" w:rsidRDefault="00A7328D" w:rsidP="00415AFE">
      <w:pPr>
        <w:numPr>
          <w:ilvl w:val="0"/>
          <w:numId w:val="38"/>
        </w:numPr>
        <w:overflowPunct w:val="0"/>
        <w:autoSpaceDE w:val="0"/>
        <w:autoSpaceDN w:val="0"/>
        <w:adjustRightInd w:val="0"/>
        <w:spacing w:line="276" w:lineRule="auto"/>
        <w:ind w:left="284" w:hanging="284"/>
        <w:jc w:val="both"/>
        <w:textAlignment w:val="baseline"/>
        <w:rPr>
          <w:szCs w:val="20"/>
        </w:rPr>
      </w:pPr>
      <w:r w:rsidRPr="00E408FA">
        <w:rPr>
          <w:szCs w:val="20"/>
        </w:rPr>
        <w:t xml:space="preserve">je vlogi za pridobitev vodnega soglasja priložena izjava </w:t>
      </w:r>
      <w:r w:rsidR="002365EF" w:rsidRPr="00E408FA">
        <w:rPr>
          <w:szCs w:val="20"/>
        </w:rPr>
        <w:t>izvajalca javne službe oskrbe s pitno vodo</w:t>
      </w:r>
      <w:r w:rsidRPr="00E408FA">
        <w:rPr>
          <w:szCs w:val="20"/>
        </w:rPr>
        <w:t xml:space="preserve">, iz katere je razvidno, da je ta seznanjen s </w:t>
      </w:r>
      <w:r w:rsidR="00147B25">
        <w:rPr>
          <w:szCs w:val="20"/>
        </w:rPr>
        <w:t>predlaganimi gradbenimi posegi</w:t>
      </w:r>
      <w:r w:rsidRPr="00E408FA">
        <w:rPr>
          <w:szCs w:val="20"/>
        </w:rPr>
        <w:t>, ter</w:t>
      </w:r>
    </w:p>
    <w:p w:rsidR="002E5A7E" w:rsidRPr="002E5A7E" w:rsidRDefault="00A7328D" w:rsidP="002E5A7E">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izpolnjene zahteve </w:t>
      </w:r>
      <w:r w:rsidR="00667857">
        <w:rPr>
          <w:szCs w:val="20"/>
        </w:rPr>
        <w:t xml:space="preserve">iz </w:t>
      </w:r>
      <w:r w:rsidRPr="00A7328D">
        <w:rPr>
          <w:szCs w:val="20"/>
        </w:rPr>
        <w:t xml:space="preserve">32., 33. in 35. člena te uredbe.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19. člen</w:t>
      </w:r>
    </w:p>
    <w:p w:rsidR="00A7328D" w:rsidRPr="00A7328D" w:rsidRDefault="00A7328D" w:rsidP="00A7328D">
      <w:pPr>
        <w:widowControl w:val="0"/>
        <w:spacing w:before="120" w:line="276" w:lineRule="auto"/>
        <w:jc w:val="center"/>
        <w:rPr>
          <w:rFonts w:cs="Arial"/>
          <w:szCs w:val="20"/>
        </w:rPr>
      </w:pPr>
      <w:r w:rsidRPr="00A7328D">
        <w:rPr>
          <w:rFonts w:cs="Arial"/>
          <w:szCs w:val="20"/>
        </w:rPr>
        <w:t>(rekonstrukcija, vzdrževalna dela v javno korist, vzdrževanje objekta, odstranitev in sprememba namembnosti)</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notranjih območjih in območjih zajetij </w:t>
      </w:r>
      <w:r w:rsidR="00667857">
        <w:rPr>
          <w:rFonts w:cs="Arial"/>
          <w:szCs w:val="20"/>
          <w:lang w:eastAsia="sl-SI"/>
        </w:rPr>
        <w:t>so</w:t>
      </w:r>
      <w:r w:rsidR="00667857" w:rsidRPr="00A7328D">
        <w:rPr>
          <w:rFonts w:cs="Arial"/>
          <w:szCs w:val="20"/>
          <w:lang w:eastAsia="sl-SI"/>
        </w:rPr>
        <w:t xml:space="preserve"> </w:t>
      </w:r>
      <w:r w:rsidRPr="00A7328D">
        <w:rPr>
          <w:rFonts w:cs="Arial"/>
          <w:szCs w:val="20"/>
          <w:lang w:eastAsia="sl-SI"/>
        </w:rPr>
        <w:t>dovoljen</w:t>
      </w:r>
      <w:r w:rsidR="00667857">
        <w:rPr>
          <w:rFonts w:cs="Arial"/>
          <w:szCs w:val="20"/>
          <w:lang w:eastAsia="sl-SI"/>
        </w:rPr>
        <w:t>i</w:t>
      </w:r>
      <w:r w:rsidRPr="00A7328D">
        <w:rPr>
          <w:rFonts w:cs="Arial"/>
          <w:szCs w:val="20"/>
          <w:lang w:eastAsia="sl-SI"/>
        </w:rPr>
        <w:t xml:space="preserve"> odstranitev, vzdrževanje in rekonstrukcija objektov ter se izda vodno soglasje,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so</w:t>
      </w:r>
      <w:r w:rsidRPr="00A7328D">
        <w:rPr>
          <w:rFonts w:cs="Arial"/>
          <w:color w:val="000000"/>
          <w:szCs w:val="20"/>
        </w:rPr>
        <w:t xml:space="preserve"> zagotovljeni zaščitni ukrepi, s katerimi se preprečijo negativni vplivi na vodni režim in stanje površinskih </w:t>
      </w:r>
      <w:r w:rsidR="00667857">
        <w:rPr>
          <w:rFonts w:cs="Arial"/>
          <w:color w:val="000000"/>
          <w:szCs w:val="20"/>
        </w:rPr>
        <w:t>in</w:t>
      </w:r>
      <w:r w:rsidR="00667857" w:rsidRPr="00A7328D">
        <w:rPr>
          <w:rFonts w:cs="Arial"/>
          <w:color w:val="000000"/>
          <w:szCs w:val="20"/>
        </w:rPr>
        <w:t xml:space="preserve"> </w:t>
      </w:r>
      <w:r w:rsidRPr="00A7328D">
        <w:rPr>
          <w:rFonts w:cs="Arial"/>
          <w:color w:val="000000"/>
          <w:szCs w:val="20"/>
        </w:rPr>
        <w:t xml:space="preserve">podzemnih voda, zlasti pa na kakovost in količino podzemne vode,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je pri odstranitvi objektov preprečeno kakršno koli uhajanje, izcejanje ali ponikanje nevarnih snovi v podzemno vodo ali zajetje,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so pri rekonstrukciji zagotovljeni ukrepi v zvezi z odvajanjem odpadnih voda, kot so s to uredbo določeni za novogradnjo takega objekta iz prvega, četrtega in petega odstavka 31. člena te uredbe,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izpolnjene zahteve </w:t>
      </w:r>
      <w:r w:rsidR="00667857">
        <w:rPr>
          <w:szCs w:val="20"/>
        </w:rPr>
        <w:t xml:space="preserve">iz </w:t>
      </w:r>
      <w:r w:rsidRPr="00A7328D">
        <w:rPr>
          <w:szCs w:val="20"/>
        </w:rPr>
        <w:t xml:space="preserve">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(2) Ne glede na prejšnji odstavek je na ožjem vodovarstvenem območju dovoljena rekonstrukcija stavbe za sušenje hmelja in spravilo pridelka, na </w:t>
      </w:r>
      <w:proofErr w:type="spellStart"/>
      <w:r w:rsidRPr="00A7328D">
        <w:rPr>
          <w:rFonts w:cs="Arial"/>
          <w:szCs w:val="20"/>
          <w:lang w:eastAsia="sl-SI"/>
        </w:rPr>
        <w:t>parc</w:t>
      </w:r>
      <w:proofErr w:type="spellEnd"/>
      <w:r w:rsidRPr="00A7328D">
        <w:rPr>
          <w:rFonts w:cs="Arial"/>
          <w:szCs w:val="20"/>
          <w:lang w:eastAsia="sl-SI"/>
        </w:rPr>
        <w:t>. št. 959/2 in 959/4</w:t>
      </w:r>
      <w:r w:rsidR="00667857">
        <w:rPr>
          <w:rFonts w:cs="Arial"/>
          <w:szCs w:val="20"/>
          <w:lang w:eastAsia="sl-SI"/>
        </w:rPr>
        <w:t>, obe</w:t>
      </w:r>
      <w:r w:rsidRPr="00A7328D">
        <w:rPr>
          <w:rFonts w:cs="Arial"/>
          <w:szCs w:val="20"/>
          <w:lang w:eastAsia="sl-SI"/>
        </w:rPr>
        <w:t xml:space="preserve"> k.</w:t>
      </w:r>
      <w:r w:rsidR="00667857">
        <w:rPr>
          <w:rFonts w:cs="Arial"/>
          <w:szCs w:val="20"/>
          <w:lang w:eastAsia="sl-SI"/>
        </w:rPr>
        <w:t> </w:t>
      </w:r>
      <w:r w:rsidRPr="00A7328D">
        <w:rPr>
          <w:rFonts w:cs="Arial"/>
          <w:szCs w:val="20"/>
          <w:lang w:eastAsia="sl-SI"/>
        </w:rPr>
        <w:t>o. Trgovišče, in se izda vodno soglasje, če:</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je izdelana analiza tveganja za onesnaženje </w:t>
      </w:r>
      <w:r w:rsidR="00D573CC">
        <w:rPr>
          <w:szCs w:val="20"/>
        </w:rPr>
        <w:t xml:space="preserve">glede </w:t>
      </w:r>
      <w:r w:rsidRPr="00A7328D">
        <w:rPr>
          <w:szCs w:val="20"/>
        </w:rPr>
        <w:t xml:space="preserve">na končno stanje objektov in dejavnosti in je priložena k projektnim rešitvam ter je iz rezultatov te analize razvidno, da so zagotovljeni zaščitni ukrepi, s katerimi se preprečijo negativni vplivi na vodni režim in stanje površinskih </w:t>
      </w:r>
      <w:r w:rsidR="00D573CC">
        <w:rPr>
          <w:szCs w:val="20"/>
        </w:rPr>
        <w:t>in</w:t>
      </w:r>
      <w:r w:rsidR="00D573CC" w:rsidRPr="00A7328D">
        <w:rPr>
          <w:szCs w:val="20"/>
        </w:rPr>
        <w:t xml:space="preserve"> </w:t>
      </w:r>
      <w:r w:rsidRPr="00A7328D">
        <w:rPr>
          <w:szCs w:val="20"/>
        </w:rPr>
        <w:t xml:space="preserve">podzemnih voda, zlasti pa na kakovost in količino podzemne vode, </w:t>
      </w:r>
      <w:r w:rsidR="00D573CC">
        <w:rPr>
          <w:szCs w:val="20"/>
        </w:rPr>
        <w:t>ter</w:t>
      </w:r>
      <w:r w:rsidR="00D573CC" w:rsidRPr="00A7328D">
        <w:rPr>
          <w:szCs w:val="20"/>
        </w:rPr>
        <w:t xml:space="preserve"> </w:t>
      </w:r>
      <w:r w:rsidRPr="00A7328D">
        <w:rPr>
          <w:szCs w:val="20"/>
        </w:rPr>
        <w:t>da je tveganje onesnaženj</w:t>
      </w:r>
      <w:r w:rsidR="00616F7D">
        <w:rPr>
          <w:szCs w:val="20"/>
        </w:rPr>
        <w:t>a</w:t>
      </w:r>
      <w:r w:rsidRPr="00A7328D">
        <w:rPr>
          <w:szCs w:val="20"/>
        </w:rPr>
        <w:t xml:space="preserve"> zaradi tega posega sprejemljivo,</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 ter</w:t>
      </w:r>
    </w:p>
    <w:p w:rsidR="00A7328D" w:rsidRPr="00A7328D" w:rsidRDefault="00A7328D" w:rsidP="00A7328D">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prvega in tretjega odstavka 31. člena</w:t>
      </w:r>
      <w:r w:rsidR="00D573CC">
        <w:rPr>
          <w:szCs w:val="20"/>
        </w:rPr>
        <w:t xml:space="preserve"> ter iz</w:t>
      </w:r>
      <w:r w:rsidRPr="00A7328D">
        <w:rPr>
          <w:szCs w:val="20"/>
        </w:rPr>
        <w:t xml:space="preserve"> 32., 33. in 35. člena te uredbe.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(3) Na notranjih območjih so dovoljena vzdrževalna dela v javno korist</w:t>
      </w:r>
      <w:r w:rsidR="00B16744">
        <w:rPr>
          <w:rFonts w:cs="Arial"/>
          <w:szCs w:val="20"/>
          <w:lang w:eastAsia="sl-SI"/>
        </w:rPr>
        <w:t xml:space="preserve"> </w:t>
      </w:r>
      <w:r w:rsidRPr="00A7328D">
        <w:rPr>
          <w:rFonts w:cs="Arial"/>
          <w:szCs w:val="20"/>
          <w:lang w:eastAsia="sl-SI"/>
        </w:rPr>
        <w:t>na:</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javnih cestah v skladu s predpisi, ki urejajo javne ceste, in predpisi, ki urejajo graditev,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železniški infrastrukturi v skladu s predpisi, ki urejajo železniški promet, in predpisi, ki urejajo graditev, ter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lastRenderedPageBreak/>
        <w:t>elektroenergetski infrastrukturi in objektih v skladu s predpisi, ki urejajo vzdrževalna dela v javno korist na področju energetike, in predpisi, ki urejajo graditev.</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(4) Za vzdrževalna dela v javno korist iz prejšnjega odstavka se izda vodno soglasje, če: </w:t>
      </w:r>
    </w:p>
    <w:p w:rsidR="00A7328D" w:rsidRPr="00A7328D" w:rsidRDefault="00A7328D" w:rsidP="00A7328D">
      <w:pPr>
        <w:numPr>
          <w:ilvl w:val="0"/>
          <w:numId w:val="44"/>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so</w:t>
      </w:r>
      <w:r w:rsidRPr="00A7328D">
        <w:rPr>
          <w:rFonts w:cs="Arial"/>
          <w:color w:val="000000"/>
          <w:szCs w:val="20"/>
        </w:rPr>
        <w:t xml:space="preserve"> zagotovljeni zaščitni ukrepi, s katerimi se preprečijo negativni vplivi na vodni režim in stanje površinskih </w:t>
      </w:r>
      <w:r w:rsidR="00D573CC">
        <w:rPr>
          <w:rFonts w:cs="Arial"/>
          <w:color w:val="000000"/>
          <w:szCs w:val="20"/>
        </w:rPr>
        <w:t>in</w:t>
      </w:r>
      <w:r w:rsidR="00D573CC" w:rsidRPr="00A7328D">
        <w:rPr>
          <w:rFonts w:cs="Arial"/>
          <w:color w:val="000000"/>
          <w:szCs w:val="20"/>
        </w:rPr>
        <w:t xml:space="preserve"> </w:t>
      </w:r>
      <w:r w:rsidRPr="00A7328D">
        <w:rPr>
          <w:rFonts w:cs="Arial"/>
          <w:color w:val="000000"/>
          <w:szCs w:val="20"/>
        </w:rPr>
        <w:t>podzemnih voda, zlasti pa na kakovost in količino podzemne vode,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je zagotovljena čim manjša prepustnost utrjenih površin pri javnih cestah z uporabo materialov in snovi, iz katerih se ne izlužujejo nevarne snovi ali snovi, ki bi zaznavno spremenile kemijsko sestavo podzemne vode, ter</w:t>
      </w:r>
    </w:p>
    <w:p w:rsidR="006767E6" w:rsidRPr="006767E6" w:rsidRDefault="00A7328D" w:rsidP="006767E6">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tretjega odstavka 31. člena</w:t>
      </w:r>
      <w:r w:rsidR="00D573CC">
        <w:rPr>
          <w:szCs w:val="20"/>
        </w:rPr>
        <w:t xml:space="preserve"> ter iz</w:t>
      </w:r>
      <w:r w:rsidRPr="00A7328D">
        <w:rPr>
          <w:szCs w:val="20"/>
        </w:rPr>
        <w:t xml:space="preserve"> 32., 33. in 35. člena te uredbe. </w:t>
      </w:r>
    </w:p>
    <w:p w:rsidR="006767E6" w:rsidRDefault="006767E6" w:rsidP="006767E6">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w:t>
      </w:r>
      <w:r>
        <w:rPr>
          <w:rFonts w:cs="Arial"/>
          <w:szCs w:val="20"/>
          <w:lang w:eastAsia="sl-SI"/>
        </w:rPr>
        <w:t>5</w:t>
      </w:r>
      <w:r w:rsidRPr="00A7328D">
        <w:rPr>
          <w:rFonts w:cs="Arial"/>
          <w:szCs w:val="20"/>
          <w:lang w:eastAsia="sl-SI"/>
        </w:rPr>
        <w:t>) </w:t>
      </w:r>
      <w:r>
        <w:rPr>
          <w:rFonts w:cs="Arial"/>
          <w:szCs w:val="20"/>
          <w:lang w:eastAsia="sl-SI"/>
        </w:rPr>
        <w:t>Ne glede na tretji odstavek tega člena vodno soglasje na notranjih območjih za redna vzdrževalna dela na javnih cestah v skladu s predpisi, ki urejajo javne ceste</w:t>
      </w:r>
      <w:r w:rsidR="00DF3C5B">
        <w:rPr>
          <w:rFonts w:cs="Arial"/>
          <w:szCs w:val="20"/>
          <w:lang w:eastAsia="sl-SI"/>
        </w:rPr>
        <w:t>,</w:t>
      </w:r>
      <w:r w:rsidR="00A9642A" w:rsidRPr="00A9642A">
        <w:rPr>
          <w:rFonts w:cs="Arial"/>
          <w:szCs w:val="20"/>
          <w:lang w:eastAsia="sl-SI"/>
        </w:rPr>
        <w:t xml:space="preserve"> </w:t>
      </w:r>
      <w:r w:rsidR="00A9642A">
        <w:rPr>
          <w:rFonts w:cs="Arial"/>
          <w:szCs w:val="20"/>
          <w:lang w:eastAsia="sl-SI"/>
        </w:rPr>
        <w:t>ni potrebno</w:t>
      </w:r>
      <w:r>
        <w:rPr>
          <w:rFonts w:cs="Arial"/>
          <w:szCs w:val="20"/>
          <w:lang w:eastAsia="sl-SI"/>
        </w:rPr>
        <w:t xml:space="preserve">. </w:t>
      </w:r>
    </w:p>
    <w:p w:rsidR="00A7328D" w:rsidRPr="00A7328D" w:rsidRDefault="006767E6" w:rsidP="00A7328D">
      <w:pPr>
        <w:overflowPunct w:val="0"/>
        <w:autoSpaceDE w:val="0"/>
        <w:autoSpaceDN w:val="0"/>
        <w:adjustRightInd w:val="0"/>
        <w:spacing w:before="240" w:line="276" w:lineRule="auto"/>
        <w:jc w:val="both"/>
        <w:textAlignment w:val="baseline"/>
        <w:rPr>
          <w:rFonts w:cs="Arial"/>
          <w:szCs w:val="20"/>
          <w:lang w:eastAsia="sl-SI"/>
        </w:rPr>
      </w:pPr>
      <w:r w:rsidRPr="00A7328D" w:rsidDel="006767E6">
        <w:rPr>
          <w:szCs w:val="20"/>
        </w:rPr>
        <w:t xml:space="preserve"> </w:t>
      </w:r>
      <w:r w:rsidR="00A7328D" w:rsidRPr="00A7328D">
        <w:rPr>
          <w:rFonts w:cs="Arial"/>
          <w:szCs w:val="20"/>
          <w:lang w:eastAsia="sl-SI"/>
        </w:rPr>
        <w:t>(</w:t>
      </w:r>
      <w:r>
        <w:rPr>
          <w:rFonts w:cs="Arial"/>
          <w:szCs w:val="20"/>
          <w:lang w:eastAsia="sl-SI"/>
        </w:rPr>
        <w:t>6</w:t>
      </w:r>
      <w:r w:rsidR="00A7328D" w:rsidRPr="00A7328D">
        <w:rPr>
          <w:rFonts w:cs="Arial"/>
          <w:szCs w:val="20"/>
          <w:lang w:eastAsia="sl-SI"/>
        </w:rPr>
        <w:t>) Na širšem vodovarstvenem območju je dovoljena sprememba namembnosti stavb ali  delov</w:t>
      </w:r>
      <w:r w:rsidR="00B16744">
        <w:rPr>
          <w:rFonts w:cs="Arial"/>
          <w:szCs w:val="20"/>
          <w:lang w:eastAsia="sl-SI"/>
        </w:rPr>
        <w:t xml:space="preserve"> stavbe</w:t>
      </w:r>
      <w:r w:rsidR="00A7328D" w:rsidRPr="00A7328D">
        <w:rPr>
          <w:rFonts w:cs="Arial"/>
          <w:szCs w:val="20"/>
          <w:lang w:eastAsia="sl-SI"/>
        </w:rPr>
        <w:t xml:space="preserve"> in se izda vodno soglasje, če:</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szCs w:val="20"/>
        </w:rPr>
        <w:t>so</w:t>
      </w:r>
      <w:r w:rsidRPr="00A7328D">
        <w:rPr>
          <w:rFonts w:eastAsia="Calibri" w:cs="Arial"/>
          <w:color w:val="000000"/>
          <w:szCs w:val="20"/>
        </w:rPr>
        <w:t xml:space="preserve"> zagotovljeni zaščitni ukrepi, s katerimi se preprečijo negativni vplivi na vodni režim in stanje površinskih </w:t>
      </w:r>
      <w:r w:rsidR="00D573CC">
        <w:rPr>
          <w:rFonts w:eastAsia="Calibri" w:cs="Arial"/>
          <w:color w:val="000000"/>
          <w:szCs w:val="20"/>
        </w:rPr>
        <w:t>in</w:t>
      </w:r>
      <w:r w:rsidR="00D573CC" w:rsidRPr="00A7328D">
        <w:rPr>
          <w:rFonts w:eastAsia="Calibri" w:cs="Arial"/>
          <w:color w:val="000000"/>
          <w:szCs w:val="20"/>
        </w:rPr>
        <w:t xml:space="preserve"> </w:t>
      </w:r>
      <w:r w:rsidRPr="00A7328D">
        <w:rPr>
          <w:rFonts w:eastAsia="Calibri" w:cs="Arial"/>
          <w:color w:val="000000"/>
          <w:szCs w:val="20"/>
        </w:rPr>
        <w:t>podzemnih voda, zlasti pa na kakovost in količino podzemne vode,</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gre za spremembe namembnosti stavb ali delov</w:t>
      </w:r>
      <w:r w:rsidR="00B16744">
        <w:rPr>
          <w:rFonts w:eastAsia="Calibri" w:cs="Arial"/>
          <w:color w:val="000000"/>
          <w:szCs w:val="20"/>
        </w:rPr>
        <w:t xml:space="preserve"> stavbe</w:t>
      </w:r>
      <w:r w:rsidRPr="00A7328D">
        <w:rPr>
          <w:rFonts w:eastAsia="Calibri" w:cs="Arial"/>
          <w:color w:val="000000"/>
          <w:szCs w:val="20"/>
        </w:rPr>
        <w:t xml:space="preserve"> za potrebe izvajanja storitvenih dejavnosti, ki pri svojem delovanju oziroma obratovanju ne skladiščijo, uporabljajo, proizvajajo ali odlagajo snovi, ki bi lahko vplivale na spremembo lastnosti ali skladnost in zdravstveno ustreznost pitne vode v skladu s predpisi, ki urejajo pitno vodo, </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se namembnost celotne stavbe ne spremeni oziroma sprememba namembnosti stavbe ne pomeni povečanja tveganja onesnaženj</w:t>
      </w:r>
      <w:r w:rsidR="00D573CC">
        <w:rPr>
          <w:rFonts w:eastAsia="Calibri" w:cs="Arial"/>
          <w:color w:val="000000"/>
          <w:szCs w:val="20"/>
        </w:rPr>
        <w:t>a</w:t>
      </w:r>
      <w:r w:rsidRPr="00A7328D">
        <w:rPr>
          <w:rFonts w:eastAsia="Calibri" w:cs="Arial"/>
          <w:color w:val="000000"/>
          <w:szCs w:val="20"/>
        </w:rPr>
        <w:t xml:space="preserve"> podzemne vode ter</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lang w:eastAsia="sl-SI"/>
        </w:rPr>
      </w:pPr>
      <w:r w:rsidRPr="00A7328D">
        <w:rPr>
          <w:rFonts w:eastAsia="Calibri" w:cs="Arial"/>
          <w:color w:val="000000"/>
          <w:szCs w:val="20"/>
          <w:lang w:eastAsia="sl-SI"/>
        </w:rPr>
        <w:t xml:space="preserve">so izpolnjene zahteve glede odvajanja odpadnih voda iz prvega, </w:t>
      </w:r>
      <w:r w:rsidRPr="00A7328D">
        <w:rPr>
          <w:rFonts w:eastAsia="Calibri" w:cs="Arial"/>
          <w:color w:val="000000"/>
          <w:szCs w:val="20"/>
        </w:rPr>
        <w:t>petega in šestega odstavka</w:t>
      </w:r>
      <w:r w:rsidRPr="00A7328D">
        <w:rPr>
          <w:rFonts w:eastAsia="Calibri" w:cs="Arial"/>
          <w:color w:val="000000"/>
          <w:szCs w:val="20"/>
          <w:lang w:eastAsia="sl-SI"/>
        </w:rPr>
        <w:t xml:space="preserve"> 31. člena te uredbe.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20. člen</w:t>
      </w:r>
    </w:p>
    <w:p w:rsidR="00A7328D" w:rsidRPr="00A7328D" w:rsidRDefault="00A7328D" w:rsidP="00A7328D">
      <w:pPr>
        <w:widowControl w:val="0"/>
        <w:spacing w:before="120" w:line="276" w:lineRule="auto"/>
        <w:jc w:val="center"/>
        <w:rPr>
          <w:rFonts w:cs="Arial"/>
          <w:szCs w:val="20"/>
        </w:rPr>
      </w:pPr>
      <w:r w:rsidRPr="00A7328D">
        <w:rPr>
          <w:rFonts w:cs="Arial"/>
          <w:szCs w:val="20"/>
        </w:rPr>
        <w:t>(enostavni objekti)</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 širšem vodovarstvenem območju je dovoljena novogradnja enostavnih objektov</w:t>
      </w:r>
      <w:r w:rsidR="00391F77">
        <w:rPr>
          <w:rFonts w:cs="Arial"/>
          <w:szCs w:val="20"/>
          <w:lang w:eastAsia="sl-SI"/>
        </w:rPr>
        <w:t>, če</w:t>
      </w:r>
      <w:r w:rsidR="00391F77" w:rsidRPr="00391F77">
        <w:rPr>
          <w:rFonts w:cs="Arial"/>
          <w:szCs w:val="20"/>
          <w:lang w:eastAsia="sl-SI"/>
        </w:rPr>
        <w:t xml:space="preserve"> </w:t>
      </w:r>
      <w:r w:rsidR="00391F77">
        <w:rPr>
          <w:rFonts w:cs="Arial"/>
          <w:szCs w:val="20"/>
          <w:lang w:eastAsia="sl-SI"/>
        </w:rPr>
        <w:t>s to uredbo ni določeno drugače,</w:t>
      </w:r>
      <w:r w:rsidRPr="00A7328D">
        <w:rPr>
          <w:rFonts w:cs="Arial"/>
          <w:szCs w:val="20"/>
          <w:lang w:eastAsia="sl-SI"/>
        </w:rPr>
        <w:t xml:space="preserve"> in se izda vodno soglasje, če: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 xml:space="preserve">so </w:t>
      </w:r>
      <w:r w:rsidRPr="00A7328D">
        <w:rPr>
          <w:rFonts w:cs="Arial"/>
          <w:color w:val="000000"/>
          <w:szCs w:val="20"/>
        </w:rPr>
        <w:t xml:space="preserve">zagotovljeni zaščitni ukrepi, s katerimi se preprečijo negativni vplivi na vodni režim in stanje površinskih </w:t>
      </w:r>
      <w:r w:rsidR="000B5BAD">
        <w:rPr>
          <w:rFonts w:cs="Arial"/>
          <w:color w:val="000000"/>
          <w:szCs w:val="20"/>
        </w:rPr>
        <w:t>in</w:t>
      </w:r>
      <w:r w:rsidR="000B5BAD" w:rsidRPr="00A7328D">
        <w:rPr>
          <w:rFonts w:cs="Arial"/>
          <w:color w:val="000000"/>
          <w:szCs w:val="20"/>
        </w:rPr>
        <w:t xml:space="preserve"> </w:t>
      </w:r>
      <w:r w:rsidRPr="00A7328D">
        <w:rPr>
          <w:rFonts w:cs="Arial"/>
          <w:color w:val="000000"/>
          <w:szCs w:val="20"/>
        </w:rPr>
        <w:t xml:space="preserve">podzemnih voda, zlasti pa na kakovost in količino podzemne vode,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je gradnja dovoljena s prostorskimi akti občin Ormož in Gorišnica,</w:t>
      </w:r>
    </w:p>
    <w:p w:rsidR="00476D83" w:rsidRPr="00E03BB3"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nimajo samostojnih priključkov na objekte gospodarske javne infrastrukture,</w:t>
      </w:r>
    </w:p>
    <w:p w:rsidR="00E47B22" w:rsidRPr="00A7328D" w:rsidRDefault="00E47B22" w:rsidP="00E47B22">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v teh objektih ne nastaja odpadna voda</w:t>
      </w:r>
      <w:r w:rsidR="00B16744">
        <w:rPr>
          <w:rFonts w:cs="Arial"/>
          <w:szCs w:val="20"/>
          <w:lang w:eastAsia="sl-SI"/>
        </w:rPr>
        <w:t>,</w:t>
      </w:r>
      <w:r w:rsidRPr="00A7328D">
        <w:rPr>
          <w:rFonts w:cs="Arial"/>
          <w:szCs w:val="20"/>
          <w:lang w:eastAsia="sl-SI"/>
        </w:rPr>
        <w:t xml:space="preserve"> razen padavinske vode s streh</w:t>
      </w:r>
      <w:r>
        <w:rPr>
          <w:rFonts w:cs="Arial"/>
          <w:szCs w:val="20"/>
          <w:lang w:eastAsia="sl-SI"/>
        </w:rPr>
        <w:t>,</w:t>
      </w:r>
      <w:r w:rsidRPr="00A7328D">
        <w:rPr>
          <w:rFonts w:cs="Arial"/>
          <w:szCs w:val="20"/>
          <w:lang w:eastAsia="sl-SI"/>
        </w:rPr>
        <w:t xml:space="preserve"> </w:t>
      </w:r>
      <w:r w:rsidR="00666E54">
        <w:rPr>
          <w:rFonts w:cs="Arial"/>
          <w:szCs w:val="20"/>
          <w:lang w:eastAsia="sl-SI"/>
        </w:rPr>
        <w:t>ter</w:t>
      </w:r>
    </w:p>
    <w:p w:rsidR="005A67CC" w:rsidRDefault="00E47B22" w:rsidP="006732A7">
      <w:pPr>
        <w:overflowPunct w:val="0"/>
        <w:autoSpaceDE w:val="0"/>
        <w:autoSpaceDN w:val="0"/>
        <w:adjustRightInd w:val="0"/>
        <w:spacing w:line="276" w:lineRule="auto"/>
        <w:ind w:left="284"/>
        <w:jc w:val="both"/>
        <w:textAlignment w:val="baseline"/>
        <w:rPr>
          <w:rFonts w:cs="Arial"/>
          <w:color w:val="000000"/>
          <w:szCs w:val="20"/>
        </w:rPr>
      </w:pPr>
      <w:r w:rsidRPr="00A7328D">
        <w:rPr>
          <w:szCs w:val="20"/>
        </w:rPr>
        <w:t>so izpolnjene zahteve iz prvega odstavka 31. člena</w:t>
      </w:r>
      <w:r w:rsidR="000B5BAD">
        <w:rPr>
          <w:szCs w:val="20"/>
        </w:rPr>
        <w:t xml:space="preserve"> ter iz</w:t>
      </w:r>
      <w:r w:rsidRPr="00A7328D">
        <w:rPr>
          <w:szCs w:val="20"/>
        </w:rPr>
        <w:t xml:space="preserve"> 32., 33. in 35. člena te uredbe</w:t>
      </w:r>
      <w:r w:rsidR="00391F77">
        <w:rPr>
          <w:szCs w:val="20"/>
        </w:rPr>
        <w:t>.</w:t>
      </w:r>
      <w:r w:rsidRPr="00A7328D">
        <w:rPr>
          <w:szCs w:val="20"/>
        </w:rPr>
        <w:t xml:space="preserve"> </w:t>
      </w:r>
      <w:r w:rsidRPr="00391F77">
        <w:rPr>
          <w:rFonts w:cs="Arial"/>
          <w:szCs w:val="20"/>
          <w:lang w:eastAsia="sl-SI"/>
        </w:rPr>
        <w:t>.</w:t>
      </w:r>
      <w:r w:rsidR="00A7328D" w:rsidRPr="00391F77">
        <w:rPr>
          <w:rFonts w:cs="Arial"/>
          <w:szCs w:val="20"/>
          <w:lang w:eastAsia="sl-SI"/>
        </w:rPr>
        <w:t xml:space="preserv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391F77">
        <w:rPr>
          <w:rFonts w:cs="Arial"/>
          <w:szCs w:val="20"/>
          <w:lang w:eastAsia="sl-SI"/>
        </w:rPr>
        <w:t>(2) Ne glede na prejšnji odstavek je na širšem vodovarstvenem območju dovoljena novogradnj</w:t>
      </w:r>
      <w:r w:rsidR="000E5994" w:rsidRPr="006732A7">
        <w:rPr>
          <w:rFonts w:cs="Arial"/>
          <w:color w:val="000000"/>
          <w:szCs w:val="20"/>
        </w:rPr>
        <w:t>a</w:t>
      </w:r>
      <w:r w:rsidRPr="00A7328D">
        <w:rPr>
          <w:rFonts w:cs="Arial"/>
          <w:szCs w:val="20"/>
          <w:lang w:eastAsia="sl-SI"/>
        </w:rPr>
        <w:t xml:space="preserve"> enostavnih objektov in zanje ni treba pridobiti vodnega soglasja, če objekti nimajo samostojnih priključkov na objekte gospodarske javne infrastrukture</w:t>
      </w:r>
      <w:r w:rsidR="000B5BAD">
        <w:rPr>
          <w:rFonts w:cs="Arial"/>
          <w:szCs w:val="20"/>
          <w:lang w:eastAsia="sl-SI"/>
        </w:rPr>
        <w:t>,</w:t>
      </w:r>
      <w:r w:rsidRPr="00A7328D">
        <w:rPr>
          <w:rFonts w:cs="Arial"/>
          <w:szCs w:val="20"/>
          <w:lang w:eastAsia="sl-SI"/>
        </w:rPr>
        <w:t xml:space="preserve"> so za gradnjo teh objektov izpolnjene zahteve glede uporabe materialov in snovi pri gradnji iz 32. člena te uredbe in odvajanja odpadnih voda iz prvega odstavka 31. člena te uredbe ter gre za:</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zimski vrt, uto, vetrolov, letno kuhinjo,</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kozolec, kaščo, koruznjak,</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kulturno dediščino, ki se ne uporablja za druge namene,</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nadstrešnico,</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prometno signalizacijo in prometno opremo,</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 xml:space="preserve">ograjo, </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 xml:space="preserve">oporni zid, </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lastRenderedPageBreak/>
        <w:t xml:space="preserve">utrjeno površino, utrjeno brežino in </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 xml:space="preserve">ekološke otoke, objekte za oglaševanje in informacijske panoje </w:t>
      </w:r>
      <w:r w:rsidR="000B5BAD">
        <w:rPr>
          <w:rFonts w:eastAsia="Calibri" w:cs="Arial"/>
          <w:color w:val="000000"/>
          <w:szCs w:val="20"/>
        </w:rPr>
        <w:t>ter</w:t>
      </w:r>
      <w:r w:rsidR="000B5BAD" w:rsidRPr="00A7328D">
        <w:rPr>
          <w:rFonts w:eastAsia="Calibri" w:cs="Arial"/>
          <w:color w:val="000000"/>
          <w:szCs w:val="20"/>
        </w:rPr>
        <w:t xml:space="preserve"> </w:t>
      </w:r>
      <w:r w:rsidRPr="00A7328D">
        <w:rPr>
          <w:rFonts w:eastAsia="Calibri" w:cs="Arial"/>
          <w:color w:val="000000"/>
          <w:szCs w:val="20"/>
        </w:rPr>
        <w:t>spominska obeležja.</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21. člen</w:t>
      </w:r>
    </w:p>
    <w:p w:rsidR="00A7328D" w:rsidRPr="00A7328D" w:rsidRDefault="00A7328D" w:rsidP="00A7328D">
      <w:pPr>
        <w:widowControl w:val="0"/>
        <w:spacing w:before="120" w:line="276" w:lineRule="auto"/>
        <w:jc w:val="center"/>
        <w:rPr>
          <w:rFonts w:cs="Arial"/>
          <w:szCs w:val="20"/>
        </w:rPr>
      </w:pPr>
      <w:r w:rsidRPr="00A7328D">
        <w:rPr>
          <w:rFonts w:cs="Arial"/>
          <w:szCs w:val="20"/>
        </w:rPr>
        <w:t>(nezahtevni objekti</w:t>
      </w:r>
      <w:r w:rsidR="003F6DC2">
        <w:rPr>
          <w:rFonts w:cs="Arial"/>
          <w:szCs w:val="20"/>
        </w:rPr>
        <w:t xml:space="preserve"> in manj zahtevni objekti</w:t>
      </w:r>
      <w:r w:rsidRPr="00A7328D">
        <w:rPr>
          <w:rFonts w:cs="Arial"/>
          <w:szCs w:val="20"/>
        </w:rPr>
        <w:t>)</w:t>
      </w:r>
    </w:p>
    <w:p w:rsidR="00A7328D" w:rsidRPr="00A7328D" w:rsidRDefault="003F6DC2"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N</w:t>
      </w:r>
      <w:r>
        <w:rPr>
          <w:rFonts w:cs="Arial"/>
          <w:szCs w:val="20"/>
          <w:lang w:eastAsia="sl-SI"/>
        </w:rPr>
        <w:t>a</w:t>
      </w:r>
      <w:r w:rsidRPr="00A7328D">
        <w:rPr>
          <w:rFonts w:cs="Arial"/>
          <w:szCs w:val="20"/>
          <w:lang w:eastAsia="sl-SI"/>
        </w:rPr>
        <w:t xml:space="preserve"> </w:t>
      </w:r>
      <w:r w:rsidR="00D95490">
        <w:rPr>
          <w:rFonts w:cs="Arial"/>
          <w:szCs w:val="20"/>
          <w:lang w:eastAsia="sl-SI"/>
        </w:rPr>
        <w:t>širšem vodovarstvenem območju</w:t>
      </w:r>
      <w:r w:rsidR="00A7328D" w:rsidRPr="00A7328D">
        <w:rPr>
          <w:rFonts w:cs="Arial"/>
          <w:szCs w:val="20"/>
          <w:lang w:eastAsia="sl-SI"/>
        </w:rPr>
        <w:t xml:space="preserve"> je dovoljena novogradnja nezahtevnih </w:t>
      </w:r>
      <w:r w:rsidR="00476D83">
        <w:rPr>
          <w:rFonts w:cs="Arial"/>
          <w:szCs w:val="20"/>
          <w:lang w:eastAsia="sl-SI"/>
        </w:rPr>
        <w:t xml:space="preserve">in manj zahtevnih </w:t>
      </w:r>
      <w:r w:rsidR="00A7328D" w:rsidRPr="00A7328D">
        <w:rPr>
          <w:rFonts w:cs="Arial"/>
          <w:szCs w:val="20"/>
          <w:lang w:eastAsia="sl-SI"/>
        </w:rPr>
        <w:t>objektov</w:t>
      </w:r>
      <w:r w:rsidR="00391F77">
        <w:rPr>
          <w:rFonts w:cs="Arial"/>
          <w:szCs w:val="20"/>
          <w:lang w:eastAsia="sl-SI"/>
        </w:rPr>
        <w:t>, če</w:t>
      </w:r>
      <w:r w:rsidR="00391F77" w:rsidRPr="00391F77">
        <w:rPr>
          <w:rFonts w:cs="Arial"/>
          <w:szCs w:val="20"/>
          <w:lang w:eastAsia="sl-SI"/>
        </w:rPr>
        <w:t xml:space="preserve"> </w:t>
      </w:r>
      <w:r w:rsidR="00391F77">
        <w:rPr>
          <w:rFonts w:cs="Arial"/>
          <w:szCs w:val="20"/>
          <w:lang w:eastAsia="sl-SI"/>
        </w:rPr>
        <w:t>s to uredbo ni določeno drugače,</w:t>
      </w:r>
      <w:r w:rsidR="00A7328D" w:rsidRPr="00A7328D">
        <w:rPr>
          <w:rFonts w:cs="Arial"/>
          <w:szCs w:val="20"/>
          <w:lang w:eastAsia="sl-SI"/>
        </w:rPr>
        <w:t xml:space="preserve"> </w:t>
      </w:r>
      <w:r w:rsidR="00626E1D">
        <w:rPr>
          <w:rFonts w:cs="Arial"/>
          <w:szCs w:val="20"/>
          <w:lang w:eastAsia="sl-SI"/>
        </w:rPr>
        <w:t>ter</w:t>
      </w:r>
      <w:r w:rsidR="00626E1D" w:rsidRPr="00A7328D">
        <w:rPr>
          <w:rFonts w:cs="Arial"/>
          <w:szCs w:val="20"/>
          <w:lang w:eastAsia="sl-SI"/>
        </w:rPr>
        <w:t xml:space="preserve"> </w:t>
      </w:r>
      <w:r w:rsidR="00A7328D" w:rsidRPr="00A7328D">
        <w:rPr>
          <w:rFonts w:cs="Arial"/>
          <w:szCs w:val="20"/>
          <w:lang w:eastAsia="sl-SI"/>
        </w:rPr>
        <w:t>se izda vodno soglasje, če:</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 xml:space="preserve">so zagotovljeni zaščitni ukrepi, s katerimi se preprečijo negativni vplivi na vodni režim in stanje površinskih </w:t>
      </w:r>
      <w:r w:rsidR="00626E1D">
        <w:rPr>
          <w:rFonts w:eastAsia="Calibri" w:cs="Arial"/>
          <w:color w:val="000000"/>
          <w:szCs w:val="20"/>
        </w:rPr>
        <w:t>in</w:t>
      </w:r>
      <w:r w:rsidR="00626E1D" w:rsidRPr="00A7328D">
        <w:rPr>
          <w:rFonts w:eastAsia="Calibri" w:cs="Arial"/>
          <w:color w:val="000000"/>
          <w:szCs w:val="20"/>
        </w:rPr>
        <w:t xml:space="preserve"> </w:t>
      </w:r>
      <w:r w:rsidRPr="00A7328D">
        <w:rPr>
          <w:rFonts w:eastAsia="Calibri" w:cs="Arial"/>
          <w:color w:val="000000"/>
          <w:szCs w:val="20"/>
        </w:rPr>
        <w:t xml:space="preserve">podzemnih voda, zlasti pa na kakovost in količino podzemne vode, </w:t>
      </w:r>
    </w:p>
    <w:p w:rsidR="001C6911" w:rsidRPr="00A7328D" w:rsidRDefault="001C6911" w:rsidP="001C6911">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je gradnja dovoljena s prostorskimi akti občin Ormož in Gorišnica,</w:t>
      </w:r>
    </w:p>
    <w:p w:rsidR="00476D83" w:rsidRPr="00E03BB3" w:rsidRDefault="00476D83" w:rsidP="00E03BB3">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szCs w:val="20"/>
          <w:lang w:eastAsia="sl-SI"/>
        </w:rPr>
        <w:t>nimajo samostojnih priključkov na objekte gospodarske javne infrastrukture</w:t>
      </w:r>
      <w:r w:rsidR="00391F77">
        <w:rPr>
          <w:rFonts w:cs="Arial"/>
          <w:szCs w:val="20"/>
          <w:lang w:eastAsia="sl-SI"/>
        </w:rPr>
        <w:t xml:space="preserve"> ter</w:t>
      </w:r>
    </w:p>
    <w:p w:rsidR="00E47B22" w:rsidRDefault="00E47B22" w:rsidP="00E47B22">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so izpolnjene zahteve iz 31., 32., 33. in 35. člena te uredbe</w:t>
      </w:r>
      <w:r w:rsidR="00391F77">
        <w:rPr>
          <w:szCs w:val="20"/>
        </w:rPr>
        <w:t>.</w:t>
      </w:r>
    </w:p>
    <w:p w:rsid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VI. PREPOVEDI, OMEJITVE IN ZAŠČITNI UKREPI V ZVEZI Z RAVNANJEM Z ZEMLJIŠČI</w:t>
      </w:r>
    </w:p>
    <w:p w:rsidR="0003015A" w:rsidRPr="00A7328D" w:rsidRDefault="00391F77" w:rsidP="00E03BB3">
      <w:pPr>
        <w:suppressAutoHyphens/>
        <w:overflowPunct w:val="0"/>
        <w:autoSpaceDE w:val="0"/>
        <w:autoSpaceDN w:val="0"/>
        <w:adjustRightInd w:val="0"/>
        <w:spacing w:before="360" w:after="60" w:line="276" w:lineRule="auto"/>
        <w:textAlignment w:val="baseline"/>
        <w:outlineLvl w:val="3"/>
        <w:rPr>
          <w:rFonts w:cs="Arial"/>
          <w:b/>
          <w:szCs w:val="20"/>
          <w:lang w:eastAsia="sl-SI"/>
        </w:rPr>
      </w:pPr>
      <w:r>
        <w:rPr>
          <w:rFonts w:cs="Arial"/>
          <w:b/>
          <w:szCs w:val="20"/>
          <w:lang w:eastAsia="sl-SI"/>
        </w:rPr>
        <w:t xml:space="preserve">1. </w:t>
      </w:r>
      <w:r w:rsidR="0003015A">
        <w:rPr>
          <w:rFonts w:cs="Arial"/>
          <w:b/>
          <w:szCs w:val="20"/>
          <w:lang w:eastAsia="sl-SI"/>
        </w:rPr>
        <w:t>Prepovedi, omejitve in zaščitni ukrepi na kmetijskih zemljiščih</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22. člen</w:t>
      </w:r>
    </w:p>
    <w:p w:rsidR="00A7328D" w:rsidRPr="00A7328D" w:rsidRDefault="00A7328D" w:rsidP="00A7328D">
      <w:pPr>
        <w:widowControl w:val="0"/>
        <w:spacing w:before="120" w:line="276" w:lineRule="auto"/>
        <w:jc w:val="center"/>
        <w:rPr>
          <w:rFonts w:cs="Arial"/>
          <w:szCs w:val="20"/>
        </w:rPr>
      </w:pPr>
      <w:r w:rsidRPr="00A7328D">
        <w:rPr>
          <w:rFonts w:cs="Arial"/>
          <w:szCs w:val="20"/>
        </w:rPr>
        <w:t>(prepovedi, omejitve in ukrepi na kmetijskih zemljiščih)</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 notranjih območjih je na kmetijskih zemljiščih prepovedano:</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gnojiti brez gnojilnega načrta</w:t>
      </w:r>
      <w:r w:rsidR="00CE7914">
        <w:rPr>
          <w:rFonts w:eastAsia="Calibri" w:cs="Arial"/>
          <w:color w:val="000000"/>
          <w:szCs w:val="20"/>
        </w:rPr>
        <w:t>,</w:t>
      </w:r>
    </w:p>
    <w:p w:rsidR="00A7328D" w:rsidRPr="00A7328D" w:rsidRDefault="00A7328D" w:rsidP="00A7328D">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szCs w:val="20"/>
        </w:rPr>
        <w:t>skladiščiti organska gnojila</w:t>
      </w:r>
      <w:r w:rsidR="0089417E">
        <w:rPr>
          <w:rFonts w:eastAsia="Calibri" w:cs="Arial"/>
          <w:szCs w:val="20"/>
        </w:rPr>
        <w:t xml:space="preserve"> neposredno na tleh</w:t>
      </w:r>
      <w:r w:rsidRPr="00A7328D">
        <w:rPr>
          <w:rFonts w:eastAsia="Calibri" w:cs="Arial"/>
          <w:szCs w:val="20"/>
        </w:rPr>
        <w:t>,</w:t>
      </w:r>
      <w:r w:rsidRPr="00A7328D">
        <w:rPr>
          <w:rFonts w:eastAsia="Calibri" w:cs="Arial"/>
          <w:color w:val="000000"/>
          <w:szCs w:val="20"/>
        </w:rPr>
        <w:t xml:space="preserve"> razen začasnega odlaganja uležanega hlevskega gnoja v skladu s predpisom, ki ureja varstvo voda pred onesnaževanjem z nitrati iz kmetijskih virov, pri čemer se uležani hlevski gnoj ne sme odložiti na razdalji, ki je krajša od 100 m od območja zajetja</w:t>
      </w:r>
      <w:r w:rsidR="00CE7914">
        <w:rPr>
          <w:rFonts w:eastAsia="Calibri" w:cs="Arial"/>
          <w:color w:val="000000"/>
          <w:szCs w:val="20"/>
        </w:rPr>
        <w:t>,</w:t>
      </w:r>
    </w:p>
    <w:p w:rsidR="00A7328D" w:rsidRDefault="00A7328D" w:rsidP="007D6700">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 xml:space="preserve">gnojiti s kompostom 2. kakovostnega razreda iz predpisa, ki ureja predelavo biološko razgradljivih odpadkov in uporabo komposta ali </w:t>
      </w:r>
      <w:proofErr w:type="spellStart"/>
      <w:r w:rsidRPr="00A7328D">
        <w:rPr>
          <w:rFonts w:eastAsia="Calibri" w:cs="Arial"/>
          <w:color w:val="000000"/>
          <w:szCs w:val="20"/>
        </w:rPr>
        <w:t>digestata</w:t>
      </w:r>
      <w:proofErr w:type="spellEnd"/>
      <w:r w:rsidR="0089417E">
        <w:rPr>
          <w:rFonts w:eastAsia="Calibri" w:cs="Arial"/>
          <w:color w:val="000000"/>
          <w:szCs w:val="20"/>
        </w:rPr>
        <w:t>,</w:t>
      </w:r>
      <w:r w:rsidRPr="00A7328D">
        <w:rPr>
          <w:rFonts w:eastAsia="Calibri" w:cs="Arial"/>
          <w:color w:val="000000"/>
          <w:szCs w:val="20"/>
        </w:rPr>
        <w:t xml:space="preserve"> </w:t>
      </w:r>
      <w:r w:rsidR="0089417E">
        <w:rPr>
          <w:rFonts w:eastAsia="Calibri" w:cs="Arial"/>
          <w:color w:val="000000"/>
          <w:szCs w:val="20"/>
        </w:rPr>
        <w:t>ter</w:t>
      </w:r>
    </w:p>
    <w:p w:rsidR="0089417E" w:rsidRPr="001A38E0" w:rsidRDefault="00A7328D" w:rsidP="0025670B">
      <w:pPr>
        <w:numPr>
          <w:ilvl w:val="0"/>
          <w:numId w:val="32"/>
        </w:numPr>
        <w:autoSpaceDE w:val="0"/>
        <w:autoSpaceDN w:val="0"/>
        <w:adjustRightInd w:val="0"/>
        <w:spacing w:line="276" w:lineRule="auto"/>
        <w:ind w:left="284" w:hanging="284"/>
        <w:jc w:val="both"/>
        <w:rPr>
          <w:rFonts w:eastAsia="Calibri" w:cs="Arial"/>
          <w:color w:val="000000"/>
          <w:szCs w:val="20"/>
        </w:rPr>
      </w:pPr>
      <w:r w:rsidRPr="00626E1D">
        <w:rPr>
          <w:rFonts w:eastAsia="Calibri" w:cs="Arial"/>
          <w:color w:val="000000"/>
          <w:szCs w:val="20"/>
        </w:rPr>
        <w:t xml:space="preserve">gnojiti z </w:t>
      </w:r>
      <w:proofErr w:type="spellStart"/>
      <w:r w:rsidRPr="00626E1D">
        <w:rPr>
          <w:rFonts w:eastAsia="Calibri" w:cs="Arial"/>
          <w:color w:val="000000"/>
          <w:szCs w:val="20"/>
        </w:rPr>
        <w:t>digestatom</w:t>
      </w:r>
      <w:proofErr w:type="spellEnd"/>
      <w:r w:rsidRPr="00626E1D">
        <w:rPr>
          <w:rFonts w:eastAsia="Calibri" w:cs="Arial"/>
          <w:color w:val="000000"/>
          <w:szCs w:val="20"/>
        </w:rPr>
        <w:t xml:space="preserve"> (</w:t>
      </w:r>
      <w:proofErr w:type="spellStart"/>
      <w:r w:rsidRPr="00626E1D">
        <w:rPr>
          <w:rFonts w:eastAsia="Calibri" w:cs="Arial"/>
          <w:color w:val="000000"/>
          <w:szCs w:val="20"/>
        </w:rPr>
        <w:t>pregnitim</w:t>
      </w:r>
      <w:proofErr w:type="spellEnd"/>
      <w:r w:rsidRPr="00626E1D">
        <w:rPr>
          <w:rFonts w:eastAsia="Calibri" w:cs="Arial"/>
          <w:color w:val="000000"/>
          <w:szCs w:val="20"/>
        </w:rPr>
        <w:t xml:space="preserve"> blatom) 2. kakovostnega razreda iz predpisa, ki ureja predelavo biološko razgradljivih odpadkov in uporabo komposta ali </w:t>
      </w:r>
      <w:proofErr w:type="spellStart"/>
      <w:r w:rsidRPr="00626E1D">
        <w:rPr>
          <w:rFonts w:eastAsia="Calibri" w:cs="Arial"/>
          <w:color w:val="000000"/>
          <w:szCs w:val="20"/>
        </w:rPr>
        <w:t>digestata</w:t>
      </w:r>
      <w:proofErr w:type="spellEnd"/>
      <w:r w:rsidR="0089417E" w:rsidRPr="00626E1D">
        <w:rPr>
          <w:rFonts w:eastAsia="Calibri" w:cs="Arial"/>
          <w:color w:val="000000"/>
          <w:szCs w:val="20"/>
        </w:rPr>
        <w:t>.</w:t>
      </w:r>
    </w:p>
    <w:p w:rsidR="00AF73DB" w:rsidRDefault="00AF73DB" w:rsidP="00AF73DB">
      <w:pPr>
        <w:overflowPunct w:val="0"/>
        <w:autoSpaceDE w:val="0"/>
        <w:autoSpaceDN w:val="0"/>
        <w:adjustRightInd w:val="0"/>
        <w:spacing w:before="240" w:line="276" w:lineRule="auto"/>
        <w:jc w:val="both"/>
        <w:textAlignment w:val="baseline"/>
        <w:rPr>
          <w:rFonts w:eastAsia="Calibri" w:cs="Arial"/>
          <w:color w:val="000000"/>
          <w:szCs w:val="20"/>
        </w:rPr>
      </w:pPr>
      <w:r w:rsidRPr="00A7328D">
        <w:rPr>
          <w:rFonts w:cs="Arial"/>
          <w:szCs w:val="20"/>
          <w:lang w:eastAsia="sl-SI"/>
        </w:rPr>
        <w:t>(</w:t>
      </w:r>
      <w:r>
        <w:rPr>
          <w:rFonts w:cs="Arial"/>
          <w:szCs w:val="20"/>
          <w:lang w:eastAsia="sl-SI"/>
        </w:rPr>
        <w:t>2</w:t>
      </w:r>
      <w:r w:rsidRPr="00A7328D">
        <w:rPr>
          <w:rFonts w:cs="Arial"/>
          <w:szCs w:val="20"/>
          <w:lang w:eastAsia="sl-SI"/>
        </w:rPr>
        <w:t xml:space="preserve">) Na </w:t>
      </w:r>
      <w:r w:rsidR="00845FAB">
        <w:rPr>
          <w:rFonts w:cs="Arial"/>
          <w:szCs w:val="20"/>
          <w:lang w:eastAsia="sl-SI"/>
        </w:rPr>
        <w:t xml:space="preserve">najožjem in ožjem vodovarstvenem območju je na </w:t>
      </w:r>
      <w:r w:rsidRPr="00A7328D">
        <w:rPr>
          <w:rFonts w:cs="Arial"/>
          <w:szCs w:val="20"/>
          <w:lang w:eastAsia="sl-SI"/>
        </w:rPr>
        <w:t>kmetijskih zemljiščih prepovedano</w:t>
      </w:r>
      <w:r>
        <w:rPr>
          <w:rFonts w:cs="Arial"/>
          <w:szCs w:val="20"/>
          <w:lang w:eastAsia="sl-SI"/>
        </w:rPr>
        <w:t xml:space="preserve"> </w:t>
      </w:r>
      <w:r w:rsidRPr="00A7328D">
        <w:rPr>
          <w:rFonts w:eastAsia="Calibri" w:cs="Arial"/>
          <w:color w:val="000000"/>
          <w:szCs w:val="20"/>
        </w:rPr>
        <w:t>vnašati</w:t>
      </w:r>
      <w:r w:rsidR="00626E1D">
        <w:rPr>
          <w:rFonts w:eastAsia="Calibri" w:cs="Arial"/>
          <w:color w:val="000000"/>
          <w:szCs w:val="20"/>
        </w:rPr>
        <w:t xml:space="preserve"> v površino</w:t>
      </w:r>
      <w:r w:rsidRPr="00A7328D">
        <w:rPr>
          <w:rFonts w:eastAsia="Calibri" w:cs="Arial"/>
          <w:color w:val="000000"/>
          <w:szCs w:val="20"/>
        </w:rPr>
        <w:t xml:space="preserve"> zemeljski izkop,</w:t>
      </w:r>
      <w:r w:rsidR="00845FAB">
        <w:rPr>
          <w:rFonts w:eastAsia="Calibri" w:cs="Arial"/>
          <w:color w:val="000000"/>
          <w:szCs w:val="20"/>
        </w:rPr>
        <w:t xml:space="preserve"> ki je pripeljan od drugod,</w:t>
      </w:r>
      <w:r w:rsidRPr="00A7328D">
        <w:rPr>
          <w:rFonts w:eastAsia="Calibri" w:cs="Arial"/>
          <w:color w:val="000000"/>
          <w:szCs w:val="20"/>
        </w:rPr>
        <w:t xml:space="preserve"> umetno pripravljeno zemljino ali polnilo iz predpisa, ki ureja obremenjevanje tal z vnašanjem odpadkov</w:t>
      </w:r>
      <w:r w:rsidR="00851C3A">
        <w:rPr>
          <w:rFonts w:eastAsia="Calibri" w:cs="Arial"/>
          <w:color w:val="000000"/>
          <w:szCs w:val="20"/>
        </w:rPr>
        <w:t>.</w:t>
      </w:r>
    </w:p>
    <w:p w:rsidR="00A7328D" w:rsidRDefault="00391F77" w:rsidP="00A7328D">
      <w:pPr>
        <w:overflowPunct w:val="0"/>
        <w:autoSpaceDE w:val="0"/>
        <w:autoSpaceDN w:val="0"/>
        <w:adjustRightInd w:val="0"/>
        <w:spacing w:before="240" w:line="276" w:lineRule="auto"/>
        <w:jc w:val="both"/>
        <w:textAlignment w:val="baseline"/>
        <w:rPr>
          <w:rFonts w:cs="Arial"/>
          <w:szCs w:val="20"/>
          <w:lang w:eastAsia="sl-SI"/>
        </w:rPr>
      </w:pPr>
      <w:r w:rsidRPr="00A7328D" w:rsidDel="00391F77">
        <w:rPr>
          <w:rFonts w:cs="Arial"/>
          <w:szCs w:val="20"/>
          <w:lang w:eastAsia="sl-SI"/>
        </w:rPr>
        <w:t xml:space="preserve"> </w:t>
      </w:r>
      <w:r w:rsidR="00A7328D" w:rsidRPr="00A7328D">
        <w:rPr>
          <w:rFonts w:cs="Arial"/>
          <w:szCs w:val="20"/>
          <w:lang w:eastAsia="sl-SI"/>
        </w:rPr>
        <w:t>(</w:t>
      </w:r>
      <w:r>
        <w:rPr>
          <w:rFonts w:cs="Arial"/>
          <w:szCs w:val="20"/>
          <w:lang w:eastAsia="sl-SI"/>
        </w:rPr>
        <w:t>3</w:t>
      </w:r>
      <w:r w:rsidR="00A7328D" w:rsidRPr="00A7328D">
        <w:rPr>
          <w:rFonts w:cs="Arial"/>
          <w:szCs w:val="20"/>
          <w:lang w:eastAsia="sl-SI"/>
        </w:rPr>
        <w:t>) Na najožjem vodovarstvenem območju morajo biti kmetijska zemljišča vse leto pokrita z zeleno odejo, določeno v skladu s predpisom, ki ureja varstvo voda pred onesnaževanjem z nitrati iz kmetijskih virov.</w:t>
      </w:r>
    </w:p>
    <w:p w:rsidR="00391F77" w:rsidRDefault="00391F77"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w:t>
      </w:r>
      <w:r>
        <w:rPr>
          <w:rFonts w:cs="Arial"/>
          <w:szCs w:val="20"/>
          <w:lang w:eastAsia="sl-SI"/>
        </w:rPr>
        <w:t>4</w:t>
      </w:r>
      <w:r w:rsidRPr="00A7328D">
        <w:rPr>
          <w:rFonts w:cs="Arial"/>
          <w:szCs w:val="20"/>
          <w:lang w:eastAsia="sl-SI"/>
        </w:rPr>
        <w:t xml:space="preserve">) Gnojilni načrt iz </w:t>
      </w:r>
      <w:r>
        <w:rPr>
          <w:rFonts w:cs="Arial"/>
          <w:szCs w:val="20"/>
          <w:lang w:eastAsia="sl-SI"/>
        </w:rPr>
        <w:t>prve</w:t>
      </w:r>
      <w:r w:rsidRPr="00A7328D">
        <w:rPr>
          <w:rFonts w:cs="Arial"/>
          <w:szCs w:val="20"/>
          <w:lang w:eastAsia="sl-SI"/>
        </w:rPr>
        <w:t xml:space="preserve"> aline</w:t>
      </w:r>
      <w:r>
        <w:rPr>
          <w:rFonts w:cs="Arial"/>
          <w:szCs w:val="20"/>
          <w:lang w:eastAsia="sl-SI"/>
        </w:rPr>
        <w:t>j</w:t>
      </w:r>
      <w:r w:rsidRPr="00A7328D">
        <w:rPr>
          <w:rFonts w:cs="Arial"/>
          <w:szCs w:val="20"/>
          <w:lang w:eastAsia="sl-SI"/>
        </w:rPr>
        <w:t xml:space="preserve">e </w:t>
      </w:r>
      <w:r>
        <w:rPr>
          <w:rFonts w:cs="Arial"/>
          <w:szCs w:val="20"/>
          <w:lang w:eastAsia="sl-SI"/>
        </w:rPr>
        <w:t xml:space="preserve">prvega </w:t>
      </w:r>
      <w:r w:rsidRPr="00A7328D">
        <w:rPr>
          <w:rFonts w:cs="Arial"/>
          <w:szCs w:val="20"/>
          <w:lang w:eastAsia="sl-SI"/>
        </w:rPr>
        <w:t xml:space="preserve">odstavka </w:t>
      </w:r>
      <w:r>
        <w:rPr>
          <w:rFonts w:cs="Arial"/>
          <w:szCs w:val="20"/>
          <w:lang w:eastAsia="sl-SI"/>
        </w:rPr>
        <w:t xml:space="preserve">tega člena </w:t>
      </w:r>
      <w:r w:rsidRPr="00A7328D">
        <w:rPr>
          <w:rFonts w:cs="Arial"/>
          <w:szCs w:val="20"/>
          <w:lang w:eastAsia="sl-SI"/>
        </w:rPr>
        <w:t xml:space="preserve">mora biti izdelan v pisni obliki in biti ob inšpekcijskem nadzoru na vpogled pristojnemu inšpektorju, če to zahteva. Vsebovati mora vsaj podatke o vrsti in količini uporabljenega mineralnega oziroma organskega gnojila za posamezno kmetijsko rastlino ter okvirni čas gnojenja. Gnojilni načrt se izdela v skladu s </w:t>
      </w:r>
      <w:r>
        <w:rPr>
          <w:rFonts w:cs="Arial"/>
          <w:szCs w:val="20"/>
          <w:lang w:eastAsia="sl-SI"/>
        </w:rPr>
        <w:t>S</w:t>
      </w:r>
      <w:r w:rsidRPr="00A7328D">
        <w:rPr>
          <w:rFonts w:cs="Arial"/>
          <w:szCs w:val="20"/>
          <w:lang w:eastAsia="sl-SI"/>
        </w:rPr>
        <w:t xml:space="preserve">mernicami za strokovno utemeljeno gnojenje, ki so objavljene </w:t>
      </w:r>
      <w:r w:rsidR="00940AAB">
        <w:rPr>
          <w:rFonts w:cs="Arial"/>
          <w:szCs w:val="20"/>
        </w:rPr>
        <w:t>na osrednjem spletnem mestu državne uprave</w:t>
      </w:r>
      <w:r w:rsidRPr="00A7328D">
        <w:rPr>
          <w:rFonts w:cs="Arial"/>
          <w:szCs w:val="20"/>
          <w:lang w:eastAsia="sl-SI"/>
        </w:rPr>
        <w:t>. Za analizo tal za gnojilni načrt se lahko odvzame en povprečni vzorec tal za več parcel skupaj, če gre za enako rabo in enake t</w:t>
      </w:r>
      <w:r w:rsidR="00974DEA">
        <w:rPr>
          <w:rFonts w:cs="Arial"/>
          <w:szCs w:val="20"/>
          <w:lang w:eastAsia="sl-SI"/>
        </w:rPr>
        <w:t>alne lastnosti na teh parcelah.</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lastRenderedPageBreak/>
        <w:t>23. člen</w:t>
      </w:r>
    </w:p>
    <w:p w:rsidR="00A7328D" w:rsidRPr="00A7328D" w:rsidRDefault="00A7328D" w:rsidP="00A7328D">
      <w:pPr>
        <w:widowControl w:val="0"/>
        <w:spacing w:before="120" w:line="276" w:lineRule="auto"/>
        <w:jc w:val="center"/>
        <w:rPr>
          <w:rFonts w:cs="Arial"/>
          <w:szCs w:val="20"/>
        </w:rPr>
      </w:pPr>
      <w:r w:rsidRPr="00A7328D">
        <w:rPr>
          <w:rFonts w:cs="Arial"/>
          <w:szCs w:val="20"/>
        </w:rPr>
        <w:t>(gnojenje kmetijskih zemljišč)</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 najožjem vodovarstvenem območju na kmetijskih zemljiščih pri gnojenju z uležanim hlevskim gnojem letni vnos dušika iz uležanega hlevskega gnoja na posamezno enoto rabe kmetijskih zemljišč ne sme presegati 140 kg N/ha.</w:t>
      </w:r>
    </w:p>
    <w:p w:rsidR="00AF73DB" w:rsidRPr="00A7328D" w:rsidRDefault="00AF73DB" w:rsidP="00AF73DB">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w:t>
      </w:r>
      <w:r>
        <w:rPr>
          <w:rFonts w:cs="Arial"/>
          <w:szCs w:val="20"/>
          <w:lang w:eastAsia="sl-SI"/>
        </w:rPr>
        <w:t>2</w:t>
      </w:r>
      <w:r w:rsidRPr="00A7328D">
        <w:rPr>
          <w:rFonts w:cs="Arial"/>
          <w:szCs w:val="20"/>
          <w:lang w:eastAsia="sl-SI"/>
        </w:rPr>
        <w:t>) </w:t>
      </w:r>
      <w:r>
        <w:rPr>
          <w:rFonts w:cs="Arial"/>
          <w:szCs w:val="20"/>
          <w:lang w:eastAsia="sl-SI"/>
        </w:rPr>
        <w:t>Na najožjem vodovarstvenem območju je na kmetijskih zemljiščih p</w:t>
      </w:r>
      <w:r w:rsidRPr="00A7328D">
        <w:rPr>
          <w:rFonts w:cs="Arial"/>
          <w:szCs w:val="20"/>
          <w:lang w:eastAsia="sl-SI"/>
        </w:rPr>
        <w:t>oleg prepovedi iz prvega</w:t>
      </w:r>
      <w:r w:rsidR="00391F77">
        <w:rPr>
          <w:rFonts w:cs="Arial"/>
          <w:szCs w:val="20"/>
          <w:lang w:eastAsia="sl-SI"/>
        </w:rPr>
        <w:t xml:space="preserve"> in drugega (?)</w:t>
      </w:r>
      <w:r w:rsidRPr="00A7328D">
        <w:rPr>
          <w:rFonts w:cs="Arial"/>
          <w:szCs w:val="20"/>
          <w:lang w:eastAsia="sl-SI"/>
        </w:rPr>
        <w:t xml:space="preserve"> odstavka </w:t>
      </w:r>
      <w:r w:rsidR="00391F77">
        <w:rPr>
          <w:rFonts w:cs="Arial"/>
          <w:szCs w:val="20"/>
          <w:lang w:eastAsia="sl-SI"/>
        </w:rPr>
        <w:t>prejšnjega</w:t>
      </w:r>
      <w:r w:rsidRPr="00A7328D">
        <w:rPr>
          <w:rFonts w:cs="Arial"/>
          <w:szCs w:val="20"/>
          <w:lang w:eastAsia="sl-SI"/>
        </w:rPr>
        <w:t xml:space="preserve"> člena prepovedano tudi:</w:t>
      </w:r>
    </w:p>
    <w:p w:rsidR="00AF73DB" w:rsidRPr="0089417E" w:rsidRDefault="00AF73DB" w:rsidP="00AF73DB">
      <w:pPr>
        <w:numPr>
          <w:ilvl w:val="0"/>
          <w:numId w:val="29"/>
        </w:numPr>
        <w:spacing w:line="276" w:lineRule="auto"/>
        <w:ind w:left="284" w:hanging="284"/>
        <w:jc w:val="both"/>
        <w:rPr>
          <w:rFonts w:cs="Arial"/>
          <w:szCs w:val="20"/>
          <w:lang w:eastAsia="sl-SI"/>
        </w:rPr>
      </w:pPr>
      <w:r w:rsidRPr="0089417E">
        <w:rPr>
          <w:rFonts w:cs="Arial"/>
          <w:szCs w:val="20"/>
          <w:lang w:eastAsia="sl-SI"/>
        </w:rPr>
        <w:t>gnojiti z gnojnico in gnojevko,</w:t>
      </w:r>
    </w:p>
    <w:p w:rsidR="0089417E" w:rsidRPr="0089417E" w:rsidRDefault="0089417E" w:rsidP="0089417E">
      <w:pPr>
        <w:numPr>
          <w:ilvl w:val="0"/>
          <w:numId w:val="29"/>
        </w:numPr>
        <w:spacing w:line="276" w:lineRule="auto"/>
        <w:ind w:left="284" w:hanging="284"/>
        <w:jc w:val="both"/>
        <w:rPr>
          <w:rFonts w:cs="Arial"/>
          <w:szCs w:val="20"/>
          <w:lang w:eastAsia="sl-SI"/>
        </w:rPr>
      </w:pPr>
      <w:r w:rsidRPr="0089417E">
        <w:rPr>
          <w:rFonts w:cs="Arial"/>
          <w:color w:val="000000"/>
          <w:szCs w:val="20"/>
        </w:rPr>
        <w:t xml:space="preserve">gnojiti z vsebino pretočnih in nepretočnih greznic ter malih komunalnih čistilnih naprav z zmogljivostjo do 50 </w:t>
      </w:r>
      <w:r w:rsidR="00940AAB">
        <w:rPr>
          <w:rFonts w:cs="Arial"/>
          <w:color w:val="000000"/>
          <w:szCs w:val="20"/>
        </w:rPr>
        <w:t>populacijskih ekvivalentov</w:t>
      </w:r>
      <w:r w:rsidRPr="0089417E">
        <w:rPr>
          <w:rFonts w:cs="Arial"/>
          <w:color w:val="000000"/>
          <w:szCs w:val="20"/>
        </w:rPr>
        <w:t xml:space="preserve"> tudi če gre za vsebino, ki nastaja na kmetijskem gospodarstvu</w:t>
      </w:r>
      <w:r w:rsidR="00626E1D">
        <w:rPr>
          <w:rFonts w:cs="Arial"/>
          <w:color w:val="000000"/>
          <w:szCs w:val="20"/>
        </w:rPr>
        <w:t>,</w:t>
      </w:r>
      <w:r w:rsidRPr="0089417E">
        <w:rPr>
          <w:rFonts w:cs="Arial"/>
          <w:color w:val="000000"/>
          <w:szCs w:val="20"/>
        </w:rPr>
        <w:t xml:space="preserve"> in so pred uporabo te vsebine za gnojilo na kmetijskih zemljiščih tega kmetijskega gospodarstva izpolnjene zahteve v skladu s predpisom, ki ureja uporabo blata iz komunalnih čistilnih naprav v kmetijstvu,</w:t>
      </w:r>
    </w:p>
    <w:p w:rsidR="0089417E" w:rsidRPr="0089417E" w:rsidRDefault="0089417E" w:rsidP="0089417E">
      <w:pPr>
        <w:numPr>
          <w:ilvl w:val="0"/>
          <w:numId w:val="32"/>
        </w:numPr>
        <w:autoSpaceDE w:val="0"/>
        <w:autoSpaceDN w:val="0"/>
        <w:adjustRightInd w:val="0"/>
        <w:spacing w:line="276" w:lineRule="auto"/>
        <w:ind w:left="284" w:hanging="284"/>
        <w:jc w:val="both"/>
        <w:rPr>
          <w:rFonts w:eastAsia="Calibri" w:cs="Arial"/>
          <w:color w:val="000000"/>
          <w:szCs w:val="20"/>
        </w:rPr>
      </w:pPr>
      <w:r w:rsidRPr="00A7328D">
        <w:rPr>
          <w:rFonts w:eastAsia="Calibri" w:cs="Arial"/>
          <w:color w:val="000000"/>
          <w:szCs w:val="20"/>
        </w:rPr>
        <w:t xml:space="preserve">gnojiti z blatom iz predpisa, ki ureja uporabo blata iz komunalnih čistilnih naprav v kmetijstvu, ki ni uvrščeno v vsebino iz prejšnje </w:t>
      </w:r>
      <w:r>
        <w:rPr>
          <w:rFonts w:eastAsia="Calibri" w:cs="Arial"/>
          <w:color w:val="000000"/>
          <w:szCs w:val="20"/>
        </w:rPr>
        <w:t>alineje,</w:t>
      </w:r>
    </w:p>
    <w:p w:rsidR="00AF73DB" w:rsidRPr="00357B9E" w:rsidRDefault="00AF73DB" w:rsidP="00626E1D">
      <w:pPr>
        <w:numPr>
          <w:ilvl w:val="0"/>
          <w:numId w:val="29"/>
        </w:numPr>
        <w:spacing w:line="276" w:lineRule="auto"/>
        <w:jc w:val="both"/>
        <w:rPr>
          <w:rFonts w:cs="Arial"/>
          <w:szCs w:val="20"/>
          <w:lang w:eastAsia="sl-SI"/>
        </w:rPr>
      </w:pPr>
      <w:r w:rsidRPr="0089417E">
        <w:rPr>
          <w:rFonts w:cs="Arial"/>
          <w:szCs w:val="20"/>
          <w:lang w:eastAsia="sl-SI"/>
        </w:rPr>
        <w:t xml:space="preserve">gnojiti z </w:t>
      </w:r>
      <w:proofErr w:type="spellStart"/>
      <w:r w:rsidRPr="0089417E">
        <w:rPr>
          <w:rFonts w:cs="Arial"/>
          <w:szCs w:val="20"/>
          <w:lang w:eastAsia="sl-SI"/>
        </w:rPr>
        <w:t>digestatom</w:t>
      </w:r>
      <w:proofErr w:type="spellEnd"/>
      <w:r w:rsidRPr="0089417E">
        <w:rPr>
          <w:rFonts w:cs="Arial"/>
          <w:szCs w:val="20"/>
          <w:lang w:eastAsia="sl-SI"/>
        </w:rPr>
        <w:t xml:space="preserve"> (</w:t>
      </w:r>
      <w:proofErr w:type="spellStart"/>
      <w:r w:rsidRPr="0089417E">
        <w:rPr>
          <w:rFonts w:cs="Arial"/>
          <w:szCs w:val="20"/>
          <w:lang w:eastAsia="sl-SI"/>
        </w:rPr>
        <w:t>pregnitim</w:t>
      </w:r>
      <w:proofErr w:type="spellEnd"/>
      <w:r w:rsidRPr="0089417E">
        <w:rPr>
          <w:rFonts w:cs="Arial"/>
          <w:szCs w:val="20"/>
          <w:lang w:eastAsia="sl-SI"/>
        </w:rPr>
        <w:t xml:space="preserve"> blatom) 1. kakovostnega razreda, vključno z </w:t>
      </w:r>
      <w:proofErr w:type="spellStart"/>
      <w:r w:rsidRPr="0089417E">
        <w:rPr>
          <w:rFonts w:cs="Arial"/>
          <w:szCs w:val="20"/>
          <w:lang w:eastAsia="sl-SI"/>
        </w:rPr>
        <w:t>digestatom</w:t>
      </w:r>
      <w:proofErr w:type="spellEnd"/>
      <w:r w:rsidRPr="0089417E">
        <w:rPr>
          <w:rFonts w:cs="Arial"/>
          <w:szCs w:val="20"/>
          <w:lang w:eastAsia="sl-SI"/>
        </w:rPr>
        <w:t xml:space="preserve"> (</w:t>
      </w:r>
      <w:proofErr w:type="spellStart"/>
      <w:r w:rsidRPr="0089417E">
        <w:rPr>
          <w:rFonts w:cs="Arial"/>
          <w:szCs w:val="20"/>
          <w:lang w:eastAsia="sl-SI"/>
        </w:rPr>
        <w:t>pregnitim</w:t>
      </w:r>
      <w:proofErr w:type="spellEnd"/>
      <w:r w:rsidRPr="0089417E">
        <w:rPr>
          <w:rFonts w:cs="Arial"/>
          <w:szCs w:val="20"/>
          <w:lang w:eastAsia="sl-SI"/>
        </w:rPr>
        <w:t xml:space="preserve"> blatom) 1. kakovostnega razreda, ki je proizvod iz predpisa, ki ureja predelavo</w:t>
      </w:r>
      <w:r w:rsidRPr="002023F2">
        <w:rPr>
          <w:rFonts w:cs="Arial"/>
          <w:szCs w:val="20"/>
          <w:lang w:eastAsia="sl-SI"/>
        </w:rPr>
        <w:t xml:space="preserve"> biološko razgradljivih odpadkov in uporabo komposta ali </w:t>
      </w:r>
      <w:proofErr w:type="spellStart"/>
      <w:r w:rsidRPr="002023F2">
        <w:rPr>
          <w:rFonts w:cs="Arial"/>
          <w:szCs w:val="20"/>
          <w:lang w:eastAsia="sl-SI"/>
        </w:rPr>
        <w:t>digestata</w:t>
      </w:r>
      <w:proofErr w:type="spellEnd"/>
      <w:r w:rsidRPr="002023F2">
        <w:rPr>
          <w:rFonts w:cs="Arial"/>
          <w:szCs w:val="20"/>
          <w:lang w:eastAsia="sl-SI"/>
        </w:rPr>
        <w:t>,</w:t>
      </w:r>
      <w:r w:rsidRPr="003B71E1">
        <w:rPr>
          <w:rFonts w:cs="Arial"/>
          <w:szCs w:val="20"/>
          <w:lang w:eastAsia="sl-SI"/>
        </w:rPr>
        <w:t xml:space="preserve"> </w:t>
      </w:r>
      <w:r w:rsidRPr="00357B9E">
        <w:rPr>
          <w:rFonts w:cs="Arial"/>
          <w:szCs w:val="20"/>
          <w:lang w:eastAsia="sl-SI"/>
        </w:rPr>
        <w:t>ter</w:t>
      </w:r>
    </w:p>
    <w:p w:rsidR="00AF73DB" w:rsidRPr="00A7328D" w:rsidRDefault="00AF73DB" w:rsidP="00AF73DB">
      <w:pPr>
        <w:numPr>
          <w:ilvl w:val="0"/>
          <w:numId w:val="29"/>
        </w:numPr>
        <w:spacing w:line="276" w:lineRule="auto"/>
        <w:ind w:left="284" w:hanging="284"/>
        <w:jc w:val="both"/>
        <w:rPr>
          <w:rFonts w:cs="Arial"/>
          <w:szCs w:val="20"/>
          <w:lang w:eastAsia="sl-SI"/>
        </w:rPr>
      </w:pPr>
      <w:proofErr w:type="spellStart"/>
      <w:r w:rsidRPr="00A7328D">
        <w:rPr>
          <w:rFonts w:cs="Arial"/>
          <w:szCs w:val="20"/>
          <w:lang w:eastAsia="sl-SI"/>
        </w:rPr>
        <w:t>preoravati</w:t>
      </w:r>
      <w:proofErr w:type="spellEnd"/>
      <w:r w:rsidRPr="00A7328D">
        <w:rPr>
          <w:rFonts w:cs="Arial"/>
          <w:szCs w:val="20"/>
          <w:lang w:eastAsia="sl-SI"/>
        </w:rPr>
        <w:t xml:space="preserve"> trajno travinje</w:t>
      </w:r>
      <w:r w:rsidR="00391F77">
        <w:rPr>
          <w:rFonts w:cs="Arial"/>
          <w:szCs w:val="20"/>
          <w:lang w:eastAsia="sl-SI"/>
        </w:rPr>
        <w:t>,</w:t>
      </w:r>
      <w:r w:rsidRPr="00A7328D">
        <w:rPr>
          <w:rFonts w:cs="Arial"/>
          <w:szCs w:val="20"/>
          <w:lang w:eastAsia="sl-SI"/>
        </w:rPr>
        <w:t xml:space="preserve"> razen travinja (trave, detelje, deteljno-travne mešanice in travno-deteljne mešanice), ki je vključeno v kolobar.</w:t>
      </w:r>
    </w:p>
    <w:p w:rsid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w:t>
      </w:r>
      <w:r w:rsidR="00851C3A">
        <w:rPr>
          <w:rFonts w:cs="Arial"/>
          <w:szCs w:val="20"/>
          <w:lang w:eastAsia="sl-SI"/>
        </w:rPr>
        <w:t>3</w:t>
      </w:r>
      <w:r w:rsidRPr="00A7328D">
        <w:rPr>
          <w:rFonts w:cs="Arial"/>
          <w:szCs w:val="20"/>
          <w:lang w:eastAsia="sl-SI"/>
        </w:rPr>
        <w:t>) Na najožjem vodovarstvenem območju se na kmetijskih zemljiščih lahko uporabljajo mineralna gnojila, ki vsebujejo dušik, če so pri izdelavi gnojilnega načrta in gnojenju z mineralnimi gnojili upoštevane naslednje zahteve:</w:t>
      </w:r>
    </w:p>
    <w:p w:rsidR="00AF73DB" w:rsidRDefault="00AF73DB" w:rsidP="00AF73DB">
      <w:pPr>
        <w:numPr>
          <w:ilvl w:val="0"/>
          <w:numId w:val="29"/>
        </w:numPr>
        <w:spacing w:line="276" w:lineRule="auto"/>
        <w:ind w:left="284" w:hanging="284"/>
        <w:jc w:val="both"/>
        <w:rPr>
          <w:rFonts w:cs="Arial"/>
          <w:szCs w:val="20"/>
          <w:lang w:eastAsia="sl-SI"/>
        </w:rPr>
      </w:pPr>
      <w:r w:rsidRPr="00A7328D">
        <w:rPr>
          <w:rFonts w:cs="Arial"/>
          <w:szCs w:val="20"/>
          <w:lang w:eastAsia="sl-SI"/>
        </w:rPr>
        <w:t>za okopavine največja dovoljena količina dušika pri začetnem gnojenju pred setvijo ne presega 30 kg N/ha,</w:t>
      </w:r>
    </w:p>
    <w:p w:rsidR="00AF73DB" w:rsidRDefault="00AF73DB" w:rsidP="00AF73DB">
      <w:pPr>
        <w:numPr>
          <w:ilvl w:val="0"/>
          <w:numId w:val="29"/>
        </w:numPr>
        <w:spacing w:line="276" w:lineRule="auto"/>
        <w:ind w:left="284" w:hanging="284"/>
        <w:jc w:val="both"/>
        <w:rPr>
          <w:rFonts w:cs="Arial"/>
          <w:szCs w:val="20"/>
          <w:lang w:eastAsia="sl-SI"/>
        </w:rPr>
      </w:pPr>
      <w:r w:rsidRPr="00A7328D">
        <w:rPr>
          <w:rFonts w:cs="Arial"/>
          <w:szCs w:val="20"/>
          <w:lang w:eastAsia="sl-SI"/>
        </w:rPr>
        <w:t xml:space="preserve">največji enkratni odmerek dušika za dognojevanje okopavin ne presega 80 kg N/ha. Prvo dognojevanje okopavin se izvede na podlagi hitrega talnega nitratnega testa, ki se opravi enkrat za eno vrsto okopavine v posamezni rastni sezoni. Preskus in vrednotenje rezultatov preskusa se izvedeta v skladu s smernicami iz </w:t>
      </w:r>
      <w:r w:rsidR="00391F77">
        <w:rPr>
          <w:rFonts w:cs="Arial"/>
          <w:szCs w:val="20"/>
          <w:lang w:eastAsia="sl-SI"/>
        </w:rPr>
        <w:t>četrtega</w:t>
      </w:r>
      <w:r w:rsidRPr="00A7328D">
        <w:rPr>
          <w:rFonts w:cs="Arial"/>
          <w:szCs w:val="20"/>
          <w:lang w:eastAsia="sl-SI"/>
        </w:rPr>
        <w:t xml:space="preserve"> odstavka prejšnjega člena</w:t>
      </w:r>
      <w:r>
        <w:rPr>
          <w:rFonts w:cs="Arial"/>
          <w:szCs w:val="20"/>
          <w:lang w:eastAsia="sl-SI"/>
        </w:rPr>
        <w:t>,</w:t>
      </w:r>
    </w:p>
    <w:p w:rsidR="00AF73DB" w:rsidRDefault="00AF73DB" w:rsidP="00AF73DB">
      <w:pPr>
        <w:numPr>
          <w:ilvl w:val="0"/>
          <w:numId w:val="29"/>
        </w:numPr>
        <w:spacing w:line="276" w:lineRule="auto"/>
        <w:ind w:left="284" w:hanging="284"/>
        <w:jc w:val="both"/>
        <w:rPr>
          <w:rFonts w:cs="Arial"/>
          <w:szCs w:val="20"/>
          <w:lang w:eastAsia="sl-SI"/>
        </w:rPr>
      </w:pPr>
      <w:r w:rsidRPr="00A7328D">
        <w:rPr>
          <w:rFonts w:cs="Arial"/>
          <w:szCs w:val="20"/>
          <w:lang w:eastAsia="sl-SI"/>
        </w:rPr>
        <w:t>za žita enkratni vnos dušika z dognojevanjem ne presega 60 kg N/ha. Jeseni je pred setvijo ozimnih vrst žita vnos dušika v tla z mineralnimi gnojili prepovedan</w:t>
      </w:r>
      <w:r>
        <w:rPr>
          <w:rFonts w:cs="Arial"/>
          <w:szCs w:val="20"/>
          <w:lang w:eastAsia="sl-SI"/>
        </w:rPr>
        <w:t>,</w:t>
      </w:r>
    </w:p>
    <w:p w:rsidR="00AF73DB" w:rsidRDefault="00AF73DB" w:rsidP="00AF73DB">
      <w:pPr>
        <w:numPr>
          <w:ilvl w:val="0"/>
          <w:numId w:val="29"/>
        </w:numPr>
        <w:spacing w:line="276" w:lineRule="auto"/>
        <w:ind w:left="284" w:hanging="284"/>
        <w:jc w:val="both"/>
        <w:rPr>
          <w:rFonts w:cs="Arial"/>
          <w:szCs w:val="20"/>
          <w:lang w:eastAsia="sl-SI"/>
        </w:rPr>
      </w:pPr>
      <w:r w:rsidRPr="00A7328D">
        <w:rPr>
          <w:rFonts w:cs="Arial"/>
          <w:szCs w:val="20"/>
          <w:lang w:eastAsia="sl-SI"/>
        </w:rPr>
        <w:t>za trajno travinje največja dovoljena količina dušika ne presega 50 kg N/ha za vsako košnjo</w:t>
      </w:r>
      <w:r>
        <w:rPr>
          <w:rFonts w:cs="Arial"/>
          <w:szCs w:val="20"/>
          <w:lang w:eastAsia="sl-SI"/>
        </w:rPr>
        <w:t>,</w:t>
      </w:r>
    </w:p>
    <w:p w:rsidR="00AF73DB" w:rsidRDefault="00AF73DB" w:rsidP="00AF73DB">
      <w:pPr>
        <w:numPr>
          <w:ilvl w:val="0"/>
          <w:numId w:val="29"/>
        </w:numPr>
        <w:spacing w:line="276" w:lineRule="auto"/>
        <w:ind w:left="284" w:hanging="284"/>
        <w:jc w:val="both"/>
        <w:rPr>
          <w:rFonts w:cs="Arial"/>
          <w:szCs w:val="20"/>
          <w:lang w:eastAsia="sl-SI"/>
        </w:rPr>
      </w:pPr>
      <w:r w:rsidRPr="00A7328D">
        <w:rPr>
          <w:rFonts w:cs="Arial"/>
          <w:szCs w:val="20"/>
          <w:lang w:eastAsia="sl-SI"/>
        </w:rPr>
        <w:t>za trajne nasade enkratni vnos dušika z dognojevanjem ne presega 60 kg N/ha ter</w:t>
      </w:r>
    </w:p>
    <w:p w:rsidR="00AF73DB" w:rsidRPr="00A7328D" w:rsidRDefault="00AF73DB" w:rsidP="00AF73DB">
      <w:pPr>
        <w:numPr>
          <w:ilvl w:val="0"/>
          <w:numId w:val="29"/>
        </w:numPr>
        <w:spacing w:line="276" w:lineRule="auto"/>
        <w:ind w:left="284" w:hanging="284"/>
        <w:jc w:val="both"/>
        <w:rPr>
          <w:rFonts w:cs="Arial"/>
          <w:szCs w:val="20"/>
          <w:lang w:eastAsia="sl-SI"/>
        </w:rPr>
      </w:pPr>
      <w:r w:rsidRPr="00A7328D">
        <w:rPr>
          <w:rFonts w:cs="Arial"/>
          <w:szCs w:val="20"/>
          <w:lang w:eastAsia="sl-SI"/>
        </w:rPr>
        <w:t>za zelenjadnice največja dovoljena količina dušika pri začetnem gnojenju ne presega 40 kg N/ha. Največji enkratni vnos dušika za dognojevanje zelenjadnic ne sme presegati 60 kg N/ha</w:t>
      </w:r>
      <w:r>
        <w:rPr>
          <w:rFonts w:cs="Arial"/>
          <w:szCs w:val="20"/>
          <w:lang w:eastAsia="sl-SI"/>
        </w:rPr>
        <w:t>.</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w:t>
      </w:r>
      <w:r w:rsidR="00851C3A">
        <w:rPr>
          <w:rFonts w:cs="Arial"/>
          <w:szCs w:val="20"/>
          <w:lang w:eastAsia="sl-SI"/>
        </w:rPr>
        <w:t>4</w:t>
      </w:r>
      <w:r w:rsidRPr="00A7328D">
        <w:rPr>
          <w:rFonts w:cs="Arial"/>
          <w:szCs w:val="20"/>
          <w:lang w:eastAsia="sl-SI"/>
        </w:rPr>
        <w:t>) Na ožjem in širšem vodovarstvenem območju se kmetijska zemljišča lahko gnojijo z mineralnimi gnojili, ki vsebujejo dušik, tako da enkratni vnos dušika z mineralnimi gnojili pri začetnem gnojenju ne presega 60 kg N/ha, pri dognojevanju pa 80 kg N/ha.</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24. člen</w:t>
      </w:r>
    </w:p>
    <w:p w:rsidR="00A7328D" w:rsidRPr="00A7328D" w:rsidRDefault="00A7328D" w:rsidP="00A7328D">
      <w:pPr>
        <w:widowControl w:val="0"/>
        <w:spacing w:before="120" w:line="276" w:lineRule="auto"/>
        <w:jc w:val="center"/>
        <w:rPr>
          <w:rFonts w:cs="Arial"/>
          <w:szCs w:val="20"/>
        </w:rPr>
      </w:pPr>
      <w:r w:rsidRPr="00A7328D">
        <w:rPr>
          <w:rFonts w:cs="Arial"/>
          <w:szCs w:val="20"/>
        </w:rPr>
        <w:t>(zatiranje škodljivih organizmov na kmetijskih zemljiščih)</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 najožjem vodovarstvenem območju je za zatiranje škodljivih organizmov na kmetijskih zemljiščih prepovedana uporaba FFS, ki vsebujejo aktivne snovi s seznama prepovedanih aktivnih snovi (v nadaljnjem besedilu: seznam).</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lastRenderedPageBreak/>
        <w:t xml:space="preserve">(2) Seznam </w:t>
      </w:r>
      <w:r w:rsidR="00D71E36" w:rsidRPr="00A7328D">
        <w:rPr>
          <w:rFonts w:cs="Arial"/>
          <w:szCs w:val="20"/>
          <w:lang w:eastAsia="sl-SI"/>
        </w:rPr>
        <w:t xml:space="preserve">vsako leto najpozneje v novembru za naslednje leto </w:t>
      </w:r>
      <w:r w:rsidRPr="00A7328D">
        <w:rPr>
          <w:rFonts w:cs="Arial"/>
          <w:szCs w:val="20"/>
          <w:lang w:eastAsia="sl-SI"/>
        </w:rPr>
        <w:t>pripravi ministrstvo, pristojno za kmetijstvo, na podlagi:</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 xml:space="preserve">rezultatov državnega </w:t>
      </w:r>
      <w:proofErr w:type="spellStart"/>
      <w:r w:rsidRPr="00A7328D">
        <w:rPr>
          <w:rFonts w:cs="Arial"/>
          <w:color w:val="000000"/>
          <w:szCs w:val="20"/>
          <w:lang w:eastAsia="sl-SI"/>
        </w:rPr>
        <w:t>monitoringa</w:t>
      </w:r>
      <w:proofErr w:type="spellEnd"/>
      <w:r w:rsidRPr="00A7328D">
        <w:rPr>
          <w:rFonts w:cs="Arial"/>
          <w:color w:val="000000"/>
          <w:szCs w:val="20"/>
          <w:lang w:eastAsia="sl-SI"/>
        </w:rPr>
        <w:t xml:space="preserve"> stanja voda za obravnavano območje iz predhodnega leta, ki ga zagotavlja Agencija Republike Slovenije za okolje,</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 xml:space="preserve">rezultatov </w:t>
      </w:r>
      <w:proofErr w:type="spellStart"/>
      <w:r w:rsidRPr="00A7328D">
        <w:rPr>
          <w:rFonts w:cs="Arial"/>
          <w:color w:val="000000"/>
          <w:szCs w:val="20"/>
          <w:lang w:eastAsia="sl-SI"/>
        </w:rPr>
        <w:t>monitoringa</w:t>
      </w:r>
      <w:proofErr w:type="spellEnd"/>
      <w:r w:rsidRPr="00A7328D">
        <w:rPr>
          <w:rFonts w:cs="Arial"/>
          <w:color w:val="000000"/>
          <w:szCs w:val="20"/>
          <w:lang w:eastAsia="sl-SI"/>
        </w:rPr>
        <w:t xml:space="preserve"> pitne vode za obravnavano območje iz predhodnega leta, ki ga zagotavlja ministrstvo, pristojno za zdravje,</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 xml:space="preserve">preveritve vseh FFS, registriranih v Republiki Sloveniji, </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preveritve seznama onesnaževal, nevarnih za podzemno vodo, za kater</w:t>
      </w:r>
      <w:r w:rsidR="00D71E36">
        <w:rPr>
          <w:rFonts w:cs="Arial"/>
          <w:color w:val="000000"/>
          <w:szCs w:val="20"/>
          <w:lang w:eastAsia="sl-SI"/>
        </w:rPr>
        <w:t>a</w:t>
      </w:r>
      <w:r w:rsidRPr="00A7328D">
        <w:rPr>
          <w:rFonts w:cs="Arial"/>
          <w:color w:val="000000"/>
          <w:szCs w:val="20"/>
          <w:lang w:eastAsia="sl-SI"/>
        </w:rPr>
        <w:t xml:space="preserve"> je treba preprečiti vnos v podzemno vodo, iz predpisa, ki ureja emisijo snovi in toplote pri odvajanju odpadnih voda v vode in javno kanalizacijo,</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preveritve seznama prednostnih nevarnih snovi iz predpisa, ki ureja stanje površinskih voda,</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podatkov o možnem spiranju aktivnih snovi v podzemno vodo, pridobljenih ob registraciji FFS, in</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podatkov iz ocenjevanja aktivnih snovi na ravni Evropske unije.</w:t>
      </w:r>
    </w:p>
    <w:p w:rsidR="00D80229" w:rsidRDefault="00A7328D" w:rsidP="00A7328D">
      <w:pPr>
        <w:overflowPunct w:val="0"/>
        <w:autoSpaceDE w:val="0"/>
        <w:autoSpaceDN w:val="0"/>
        <w:adjustRightInd w:val="0"/>
        <w:spacing w:before="240" w:line="276" w:lineRule="auto"/>
        <w:jc w:val="both"/>
        <w:textAlignment w:val="baseline"/>
        <w:rPr>
          <w:rFonts w:cs="Arial"/>
          <w:szCs w:val="20"/>
        </w:rPr>
      </w:pPr>
      <w:r w:rsidRPr="00A7328D">
        <w:rPr>
          <w:rFonts w:cs="Arial"/>
          <w:szCs w:val="20"/>
          <w:lang w:eastAsia="sl-SI"/>
        </w:rPr>
        <w:t>(3) Seznam je objavljen na</w:t>
      </w:r>
      <w:r w:rsidR="00940AAB">
        <w:rPr>
          <w:rFonts w:cs="Arial"/>
          <w:szCs w:val="20"/>
          <w:lang w:eastAsia="sl-SI"/>
        </w:rPr>
        <w:t xml:space="preserve"> </w:t>
      </w:r>
      <w:r w:rsidRPr="00A7328D">
        <w:rPr>
          <w:rFonts w:cs="Arial"/>
          <w:szCs w:val="20"/>
          <w:lang w:eastAsia="sl-SI"/>
        </w:rPr>
        <w:t xml:space="preserve"> </w:t>
      </w:r>
      <w:r w:rsidR="00940AAB">
        <w:rPr>
          <w:rFonts w:cs="Arial"/>
          <w:szCs w:val="20"/>
        </w:rPr>
        <w:t xml:space="preserve">osrednjem spletnem mestu državne uprave.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rPr>
      </w:pPr>
      <w:r w:rsidRPr="00A7328D">
        <w:rPr>
          <w:rFonts w:cs="Arial"/>
          <w:szCs w:val="20"/>
          <w:lang w:eastAsia="sl-SI"/>
        </w:rPr>
        <w:t>(4) Če seznam ni izdelan v roku iz drugega odstavka tega člena, se do njegove objave uporablja zadnji objavljeni seznam.</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25. člen</w:t>
      </w:r>
    </w:p>
    <w:p w:rsidR="00A7328D" w:rsidRPr="00A7328D" w:rsidRDefault="00A7328D" w:rsidP="00A7328D">
      <w:pPr>
        <w:widowControl w:val="0"/>
        <w:spacing w:before="120" w:line="276" w:lineRule="auto"/>
        <w:jc w:val="center"/>
        <w:rPr>
          <w:rFonts w:cs="Arial"/>
          <w:szCs w:val="20"/>
        </w:rPr>
      </w:pPr>
      <w:r w:rsidRPr="00A7328D">
        <w:rPr>
          <w:rFonts w:cs="Arial"/>
          <w:szCs w:val="20"/>
        </w:rPr>
        <w:t xml:space="preserve">(pogoji uporabe FFS, ki ne vsebujejo prepovedanih aktivnih snovi </w:t>
      </w:r>
      <w:r w:rsidR="00391F77">
        <w:rPr>
          <w:rFonts w:cs="Arial"/>
          <w:szCs w:val="20"/>
        </w:rPr>
        <w:t>s</w:t>
      </w:r>
      <w:r w:rsidRPr="00A7328D">
        <w:rPr>
          <w:rFonts w:cs="Arial"/>
          <w:szCs w:val="20"/>
        </w:rPr>
        <w:t xml:space="preserve"> seznama, na najožjih vodovarstvenih območjih)</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najožjem vodovarstvenem območju se škodljivi organizmi lahko zatirajo s FFS, ki ne vsebujejo aktivnih snovi </w:t>
      </w:r>
      <w:r w:rsidR="00D71E36">
        <w:rPr>
          <w:rFonts w:cs="Arial"/>
          <w:szCs w:val="20"/>
          <w:lang w:eastAsia="sl-SI"/>
        </w:rPr>
        <w:t>s</w:t>
      </w:r>
      <w:r w:rsidR="00D71E36" w:rsidRPr="00A7328D">
        <w:rPr>
          <w:rFonts w:cs="Arial"/>
          <w:szCs w:val="20"/>
          <w:lang w:eastAsia="sl-SI"/>
        </w:rPr>
        <w:t xml:space="preserve"> </w:t>
      </w:r>
      <w:r w:rsidRPr="00A7328D">
        <w:rPr>
          <w:rFonts w:cs="Arial"/>
          <w:szCs w:val="20"/>
          <w:lang w:eastAsia="sl-SI"/>
        </w:rPr>
        <w:t>seznama in katerih uporaba je dovoljena v skladu s predpisi, ki urejajo FFS, pod naslednjimi pogoji:</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 xml:space="preserve">uporaba FFS je dopolnilni ukrep drugim </w:t>
      </w:r>
      <w:proofErr w:type="spellStart"/>
      <w:r w:rsidRPr="00A7328D">
        <w:rPr>
          <w:rFonts w:cs="Arial"/>
          <w:color w:val="000000"/>
          <w:szCs w:val="20"/>
          <w:lang w:eastAsia="sl-SI"/>
        </w:rPr>
        <w:t>nekemijskim</w:t>
      </w:r>
      <w:proofErr w:type="spellEnd"/>
      <w:r w:rsidRPr="00A7328D">
        <w:rPr>
          <w:rFonts w:cs="Arial"/>
          <w:color w:val="000000"/>
          <w:szCs w:val="20"/>
          <w:lang w:eastAsia="sl-SI"/>
        </w:rPr>
        <w:t xml:space="preserve"> ukrepom varstva rastlin (mehanski, biološki in biotehnični ukrepi),</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prednost ima uporaba tistih kemijskih ukrepov in FFS, ki jih je dovoljeno uporabljati v skladu s predpisi, ki urejajo ekološko pridelavo kmetijskih pridelkov,</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 xml:space="preserve">med sezonami oziroma v sezoni </w:t>
      </w:r>
      <w:r w:rsidR="00D71E36" w:rsidRPr="00A7328D">
        <w:rPr>
          <w:rFonts w:cs="Arial"/>
          <w:color w:val="000000"/>
          <w:szCs w:val="20"/>
          <w:lang w:eastAsia="sl-SI"/>
        </w:rPr>
        <w:t xml:space="preserve">se </w:t>
      </w:r>
      <w:r w:rsidRPr="00A7328D">
        <w:rPr>
          <w:rFonts w:cs="Arial"/>
          <w:color w:val="000000"/>
          <w:szCs w:val="20"/>
          <w:lang w:eastAsia="sl-SI"/>
        </w:rPr>
        <w:t>menjavajo FFS (aktivne snovi), k</w:t>
      </w:r>
      <w:r w:rsidR="00D71E36">
        <w:rPr>
          <w:rFonts w:cs="Arial"/>
          <w:color w:val="000000"/>
          <w:szCs w:val="20"/>
          <w:lang w:eastAsia="sl-SI"/>
        </w:rPr>
        <w:t>adar</w:t>
      </w:r>
      <w:r w:rsidRPr="00A7328D">
        <w:rPr>
          <w:rFonts w:cs="Arial"/>
          <w:color w:val="000000"/>
          <w:szCs w:val="20"/>
          <w:lang w:eastAsia="sl-SI"/>
        </w:rPr>
        <w:t xml:space="preserve"> je za posamezne škodljive organizme na voljo več razpoložljivih in po učinkovitosti primerljivih FFS, </w:t>
      </w:r>
      <w:r w:rsidR="00D71E36">
        <w:rPr>
          <w:rFonts w:cs="Arial"/>
          <w:color w:val="000000"/>
          <w:szCs w:val="20"/>
          <w:lang w:eastAsia="sl-SI"/>
        </w:rPr>
        <w:t>ter</w:t>
      </w:r>
    </w:p>
    <w:p w:rsidR="00A7328D" w:rsidRPr="00A7328D" w:rsidRDefault="00A7328D" w:rsidP="00A7328D">
      <w:pPr>
        <w:numPr>
          <w:ilvl w:val="0"/>
          <w:numId w:val="31"/>
        </w:numPr>
        <w:spacing w:line="276" w:lineRule="auto"/>
        <w:jc w:val="both"/>
        <w:rPr>
          <w:rFonts w:cs="Arial"/>
          <w:color w:val="000000"/>
          <w:szCs w:val="20"/>
          <w:lang w:eastAsia="sl-SI"/>
        </w:rPr>
      </w:pPr>
      <w:r w:rsidRPr="00A7328D">
        <w:rPr>
          <w:rFonts w:cs="Arial"/>
          <w:color w:val="000000"/>
          <w:szCs w:val="20"/>
          <w:lang w:eastAsia="sl-SI"/>
        </w:rPr>
        <w:t xml:space="preserve">uporaba FFS </w:t>
      </w:r>
      <w:r w:rsidR="00D71E36" w:rsidRPr="00A7328D">
        <w:rPr>
          <w:rFonts w:cs="Arial"/>
          <w:color w:val="000000"/>
          <w:szCs w:val="20"/>
          <w:lang w:eastAsia="sl-SI"/>
        </w:rPr>
        <w:t xml:space="preserve">se </w:t>
      </w:r>
      <w:r w:rsidRPr="00A7328D">
        <w:rPr>
          <w:rFonts w:cs="Arial"/>
          <w:color w:val="000000"/>
          <w:szCs w:val="20"/>
          <w:lang w:eastAsia="sl-SI"/>
        </w:rPr>
        <w:t>izvaja na kmetijskih zemljiščih po setvi in vzniku kmetijskih rastlin in plevela oziroma po presajanju kmetijskih rastlin in vzniku plevela.</w:t>
      </w:r>
    </w:p>
    <w:p w:rsid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Ne glede na četrto alinejo prejšnjega odstavka je uporaba FFS, ki ne vsebujejo aktivnih snovi s seznama in katerih uporaba je dovoljena v skladu s predpisi, ki urejajo FFS, na najožjem vodovarstvenem območju na kmetijskih zemljiščih brez zelene odeje po setvi pred vznikom kmetijskih rastlin in plevela oziroma pred presajanjem kmetijskih rastlin in vznikov plevela dovoljena, če gre za gojenje vrtnin, za katere ni na voljo FFS za uporabo po vzniku kmetijskih rastlin oziroma presajanju</w:t>
      </w:r>
      <w:r w:rsidR="00D71E36">
        <w:rPr>
          <w:rFonts w:cs="Arial"/>
          <w:szCs w:val="20"/>
          <w:lang w:eastAsia="sl-SI"/>
        </w:rPr>
        <w:t>, ter</w:t>
      </w:r>
      <w:r w:rsidRPr="00A7328D">
        <w:rPr>
          <w:rFonts w:cs="Arial"/>
          <w:szCs w:val="20"/>
          <w:lang w:eastAsia="sl-SI"/>
        </w:rPr>
        <w:t xml:space="preserve"> hkrati iz ocene tveganja </w:t>
      </w:r>
      <w:r w:rsidR="00391F77">
        <w:rPr>
          <w:rFonts w:cs="Arial"/>
          <w:szCs w:val="20"/>
          <w:lang w:eastAsia="sl-SI"/>
        </w:rPr>
        <w:t xml:space="preserve">za </w:t>
      </w:r>
      <w:r w:rsidRPr="00A7328D">
        <w:rPr>
          <w:rFonts w:cs="Arial"/>
          <w:szCs w:val="20"/>
          <w:lang w:eastAsia="sl-SI"/>
        </w:rPr>
        <w:t>onesnaževanj</w:t>
      </w:r>
      <w:r w:rsidR="00391F77">
        <w:rPr>
          <w:rFonts w:cs="Arial"/>
          <w:szCs w:val="20"/>
          <w:lang w:eastAsia="sl-SI"/>
        </w:rPr>
        <w:t>e</w:t>
      </w:r>
      <w:r w:rsidRPr="00A7328D">
        <w:rPr>
          <w:rFonts w:cs="Arial"/>
          <w:szCs w:val="20"/>
          <w:lang w:eastAsia="sl-SI"/>
        </w:rPr>
        <w:t xml:space="preserve"> podzemne vode v postopku registracije FFS izhaja, da je tveganje za onesnaženje vode s tem FFS sprejemljivo.</w:t>
      </w:r>
    </w:p>
    <w:p w:rsidR="00E03BB3" w:rsidRDefault="00EC6F0E" w:rsidP="00E03BB3">
      <w:pPr>
        <w:suppressAutoHyphens/>
        <w:overflowPunct w:val="0"/>
        <w:autoSpaceDE w:val="0"/>
        <w:autoSpaceDN w:val="0"/>
        <w:adjustRightInd w:val="0"/>
        <w:spacing w:before="480" w:line="276" w:lineRule="auto"/>
        <w:textAlignment w:val="baseline"/>
        <w:rPr>
          <w:rFonts w:cs="Arial"/>
          <w:b/>
          <w:bCs/>
          <w:szCs w:val="20"/>
        </w:rPr>
      </w:pPr>
      <w:r>
        <w:rPr>
          <w:rFonts w:cs="Arial"/>
          <w:b/>
          <w:szCs w:val="20"/>
          <w:lang w:eastAsia="sl-SI"/>
        </w:rPr>
        <w:t xml:space="preserve">2. </w:t>
      </w:r>
      <w:r w:rsidR="00851C3A">
        <w:rPr>
          <w:rFonts w:cs="Arial"/>
          <w:b/>
          <w:szCs w:val="20"/>
          <w:lang w:eastAsia="sl-SI"/>
        </w:rPr>
        <w:t xml:space="preserve">Prepovedi, omejitve in zaščitni ukrepi na </w:t>
      </w:r>
      <w:r w:rsidR="00845FAB">
        <w:rPr>
          <w:rFonts w:cs="Arial"/>
          <w:b/>
          <w:bCs/>
          <w:szCs w:val="20"/>
        </w:rPr>
        <w:t>nekmetijskih površinah</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26. člen</w:t>
      </w:r>
    </w:p>
    <w:p w:rsidR="00A7328D" w:rsidRPr="00A7328D" w:rsidRDefault="00A7328D" w:rsidP="00A7328D">
      <w:pPr>
        <w:widowControl w:val="0"/>
        <w:spacing w:before="120" w:line="276" w:lineRule="auto"/>
        <w:jc w:val="center"/>
        <w:rPr>
          <w:rFonts w:cs="Arial"/>
          <w:szCs w:val="20"/>
        </w:rPr>
      </w:pPr>
      <w:r w:rsidRPr="00A7328D">
        <w:rPr>
          <w:rFonts w:cs="Arial"/>
          <w:szCs w:val="20"/>
        </w:rPr>
        <w:lastRenderedPageBreak/>
        <w:t xml:space="preserve">(prepovedi in omejitve ter ukrepi </w:t>
      </w:r>
      <w:r w:rsidRPr="0051568C">
        <w:rPr>
          <w:rFonts w:cs="Arial"/>
          <w:szCs w:val="20"/>
        </w:rPr>
        <w:t>na</w:t>
      </w:r>
      <w:r w:rsidR="0051568C">
        <w:rPr>
          <w:rFonts w:cs="Arial"/>
          <w:szCs w:val="20"/>
        </w:rPr>
        <w:t xml:space="preserve"> </w:t>
      </w:r>
      <w:r w:rsidR="00A27A9A">
        <w:rPr>
          <w:rFonts w:cs="Arial"/>
          <w:szCs w:val="20"/>
        </w:rPr>
        <w:t>gozdnih in stavbnih zemljiščih</w:t>
      </w:r>
      <w:r w:rsidRPr="00A7328D">
        <w:rPr>
          <w:rFonts w:cs="Arial"/>
          <w:szCs w:val="20"/>
        </w:rPr>
        <w:t>)</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w:t>
      </w:r>
      <w:r w:rsidRPr="00A7328D">
        <w:rPr>
          <w:rFonts w:cs="Arial"/>
          <w:sz w:val="22"/>
          <w:szCs w:val="20"/>
          <w:lang w:eastAsia="sl-SI"/>
        </w:rPr>
        <w:t> </w:t>
      </w:r>
      <w:r w:rsidRPr="00A7328D">
        <w:rPr>
          <w:rFonts w:cs="Arial"/>
          <w:szCs w:val="20"/>
          <w:lang w:eastAsia="sl-SI"/>
        </w:rPr>
        <w:t>Na notranjih območjih je na</w:t>
      </w:r>
      <w:r w:rsidR="00A27A9A">
        <w:rPr>
          <w:rFonts w:cs="Arial"/>
          <w:szCs w:val="20"/>
          <w:lang w:eastAsia="sl-SI"/>
        </w:rPr>
        <w:t xml:space="preserve"> gozdnih zemljiščih in na stavbnih zemljiščih, vključno z objekti prometne infrastrukture,</w:t>
      </w:r>
      <w:r w:rsidR="00912F89">
        <w:rPr>
          <w:rFonts w:cs="Arial"/>
          <w:szCs w:val="20"/>
          <w:lang w:eastAsia="sl-SI"/>
        </w:rPr>
        <w:t xml:space="preserve"> </w:t>
      </w:r>
      <w:r w:rsidRPr="00A7328D">
        <w:rPr>
          <w:rFonts w:cs="Arial"/>
          <w:szCs w:val="20"/>
          <w:lang w:eastAsia="sl-SI"/>
        </w:rPr>
        <w:t>prepovedano:</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gnojiti s hlevskim gnojem in mineralnimi gnojili, ki vsebujejo dušik, razen če gre za gnojenje vrtov ob stanovanjskih stavbah;</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 xml:space="preserve">gnojiti z vsebino nepretočnih greznic ali blatom iz greznic ali komunalnih ali skupnih čistilnih naprav ali drugih čistilnih naprav; </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gnojiti z gnojnico in gnojevko ter uporabljati blato ali skladiščiti blato, ki nastaja na kmetijskem gospodarstvu in je mešanica komunalne odpadne vode, gnojnice in gnojevke, ne glede na čas njegovega skladiščenja;</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skladiščiti organska gnojila iz predpisa, ki ureja varstvo voda pred onesnaževanjem z nitrati iz kmetijskih virov, razen če ni s to uredbo določeno drugače</w:t>
      </w:r>
      <w:r w:rsidR="00391F77">
        <w:rPr>
          <w:rFonts w:cs="Arial"/>
          <w:szCs w:val="20"/>
          <w:lang w:eastAsia="sl-SI"/>
        </w:rPr>
        <w:t xml:space="preserve">, </w:t>
      </w:r>
      <w:r w:rsidR="00F224C1">
        <w:rPr>
          <w:rFonts w:cs="Arial"/>
          <w:szCs w:val="20"/>
          <w:lang w:eastAsia="sl-SI"/>
        </w:rPr>
        <w:t>ter</w:t>
      </w:r>
    </w:p>
    <w:p w:rsidR="00A7328D" w:rsidRPr="00A7328D" w:rsidRDefault="00A7328D" w:rsidP="00626E1D">
      <w:pPr>
        <w:numPr>
          <w:ilvl w:val="0"/>
          <w:numId w:val="31"/>
        </w:numPr>
        <w:spacing w:line="276" w:lineRule="auto"/>
        <w:jc w:val="both"/>
        <w:rPr>
          <w:rFonts w:cs="Arial"/>
          <w:szCs w:val="20"/>
          <w:lang w:eastAsia="sl-SI"/>
        </w:rPr>
      </w:pPr>
      <w:r w:rsidRPr="00A7328D">
        <w:rPr>
          <w:rFonts w:cs="Arial"/>
          <w:szCs w:val="20"/>
          <w:lang w:eastAsia="sl-SI"/>
        </w:rPr>
        <w:t xml:space="preserve">uporabljati kompost ali </w:t>
      </w:r>
      <w:proofErr w:type="spellStart"/>
      <w:r w:rsidRPr="00A7328D">
        <w:rPr>
          <w:rFonts w:cs="Arial"/>
          <w:szCs w:val="20"/>
          <w:lang w:eastAsia="sl-SI"/>
        </w:rPr>
        <w:t>digestat</w:t>
      </w:r>
      <w:proofErr w:type="spellEnd"/>
      <w:r w:rsidRPr="00A7328D">
        <w:rPr>
          <w:rFonts w:cs="Arial"/>
          <w:szCs w:val="20"/>
          <w:lang w:eastAsia="sl-SI"/>
        </w:rPr>
        <w:t xml:space="preserve"> 1. ali 2. kakovostnega razreda, vključno s kompostom in </w:t>
      </w:r>
      <w:proofErr w:type="spellStart"/>
      <w:r w:rsidRPr="00A7328D">
        <w:rPr>
          <w:rFonts w:cs="Arial"/>
          <w:szCs w:val="20"/>
          <w:lang w:eastAsia="sl-SI"/>
        </w:rPr>
        <w:t>digestatom</w:t>
      </w:r>
      <w:proofErr w:type="spellEnd"/>
      <w:r w:rsidRPr="00A7328D">
        <w:rPr>
          <w:rFonts w:cs="Arial"/>
          <w:szCs w:val="20"/>
          <w:lang w:eastAsia="sl-SI"/>
        </w:rPr>
        <w:t xml:space="preserve">, ki sta proizvod iz predpisa, ki ureja predelavo biološko razgradljivih odpadkov in uporabo komposta ali </w:t>
      </w:r>
      <w:proofErr w:type="spellStart"/>
      <w:r w:rsidRPr="00A7328D">
        <w:rPr>
          <w:rFonts w:cs="Arial"/>
          <w:szCs w:val="20"/>
          <w:lang w:eastAsia="sl-SI"/>
        </w:rPr>
        <w:t>digestata</w:t>
      </w:r>
      <w:proofErr w:type="spellEnd"/>
      <w:r w:rsidRPr="00A7328D">
        <w:rPr>
          <w:rFonts w:cs="Arial"/>
          <w:szCs w:val="20"/>
          <w:lang w:eastAsia="sl-SI"/>
        </w:rPr>
        <w:t>.</w:t>
      </w:r>
    </w:p>
    <w:p w:rsidR="00851C3A"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w:t>
      </w:r>
      <w:r w:rsidRPr="00A7328D">
        <w:rPr>
          <w:rFonts w:cs="Arial"/>
          <w:sz w:val="22"/>
          <w:szCs w:val="20"/>
          <w:lang w:eastAsia="sl-SI"/>
        </w:rPr>
        <w:t> </w:t>
      </w:r>
      <w:r w:rsidRPr="00A7328D">
        <w:rPr>
          <w:rFonts w:cs="Arial"/>
          <w:szCs w:val="20"/>
          <w:lang w:eastAsia="sl-SI"/>
        </w:rPr>
        <w:t xml:space="preserve">Na najožjih </w:t>
      </w:r>
      <w:r w:rsidR="00851C3A">
        <w:rPr>
          <w:rFonts w:cs="Arial"/>
          <w:szCs w:val="20"/>
          <w:lang w:eastAsia="sl-SI"/>
        </w:rPr>
        <w:t xml:space="preserve">in ožjih </w:t>
      </w:r>
      <w:r w:rsidRPr="00A7328D">
        <w:rPr>
          <w:rFonts w:cs="Arial"/>
          <w:szCs w:val="20"/>
          <w:lang w:eastAsia="sl-SI"/>
        </w:rPr>
        <w:t xml:space="preserve">vodovarstvenih območjih je </w:t>
      </w:r>
      <w:r w:rsidRPr="0051568C">
        <w:rPr>
          <w:rFonts w:cs="Arial"/>
          <w:szCs w:val="20"/>
          <w:lang w:eastAsia="sl-SI"/>
        </w:rPr>
        <w:t xml:space="preserve">na </w:t>
      </w:r>
      <w:r w:rsidR="0051568C" w:rsidRPr="0051568C">
        <w:rPr>
          <w:rFonts w:cs="Arial"/>
          <w:szCs w:val="20"/>
          <w:lang w:eastAsia="sl-SI"/>
        </w:rPr>
        <w:t>gozdnih</w:t>
      </w:r>
      <w:r w:rsidR="00A27A9A" w:rsidRPr="0051568C">
        <w:rPr>
          <w:rFonts w:cs="Arial"/>
          <w:szCs w:val="20"/>
          <w:lang w:eastAsia="sl-SI"/>
        </w:rPr>
        <w:t xml:space="preserve"> zemljiščih in na </w:t>
      </w:r>
      <w:r w:rsidR="004E17E2">
        <w:rPr>
          <w:rFonts w:cs="Arial"/>
          <w:szCs w:val="20"/>
          <w:lang w:eastAsia="sl-SI"/>
        </w:rPr>
        <w:t>stavbnih</w:t>
      </w:r>
      <w:r w:rsidR="00A27A9A" w:rsidRPr="0051568C">
        <w:rPr>
          <w:rFonts w:cs="Arial"/>
          <w:szCs w:val="20"/>
          <w:lang w:eastAsia="sl-SI"/>
        </w:rPr>
        <w:t xml:space="preserve"> zemljiščih</w:t>
      </w:r>
      <w:r w:rsidRPr="00A7328D">
        <w:rPr>
          <w:rFonts w:cs="Arial"/>
          <w:szCs w:val="20"/>
          <w:lang w:eastAsia="sl-SI"/>
        </w:rPr>
        <w:t xml:space="preserve"> prepovedano vnašati zemeljski izkop, umetno pripravljeno zemljino ali polnilo iz predpisa, ki ureja obremenjevanje tal z vnašanjem odpadkov.</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27. člen</w:t>
      </w:r>
    </w:p>
    <w:p w:rsidR="00A7328D" w:rsidRPr="00A7328D" w:rsidRDefault="00A7328D" w:rsidP="00A7328D">
      <w:pPr>
        <w:widowControl w:val="0"/>
        <w:spacing w:before="120" w:line="276" w:lineRule="auto"/>
        <w:jc w:val="center"/>
        <w:rPr>
          <w:rFonts w:cs="Arial"/>
          <w:szCs w:val="20"/>
        </w:rPr>
      </w:pPr>
      <w:r w:rsidRPr="00A7328D">
        <w:rPr>
          <w:rFonts w:cs="Arial"/>
          <w:szCs w:val="20"/>
        </w:rPr>
        <w:t xml:space="preserve">(zatiranje škodljivih organizmov na </w:t>
      </w:r>
      <w:r w:rsidRPr="0051568C">
        <w:rPr>
          <w:rFonts w:cs="Arial"/>
          <w:szCs w:val="20"/>
        </w:rPr>
        <w:t>nekmetijskih zemljiščih</w:t>
      </w:r>
      <w:r w:rsidRPr="00A7328D">
        <w:rPr>
          <w:rFonts w:cs="Arial"/>
          <w:szCs w:val="20"/>
        </w:rPr>
        <w:t>)</w:t>
      </w:r>
    </w:p>
    <w:p w:rsidR="00CB1DCD" w:rsidRDefault="00A7328D" w:rsidP="00CB1DC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Na notranjih območjih je </w:t>
      </w:r>
      <w:r w:rsidR="00912F89">
        <w:rPr>
          <w:rFonts w:cs="Arial"/>
          <w:szCs w:val="20"/>
          <w:lang w:eastAsia="sl-SI"/>
        </w:rPr>
        <w:t>na površinah, ki niso kmetijska zemljišča prepovedano zatiranje</w:t>
      </w:r>
      <w:r w:rsidR="00EA693B">
        <w:rPr>
          <w:rFonts w:cs="Arial"/>
          <w:szCs w:val="20"/>
          <w:lang w:eastAsia="sl-SI"/>
        </w:rPr>
        <w:t xml:space="preserve"> </w:t>
      </w:r>
      <w:r w:rsidR="00EA693B" w:rsidRPr="00A7328D">
        <w:rPr>
          <w:rFonts w:cs="Arial"/>
          <w:szCs w:val="20"/>
          <w:lang w:eastAsia="sl-SI"/>
        </w:rPr>
        <w:t>škodljivih organizmov s kemičnimi ukrepi in uporabo FFS.</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28. člen</w:t>
      </w:r>
    </w:p>
    <w:p w:rsidR="00A7328D" w:rsidRPr="00A7328D" w:rsidRDefault="00A7328D" w:rsidP="00A7328D">
      <w:pPr>
        <w:widowControl w:val="0"/>
        <w:spacing w:before="120" w:line="276" w:lineRule="auto"/>
        <w:jc w:val="center"/>
        <w:rPr>
          <w:rFonts w:cs="Arial"/>
          <w:szCs w:val="20"/>
        </w:rPr>
      </w:pPr>
      <w:r w:rsidRPr="00A7328D">
        <w:rPr>
          <w:rFonts w:cs="Arial"/>
          <w:szCs w:val="20"/>
        </w:rPr>
        <w:t>(</w:t>
      </w:r>
      <w:r w:rsidR="00847079">
        <w:rPr>
          <w:rFonts w:cs="Arial"/>
          <w:szCs w:val="20"/>
        </w:rPr>
        <w:t>sečnja in spravilo lesa</w:t>
      </w:r>
      <w:r w:rsidRPr="00A7328D">
        <w:rPr>
          <w:rFonts w:cs="Arial"/>
          <w:szCs w:val="20"/>
        </w:rPr>
        <w:t>)</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Na najožjem vodovarstvenem območju je treba pred začetkom del, ki so povezana s sečnjo in spravilom lesa z mehanizacijo iz gozda, o tem obvestiti </w:t>
      </w:r>
      <w:r w:rsidR="002365EF">
        <w:rPr>
          <w:rFonts w:cs="Arial"/>
          <w:szCs w:val="20"/>
          <w:lang w:eastAsia="sl-SI"/>
        </w:rPr>
        <w:t>izvajalca javne službe oskrbe s pitno vodo</w:t>
      </w:r>
      <w:r w:rsidRPr="00A7328D">
        <w:rPr>
          <w:rFonts w:cs="Arial"/>
          <w:szCs w:val="20"/>
          <w:lang w:eastAsia="sl-SI"/>
        </w:rPr>
        <w:t xml:space="preserve">. </w:t>
      </w:r>
    </w:p>
    <w:p w:rsidR="00A7328D" w:rsidRPr="001F21B1"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1F21B1">
        <w:rPr>
          <w:rFonts w:cs="Arial"/>
          <w:b/>
          <w:szCs w:val="20"/>
          <w:lang w:eastAsia="sl-SI"/>
        </w:rPr>
        <w:t>VII. DRUGE ZAHTEVE IN OMEJITVE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29. člen</w:t>
      </w:r>
    </w:p>
    <w:p w:rsidR="00A7328D" w:rsidRPr="00A7328D" w:rsidRDefault="00A7328D" w:rsidP="00A7328D">
      <w:pPr>
        <w:widowControl w:val="0"/>
        <w:spacing w:before="120" w:line="276" w:lineRule="auto"/>
        <w:jc w:val="center"/>
        <w:rPr>
          <w:rFonts w:cs="Arial"/>
          <w:szCs w:val="20"/>
        </w:rPr>
      </w:pPr>
      <w:r w:rsidRPr="00A7328D">
        <w:rPr>
          <w:rFonts w:cs="Arial"/>
          <w:szCs w:val="20"/>
        </w:rPr>
        <w:t>(poseganje na vodna in priobalna zemljišča ter ogrožena območja)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notranjih območjih in območju zajetja črpališča v kanalu Formin sta poseganje v vodotoke ali priobalna zemljišča ter odvzem naplavin iz vodotokov in priobalnih zemljišč prepovedana, razen če gre za: </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gradnjo ali rekonstrukcijo objektov, ki so namenjeni za javno oskrbo s pitno vodo,</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 xml:space="preserve">izvajanje obvezne gospodarske javne službe vzdrževanja vodnih in priobalnih zemljišč, </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izvajanje ukrepov varstva pred škodljivim delovanjem voda v skladu s predpisi, ki urejajo vode,</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t>posebno rabo vode, če je za to rabo podeljena vodna pravica,</w:t>
      </w:r>
    </w:p>
    <w:p w:rsidR="00A7328D" w:rsidRPr="00A7328D" w:rsidRDefault="00A7328D" w:rsidP="00A7328D">
      <w:pPr>
        <w:numPr>
          <w:ilvl w:val="0"/>
          <w:numId w:val="31"/>
        </w:numPr>
        <w:spacing w:line="276" w:lineRule="auto"/>
        <w:jc w:val="both"/>
        <w:rPr>
          <w:rFonts w:cs="Arial"/>
          <w:szCs w:val="20"/>
          <w:lang w:eastAsia="sl-SI"/>
        </w:rPr>
      </w:pPr>
      <w:r w:rsidRPr="00A7328D">
        <w:rPr>
          <w:rFonts w:cs="Arial"/>
          <w:szCs w:val="20"/>
          <w:lang w:eastAsia="sl-SI"/>
        </w:rPr>
        <w:lastRenderedPageBreak/>
        <w:t>gradnjo iztokov za odvajanje odpadne vode v skladu s predpisi, ki urejajo emisijo snovi in toplote pri odvajanju odpadnih voda v vode in javno kanalizacijo.</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Ne glede na prejšnji odstavek je na prelivnem območju reke Pesnice v kanal Formin dovoljena novogradnja male hidroelektrarne v skladu s 1</w:t>
      </w:r>
      <w:r w:rsidR="000C5629">
        <w:rPr>
          <w:rFonts w:cs="Arial"/>
          <w:szCs w:val="20"/>
          <w:lang w:eastAsia="sl-SI"/>
        </w:rPr>
        <w:t>6</w:t>
      </w:r>
      <w:r w:rsidRPr="00A7328D">
        <w:rPr>
          <w:rFonts w:cs="Arial"/>
          <w:szCs w:val="20"/>
          <w:lang w:eastAsia="sl-SI"/>
        </w:rPr>
        <w:t xml:space="preserve">. členom te uredbe.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30. člen</w:t>
      </w:r>
    </w:p>
    <w:p w:rsidR="00A7328D" w:rsidRPr="00A7328D" w:rsidRDefault="00A7328D" w:rsidP="00A7328D">
      <w:pPr>
        <w:widowControl w:val="0"/>
        <w:spacing w:before="120" w:line="276" w:lineRule="auto"/>
        <w:jc w:val="center"/>
        <w:rPr>
          <w:rFonts w:cs="Arial"/>
          <w:szCs w:val="20"/>
        </w:rPr>
      </w:pPr>
      <w:r w:rsidRPr="00A7328D">
        <w:rPr>
          <w:rFonts w:cs="Arial"/>
          <w:szCs w:val="20"/>
        </w:rPr>
        <w:t>(čistilna naprava)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w:t>
      </w:r>
      <w:r w:rsidRPr="00A7328D">
        <w:rPr>
          <w:rFonts w:cs="Arial"/>
          <w:sz w:val="22"/>
          <w:szCs w:val="20"/>
          <w:lang w:eastAsia="sl-SI"/>
        </w:rPr>
        <w:t> </w:t>
      </w:r>
      <w:r w:rsidRPr="00A7328D">
        <w:rPr>
          <w:rFonts w:cs="Arial"/>
          <w:szCs w:val="20"/>
          <w:lang w:eastAsia="sl-SI"/>
        </w:rPr>
        <w:t>Če se na črpališču Mihovci v okviru notranjega nadzora pitne vode izkaže preseganje</w:t>
      </w:r>
      <w:r w:rsidR="00CD6D07">
        <w:rPr>
          <w:rFonts w:cs="Arial"/>
          <w:szCs w:val="20"/>
          <w:lang w:eastAsia="sl-SI"/>
        </w:rPr>
        <w:t xml:space="preserve"> omejitve</w:t>
      </w:r>
      <w:r w:rsidRPr="00A7328D">
        <w:rPr>
          <w:rFonts w:cs="Arial"/>
          <w:szCs w:val="20"/>
          <w:lang w:eastAsia="sl-SI"/>
        </w:rPr>
        <w:t xml:space="preserve"> kriterija za skladnost vzorca za posamezni parameter iz predpisa, ki ureja kakovost pitne vode, lahko upravljavec črpališča zahteva vzorčenje prečiščene komunalne odpadne vode iz obstoječih komunalnih čistilnih naprav Cvetkovci in Sodinci, ki mora biti izvedeno v skladu s predpisom, ki ureja prve meritve in obratovalni </w:t>
      </w:r>
      <w:proofErr w:type="spellStart"/>
      <w:r w:rsidRPr="00A7328D">
        <w:rPr>
          <w:rFonts w:cs="Arial"/>
          <w:szCs w:val="20"/>
          <w:lang w:eastAsia="sl-SI"/>
        </w:rPr>
        <w:t>monitoring</w:t>
      </w:r>
      <w:proofErr w:type="spellEnd"/>
      <w:r w:rsidRPr="00A7328D">
        <w:rPr>
          <w:rFonts w:cs="Arial"/>
          <w:szCs w:val="20"/>
          <w:lang w:eastAsia="sl-SI"/>
        </w:rPr>
        <w:t xml:space="preserve"> odpadnih voda. Za analizo vzorcev prečiščene komunalne odpadne vode se uporabi metoda, katere meja določljivosti je najmanj enaka kriteriju za skladnost iz predpisa, ki ureja kakovost pitne vode. Ne glede na to določbo se mora parameter nitrat v vzorcu prečiščene komunalne odpadne vode določati z metodo, ki je določena v predpisu, ki ureja prve meritve in obratovalni </w:t>
      </w:r>
      <w:proofErr w:type="spellStart"/>
      <w:r w:rsidRPr="00A7328D">
        <w:rPr>
          <w:rFonts w:cs="Arial"/>
          <w:szCs w:val="20"/>
          <w:lang w:eastAsia="sl-SI"/>
        </w:rPr>
        <w:t>monitoring</w:t>
      </w:r>
      <w:proofErr w:type="spellEnd"/>
      <w:r w:rsidRPr="00A7328D">
        <w:rPr>
          <w:rFonts w:cs="Arial"/>
          <w:szCs w:val="20"/>
          <w:lang w:eastAsia="sl-SI"/>
        </w:rPr>
        <w:t xml:space="preserve"> odpadnih voda.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w:t>
      </w:r>
      <w:r w:rsidRPr="00A7328D">
        <w:rPr>
          <w:rFonts w:cs="Arial"/>
          <w:sz w:val="22"/>
          <w:szCs w:val="20"/>
          <w:lang w:eastAsia="sl-SI"/>
        </w:rPr>
        <w:t> </w:t>
      </w:r>
      <w:r w:rsidRPr="00A7328D">
        <w:rPr>
          <w:rFonts w:cs="Arial"/>
          <w:szCs w:val="20"/>
          <w:lang w:eastAsia="sl-SI"/>
        </w:rPr>
        <w:t xml:space="preserve">V vzorcu komunalne odpadne vode iz obstoječih komunalnih čistilnih naprav Cvetkovci in Sodinci se določi vsaj en parameter, za katerega je izkazano preseganje kriterija za skladnost vzorca pitne vode. Če se v vzorcu komunalne odpadne vode ugotovi prisotnost: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onesnaževala, za kater</w:t>
      </w:r>
      <w:r w:rsidR="001A38E0">
        <w:rPr>
          <w:rFonts w:cs="Arial"/>
          <w:color w:val="000000"/>
          <w:szCs w:val="20"/>
        </w:rPr>
        <w:t>o</w:t>
      </w:r>
      <w:r w:rsidRPr="00A7328D">
        <w:rPr>
          <w:rFonts w:cs="Arial"/>
          <w:color w:val="000000"/>
          <w:szCs w:val="20"/>
        </w:rPr>
        <w:t xml:space="preserve"> je v predpisu, ki ureja stanje površinskih voda, določen okoljski standard kakovosti, mora upravljavec komunalne čistilne naprave zagotoviti izvajanje obratovalnega </w:t>
      </w:r>
      <w:proofErr w:type="spellStart"/>
      <w:r w:rsidRPr="00A7328D">
        <w:rPr>
          <w:rFonts w:cs="Arial"/>
          <w:color w:val="000000"/>
          <w:szCs w:val="20"/>
        </w:rPr>
        <w:t>monitoringa</w:t>
      </w:r>
      <w:proofErr w:type="spellEnd"/>
      <w:r w:rsidRPr="00A7328D">
        <w:rPr>
          <w:rFonts w:cs="Arial"/>
          <w:color w:val="000000"/>
          <w:szCs w:val="20"/>
        </w:rPr>
        <w:t xml:space="preserve"> stanja površinskih voda v skladu s predpisom, ki ureja obratovalni </w:t>
      </w:r>
      <w:proofErr w:type="spellStart"/>
      <w:r w:rsidRPr="00A7328D">
        <w:rPr>
          <w:rFonts w:cs="Arial"/>
          <w:color w:val="000000"/>
          <w:szCs w:val="20"/>
        </w:rPr>
        <w:t>monitoring</w:t>
      </w:r>
      <w:proofErr w:type="spellEnd"/>
      <w:r w:rsidRPr="00A7328D">
        <w:rPr>
          <w:rFonts w:cs="Arial"/>
          <w:color w:val="000000"/>
          <w:szCs w:val="20"/>
        </w:rPr>
        <w:t xml:space="preserve"> stanja površinskih voda,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mikrobiološkega parametra, mora upravljavec komunalne čistilne naprave z izvedbo dodatnih ukrepov zagotoviti, da je vsebnost mikrobioloških parametrov v prečiščeni komunalni odpadni vodi nižja od mejnih vrednosti, ki so za te parametre določene v predpisu, ki ureja odvajanje in čiščenje komunalne odpadne vode.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(3)</w:t>
      </w:r>
      <w:r w:rsidRPr="00A7328D">
        <w:rPr>
          <w:rFonts w:cs="Arial"/>
          <w:sz w:val="22"/>
          <w:szCs w:val="20"/>
          <w:lang w:eastAsia="sl-SI"/>
        </w:rPr>
        <w:t> </w:t>
      </w:r>
      <w:r w:rsidRPr="00A7328D">
        <w:rPr>
          <w:rFonts w:cs="Arial"/>
          <w:szCs w:val="20"/>
          <w:lang w:eastAsia="sl-SI"/>
        </w:rPr>
        <w:t>Šteje se, da je onesnaževalo v prečiščeni komunalni odpadni vodi iz obstoječih komunalnih čistilnih naprav Cvetkovci in Sodinci prisotno, kadar je njegova vsebnost višja od kriterija za skladnost vzorca pitne vode. Ne glede na to določbo se šteje, da je v prečiščeni komunalni odpadni vodi prisoten nitrat, kadar je njegova vsebnost višja od meje določljivosti metode iz prvega odstavka tega člena.</w:t>
      </w:r>
    </w:p>
    <w:p w:rsid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(4)</w:t>
      </w:r>
      <w:r w:rsidRPr="00A7328D">
        <w:rPr>
          <w:rFonts w:cs="Arial"/>
          <w:sz w:val="22"/>
          <w:szCs w:val="20"/>
          <w:lang w:eastAsia="sl-SI"/>
        </w:rPr>
        <w:t> </w:t>
      </w:r>
      <w:r w:rsidRPr="00A7328D">
        <w:rPr>
          <w:rFonts w:cs="Arial"/>
          <w:szCs w:val="20"/>
          <w:lang w:eastAsia="sl-SI"/>
        </w:rPr>
        <w:t xml:space="preserve">Če rezultati obratovalnega </w:t>
      </w:r>
      <w:proofErr w:type="spellStart"/>
      <w:r w:rsidRPr="00A7328D">
        <w:rPr>
          <w:rFonts w:cs="Arial"/>
          <w:szCs w:val="20"/>
          <w:lang w:eastAsia="sl-SI"/>
        </w:rPr>
        <w:t>monitoringa</w:t>
      </w:r>
      <w:proofErr w:type="spellEnd"/>
      <w:r w:rsidRPr="00A7328D">
        <w:rPr>
          <w:rFonts w:cs="Arial"/>
          <w:szCs w:val="20"/>
          <w:lang w:eastAsia="sl-SI"/>
        </w:rPr>
        <w:t xml:space="preserve"> stanja površinskih voda iz prve alineje drugega odstavka tega člena </w:t>
      </w:r>
      <w:r w:rsidR="001A38E0">
        <w:rPr>
          <w:rFonts w:cs="Arial"/>
          <w:szCs w:val="20"/>
          <w:lang w:eastAsia="sl-SI"/>
        </w:rPr>
        <w:t>po</w:t>
      </w:r>
      <w:r w:rsidRPr="00A7328D">
        <w:rPr>
          <w:rFonts w:cs="Arial"/>
          <w:szCs w:val="20"/>
          <w:lang w:eastAsia="sl-SI"/>
        </w:rPr>
        <w:t xml:space="preserve">kažejo znatno povečanje </w:t>
      </w:r>
      <w:r w:rsidR="001A38E0">
        <w:rPr>
          <w:rFonts w:cs="Arial"/>
          <w:szCs w:val="20"/>
          <w:lang w:eastAsia="sl-SI"/>
        </w:rPr>
        <w:t xml:space="preserve">vsebnosti </w:t>
      </w:r>
      <w:r w:rsidRPr="00A7328D">
        <w:rPr>
          <w:rFonts w:cs="Arial"/>
          <w:szCs w:val="20"/>
          <w:lang w:eastAsia="sl-SI"/>
        </w:rPr>
        <w:t xml:space="preserve">onesnaževala v skladu s predpisom, ki ureja emisijo snovi in toplote pri odvajanju odpadnih voda v vode in javno kanalizacijo, mora upravljavec komunalne čistilne naprave pripraviti program ukrepov za zmanjšanje vsebnosti tistega onesnaževala, ki je vzrok za znatno povečanje, v prečiščeni komunalni odpadni vodi na tako raven, da na črpališču Mihovci ni presežen kriterij za skladnost vzorca za posamezni parameter iz predpisa, ki ureja kakovost pitne vode. </w:t>
      </w:r>
    </w:p>
    <w:p w:rsidR="004C4CBD" w:rsidRPr="00A7328D" w:rsidRDefault="004C4CBD" w:rsidP="00A7328D">
      <w:pPr>
        <w:overflowPunct w:val="0"/>
        <w:autoSpaceDE w:val="0"/>
        <w:autoSpaceDN w:val="0"/>
        <w:adjustRightInd w:val="0"/>
        <w:spacing w:before="240" w:line="276" w:lineRule="auto"/>
        <w:jc w:val="both"/>
        <w:textAlignment w:val="baseline"/>
        <w:rPr>
          <w:rFonts w:cs="Arial"/>
          <w:szCs w:val="20"/>
          <w:lang w:eastAsia="sl-SI"/>
        </w:rPr>
      </w:pPr>
    </w:p>
    <w:p w:rsidR="00A7328D" w:rsidRPr="00A7328D" w:rsidRDefault="00A7328D" w:rsidP="00A7328D">
      <w:pPr>
        <w:suppressAutoHyphens/>
        <w:overflowPunct w:val="0"/>
        <w:autoSpaceDE w:val="0"/>
        <w:autoSpaceDN w:val="0"/>
        <w:adjustRightInd w:val="0"/>
        <w:spacing w:before="480" w:line="276" w:lineRule="auto"/>
        <w:ind w:left="360"/>
        <w:jc w:val="center"/>
        <w:textAlignment w:val="baseline"/>
        <w:rPr>
          <w:rFonts w:cs="Arial"/>
          <w:b/>
          <w:szCs w:val="20"/>
          <w:lang w:eastAsia="sl-SI"/>
        </w:rPr>
      </w:pPr>
      <w:r w:rsidRPr="00A7328D">
        <w:rPr>
          <w:rFonts w:cs="Arial"/>
          <w:b/>
          <w:szCs w:val="20"/>
          <w:lang w:eastAsia="sl-SI"/>
        </w:rPr>
        <w:t>31. člen</w:t>
      </w:r>
    </w:p>
    <w:p w:rsidR="00A7328D" w:rsidRPr="00A7328D" w:rsidRDefault="00A7328D" w:rsidP="00A7328D">
      <w:pPr>
        <w:widowControl w:val="0"/>
        <w:spacing w:before="120" w:line="276" w:lineRule="auto"/>
        <w:jc w:val="center"/>
        <w:rPr>
          <w:rFonts w:cs="Arial"/>
          <w:szCs w:val="20"/>
        </w:rPr>
      </w:pPr>
      <w:r w:rsidRPr="00A7328D">
        <w:rPr>
          <w:rFonts w:cs="Arial"/>
          <w:szCs w:val="20"/>
        </w:rPr>
        <w:t>(odvajanje odpadnih voda)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lastRenderedPageBreak/>
        <w:t>(1) Na območju zajetja črpališča Mihovci in na notranjih območjih se padavinska odpadna voda s streh objektov odvaja posredno v podzemne vode v skladu s predpisi, ki urejajo emisijo snovi in toplote pri odvajanju odpadnih voda v vode in javno kanalizacijo.</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Na območju zajetja črpališča Mihovci mora biti zagotovljeno, da se odpadne vode odvajajo v skladu s predpisi, ki urejajo emisijo snovi in toplote pri odvajanju odpadnih voda v vode in javno kanalizacijo</w:t>
      </w:r>
      <w:r w:rsidR="001A38E0">
        <w:rPr>
          <w:rFonts w:cs="Arial"/>
          <w:szCs w:val="20"/>
          <w:lang w:eastAsia="sl-SI"/>
        </w:rPr>
        <w:t>, ter</w:t>
      </w:r>
      <w:r w:rsidRPr="00A7328D">
        <w:rPr>
          <w:rFonts w:cs="Arial"/>
          <w:szCs w:val="20"/>
          <w:lang w:eastAsia="sl-SI"/>
        </w:rPr>
        <w:t xml:space="preserve"> da:</w:t>
      </w:r>
    </w:p>
    <w:p w:rsidR="00A03491" w:rsidRDefault="00A7328D" w:rsidP="00A03491">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CA768B">
        <w:rPr>
          <w:rFonts w:cs="Arial"/>
          <w:szCs w:val="20"/>
        </w:rPr>
        <w:t xml:space="preserve">se industrijska odpadna voda iz naprave za pripravo pitne vode odvaja </w:t>
      </w:r>
      <w:r w:rsidR="001A38E0" w:rsidRPr="00CA768B">
        <w:rPr>
          <w:rFonts w:cs="Arial"/>
          <w:szCs w:val="20"/>
        </w:rPr>
        <w:t xml:space="preserve">zunaj </w:t>
      </w:r>
      <w:r w:rsidRPr="00CA768B">
        <w:rPr>
          <w:rFonts w:cs="Arial"/>
          <w:szCs w:val="20"/>
        </w:rPr>
        <w:t>vodovarstvenega območja posredno v podzemno vodo</w:t>
      </w:r>
      <w:r w:rsidR="00396E89">
        <w:rPr>
          <w:rFonts w:cs="Arial"/>
          <w:szCs w:val="20"/>
        </w:rPr>
        <w:t xml:space="preserve"> ali v nepretočno greznico v skladu s predpisom, ki ureja emisijo snovi in toplote pri odvajanju odpadne vode </w:t>
      </w:r>
      <w:proofErr w:type="spellStart"/>
      <w:r w:rsidR="00396E89">
        <w:rPr>
          <w:rFonts w:cs="Arial"/>
          <w:szCs w:val="20"/>
        </w:rPr>
        <w:t>vode</w:t>
      </w:r>
      <w:proofErr w:type="spellEnd"/>
      <w:r w:rsidR="00396E89">
        <w:rPr>
          <w:rFonts w:cs="Arial"/>
          <w:szCs w:val="20"/>
        </w:rPr>
        <w:t xml:space="preserve"> in javno kanalizacijo</w:t>
      </w:r>
      <w:r w:rsidRPr="00CA768B">
        <w:rPr>
          <w:rFonts w:cs="Arial"/>
          <w:szCs w:val="20"/>
        </w:rPr>
        <w:t>. Cevovod, po katerem se odvaja odpadna voda</w:t>
      </w:r>
      <w:r w:rsidR="00396E89" w:rsidRPr="00396E89">
        <w:rPr>
          <w:rFonts w:cs="Arial"/>
          <w:szCs w:val="20"/>
        </w:rPr>
        <w:t xml:space="preserve"> </w:t>
      </w:r>
      <w:r w:rsidR="00396E89" w:rsidRPr="00CA768B">
        <w:rPr>
          <w:rFonts w:cs="Arial"/>
          <w:szCs w:val="20"/>
        </w:rPr>
        <w:t>zunaj vodovarstvenega območja posredno v podzemno vodo</w:t>
      </w:r>
      <w:r w:rsidR="001A38E0" w:rsidRPr="00CA768B">
        <w:rPr>
          <w:rFonts w:cs="Arial"/>
          <w:szCs w:val="20"/>
        </w:rPr>
        <w:t>,</w:t>
      </w:r>
      <w:r w:rsidRPr="00CA768B">
        <w:rPr>
          <w:rFonts w:cs="Arial"/>
          <w:szCs w:val="20"/>
        </w:rPr>
        <w:t xml:space="preserve"> mora biti izveden tako, da je preprečeno kakršno koli uhajanje, izcejanje ali ponikanje v podzemno vodo ali zajetje</w:t>
      </w:r>
      <w:r w:rsidR="00CA768B">
        <w:rPr>
          <w:rFonts w:cs="Arial"/>
          <w:szCs w:val="20"/>
        </w:rPr>
        <w:t>,</w:t>
      </w:r>
    </w:p>
    <w:p w:rsidR="00A7328D" w:rsidRPr="00CA768B" w:rsidRDefault="00A7328D" w:rsidP="00A7328D">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CA768B">
        <w:rPr>
          <w:rFonts w:cs="Arial"/>
          <w:szCs w:val="20"/>
        </w:rPr>
        <w:t xml:space="preserve">se komunalna odpadna voda odvaja v nepretočno greznico tako, da je preprečeno </w:t>
      </w:r>
      <w:r w:rsidRPr="00CA768B">
        <w:rPr>
          <w:szCs w:val="20"/>
        </w:rPr>
        <w:t xml:space="preserve">kakršno koli uhajanje, izcejanje ali </w:t>
      </w:r>
      <w:r w:rsidRPr="00CA768B">
        <w:rPr>
          <w:rFonts w:cs="Arial"/>
          <w:szCs w:val="20"/>
        </w:rPr>
        <w:t>ponikanje v podzemno vodo ali zajetje,</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A7328D">
        <w:rPr>
          <w:rFonts w:cs="Arial"/>
          <w:szCs w:val="20"/>
        </w:rPr>
        <w:t xml:space="preserve">so površine </w:t>
      </w:r>
      <w:proofErr w:type="spellStart"/>
      <w:r w:rsidRPr="00A7328D">
        <w:rPr>
          <w:rFonts w:cs="Arial"/>
          <w:szCs w:val="20"/>
        </w:rPr>
        <w:t>nekategoriziranih</w:t>
      </w:r>
      <w:proofErr w:type="spellEnd"/>
      <w:r w:rsidRPr="00A7328D">
        <w:rPr>
          <w:rFonts w:cs="Arial"/>
          <w:szCs w:val="20"/>
        </w:rPr>
        <w:t xml:space="preserve"> cest vodotesne. Pri odvajanju padavinske odpadne vode </w:t>
      </w:r>
      <w:r w:rsidR="001A38E0">
        <w:rPr>
          <w:rFonts w:cs="Arial"/>
          <w:szCs w:val="20"/>
        </w:rPr>
        <w:t>s</w:t>
      </w:r>
      <w:r w:rsidR="001A38E0" w:rsidRPr="00A7328D">
        <w:rPr>
          <w:rFonts w:cs="Arial"/>
          <w:szCs w:val="20"/>
        </w:rPr>
        <w:t xml:space="preserve"> </w:t>
      </w:r>
      <w:r w:rsidRPr="00A7328D">
        <w:rPr>
          <w:rFonts w:cs="Arial"/>
          <w:szCs w:val="20"/>
        </w:rPr>
        <w:t xml:space="preserve">teh površin je treba zagotoviti, da se ta </w:t>
      </w:r>
      <w:r w:rsidR="001A38E0">
        <w:rPr>
          <w:rFonts w:cs="Arial"/>
          <w:szCs w:val="20"/>
        </w:rPr>
        <w:t>voda</w:t>
      </w:r>
      <w:r w:rsidR="001A38E0" w:rsidRPr="00A7328D">
        <w:rPr>
          <w:rFonts w:cs="Arial"/>
          <w:szCs w:val="20"/>
        </w:rPr>
        <w:t xml:space="preserve"> </w:t>
      </w:r>
      <w:r w:rsidRPr="00A7328D">
        <w:rPr>
          <w:rFonts w:cs="Arial"/>
          <w:szCs w:val="20"/>
        </w:rPr>
        <w:t xml:space="preserve">odvaja </w:t>
      </w:r>
      <w:r w:rsidR="001A38E0">
        <w:rPr>
          <w:rFonts w:cs="Arial"/>
          <w:szCs w:val="20"/>
        </w:rPr>
        <w:t>zunaj</w:t>
      </w:r>
      <w:r w:rsidRPr="00A7328D">
        <w:rPr>
          <w:rFonts w:cs="Arial"/>
          <w:szCs w:val="20"/>
        </w:rPr>
        <w:t xml:space="preserve"> ožjega vodovarstvenega območja. Cevovodi, po katerih se odvaja odpadna voda </w:t>
      </w:r>
      <w:r w:rsidR="001A38E0">
        <w:rPr>
          <w:rFonts w:cs="Arial"/>
          <w:szCs w:val="20"/>
        </w:rPr>
        <w:t>s</w:t>
      </w:r>
      <w:r w:rsidR="001A38E0" w:rsidRPr="00A7328D">
        <w:rPr>
          <w:rFonts w:cs="Arial"/>
          <w:szCs w:val="20"/>
        </w:rPr>
        <w:t xml:space="preserve"> </w:t>
      </w:r>
      <w:r w:rsidRPr="00A7328D">
        <w:rPr>
          <w:rFonts w:cs="Arial"/>
          <w:szCs w:val="20"/>
        </w:rPr>
        <w:t>teh površin, morajo biti izvedeni tako, da je preprečeno kakršno koli uhajanje, izcejanje ali ponikanje v podzemno vodo ali zajetje,</w:t>
      </w:r>
    </w:p>
    <w:p w:rsidR="00A7328D" w:rsidRPr="00D17DF4" w:rsidRDefault="00A7328D" w:rsidP="00A7328D">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D17DF4">
        <w:rPr>
          <w:rFonts w:cs="Arial"/>
          <w:szCs w:val="20"/>
        </w:rPr>
        <w:t xml:space="preserve">so površine samostojnega parkirišča za parkiranje vozil </w:t>
      </w:r>
      <w:r w:rsidR="00D17DF4">
        <w:rPr>
          <w:rFonts w:cs="Arial"/>
          <w:szCs w:val="20"/>
        </w:rPr>
        <w:t>upravljavca</w:t>
      </w:r>
      <w:r w:rsidR="00D17DF4" w:rsidRPr="00D17DF4">
        <w:rPr>
          <w:rFonts w:cs="Arial"/>
          <w:szCs w:val="20"/>
          <w:lang w:eastAsia="sl-SI"/>
        </w:rPr>
        <w:t xml:space="preserve"> nadzornega centra črpališča Mihovci </w:t>
      </w:r>
      <w:r w:rsidRPr="00D17DF4">
        <w:rPr>
          <w:rFonts w:cs="Arial"/>
          <w:szCs w:val="20"/>
        </w:rPr>
        <w:t>in upravljavca lokalnega (distribucijskega) elektroenergetskega voda vodotesne in opremljene z lovilniki olj brez obvoda</w:t>
      </w:r>
      <w:r w:rsidR="001A38E0" w:rsidRPr="00D17DF4">
        <w:rPr>
          <w:rFonts w:cs="Arial"/>
          <w:szCs w:val="20"/>
        </w:rPr>
        <w:t>.</w:t>
      </w:r>
      <w:r w:rsidRPr="00D17DF4">
        <w:rPr>
          <w:rFonts w:cs="Arial"/>
          <w:szCs w:val="20"/>
        </w:rPr>
        <w:t xml:space="preserve"> Pri odvajanju padavinske odpadne vode se ta odvaja </w:t>
      </w:r>
      <w:r w:rsidR="001A38E0" w:rsidRPr="00D17DF4">
        <w:rPr>
          <w:rFonts w:cs="Arial"/>
          <w:szCs w:val="20"/>
        </w:rPr>
        <w:t xml:space="preserve">zunaj </w:t>
      </w:r>
      <w:r w:rsidRPr="00D17DF4">
        <w:rPr>
          <w:rFonts w:cs="Arial"/>
          <w:szCs w:val="20"/>
        </w:rPr>
        <w:t xml:space="preserve">ožjega vodovarstvenega območja. Cevovodi, po katerih se odvaja odpadna voda </w:t>
      </w:r>
      <w:r w:rsidR="001A38E0" w:rsidRPr="00D17DF4">
        <w:rPr>
          <w:rFonts w:cs="Arial"/>
          <w:szCs w:val="20"/>
        </w:rPr>
        <w:t xml:space="preserve">s </w:t>
      </w:r>
      <w:r w:rsidRPr="00D17DF4">
        <w:rPr>
          <w:rFonts w:cs="Arial"/>
          <w:szCs w:val="20"/>
        </w:rPr>
        <w:t>teh površin, morajo biti izvedeni tako, da je preprečeno kakršno koli uhajanje, izcejanje ali ponikanje v podzemno vodo ali zajetje.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(3) Na ožjem vodovarstvenem območju mora biti zagotovljeno,</w:t>
      </w:r>
      <w:r w:rsidR="004D5922">
        <w:rPr>
          <w:rFonts w:cs="Arial"/>
          <w:szCs w:val="20"/>
          <w:lang w:eastAsia="sl-SI"/>
        </w:rPr>
        <w:t xml:space="preserve"> </w:t>
      </w:r>
      <w:r w:rsidRPr="00A7328D">
        <w:rPr>
          <w:rFonts w:cs="Arial"/>
          <w:szCs w:val="20"/>
          <w:lang w:eastAsia="sl-SI"/>
        </w:rPr>
        <w:t xml:space="preserve">da se odpadne vode iz stavbe za sušenje hmelja in spravilo pridelka odvajajo v skladu s predpisi, ki urejajo emisijo snovi pri odvajanju odpadnih voda, </w:t>
      </w:r>
      <w:r w:rsidR="001A38E0">
        <w:rPr>
          <w:rFonts w:cs="Arial"/>
          <w:szCs w:val="20"/>
          <w:lang w:eastAsia="sl-SI"/>
        </w:rPr>
        <w:t xml:space="preserve">ter </w:t>
      </w:r>
      <w:r w:rsidRPr="00A7328D">
        <w:rPr>
          <w:rFonts w:cs="Arial"/>
          <w:szCs w:val="20"/>
          <w:lang w:eastAsia="sl-SI"/>
        </w:rPr>
        <w:t>da</w:t>
      </w:r>
      <w:r w:rsidR="00110A93">
        <w:rPr>
          <w:rFonts w:cs="Arial"/>
          <w:szCs w:val="20"/>
          <w:lang w:eastAsia="sl-SI"/>
        </w:rPr>
        <w:t xml:space="preserve"> se</w:t>
      </w:r>
      <w:r w:rsidRPr="00A7328D">
        <w:rPr>
          <w:rFonts w:cs="Arial"/>
          <w:szCs w:val="20"/>
          <w:lang w:eastAsia="sl-SI"/>
        </w:rPr>
        <w:t>:</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A7328D">
        <w:rPr>
          <w:rFonts w:cs="Arial"/>
          <w:szCs w:val="20"/>
        </w:rPr>
        <w:t xml:space="preserve">komunalna odpadna voda iz sušilnice hmelja odvaja v nepretočno greznico tako, da je preprečeno </w:t>
      </w:r>
      <w:r w:rsidRPr="00A7328D">
        <w:rPr>
          <w:szCs w:val="20"/>
        </w:rPr>
        <w:t xml:space="preserve">kakršno koli uhajanje, izcejanje ali </w:t>
      </w:r>
      <w:r w:rsidRPr="00A7328D">
        <w:rPr>
          <w:rFonts w:cs="Arial"/>
          <w:szCs w:val="20"/>
        </w:rPr>
        <w:t>ponikanje v podzemno vodo ali zajetje,</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A7328D">
        <w:rPr>
          <w:rFonts w:cs="Arial"/>
          <w:szCs w:val="20"/>
        </w:rPr>
        <w:t>vse površine, tudi površine parkirišča pred stavbo, kjer je možen iztok olj in goriv</w:t>
      </w:r>
      <w:r w:rsidR="001A38E0">
        <w:rPr>
          <w:rFonts w:cs="Arial"/>
          <w:szCs w:val="20"/>
        </w:rPr>
        <w:t>,</w:t>
      </w:r>
      <w:r w:rsidRPr="00A7328D">
        <w:rPr>
          <w:rFonts w:cs="Arial"/>
          <w:szCs w:val="20"/>
        </w:rPr>
        <w:t xml:space="preserve"> uredi</w:t>
      </w:r>
      <w:r w:rsidR="001A38E0">
        <w:rPr>
          <w:rFonts w:cs="Arial"/>
          <w:szCs w:val="20"/>
        </w:rPr>
        <w:t>jo</w:t>
      </w:r>
      <w:r w:rsidRPr="00A7328D">
        <w:rPr>
          <w:rFonts w:cs="Arial"/>
          <w:szCs w:val="20"/>
        </w:rPr>
        <w:t xml:space="preserve"> kot vodotesne ploščadi</w:t>
      </w:r>
      <w:r w:rsidR="001A38E0">
        <w:rPr>
          <w:rFonts w:cs="Arial"/>
          <w:szCs w:val="20"/>
        </w:rPr>
        <w:t>,</w:t>
      </w:r>
      <w:r w:rsidRPr="00A7328D">
        <w:rPr>
          <w:rFonts w:cs="Arial"/>
          <w:szCs w:val="20"/>
        </w:rPr>
        <w:t xml:space="preserve"> opremljene z lovilniki olj brez obvoda</w:t>
      </w:r>
      <w:r w:rsidR="001A38E0">
        <w:rPr>
          <w:rFonts w:cs="Arial"/>
          <w:szCs w:val="20"/>
        </w:rPr>
        <w:t>,</w:t>
      </w:r>
      <w:r w:rsidRPr="00A7328D">
        <w:rPr>
          <w:rFonts w:cs="Arial"/>
          <w:szCs w:val="20"/>
        </w:rPr>
        <w:t xml:space="preserve"> in se odpadna voda odvaja v nepr</w:t>
      </w:r>
      <w:r w:rsidR="001A38E0">
        <w:rPr>
          <w:rFonts w:cs="Arial"/>
          <w:szCs w:val="20"/>
        </w:rPr>
        <w:t>e</w:t>
      </w:r>
      <w:r w:rsidRPr="00A7328D">
        <w:rPr>
          <w:rFonts w:cs="Arial"/>
          <w:szCs w:val="20"/>
        </w:rPr>
        <w:t>pusten zbiralnik tako, da je preprečeno kakršno koli prelivanje, uhajanje, izcejanje ali ponikanje v podzemno vodo ali zajetje</w:t>
      </w:r>
      <w:r w:rsidR="001A38E0">
        <w:rPr>
          <w:rFonts w:cs="Arial"/>
          <w:szCs w:val="20"/>
        </w:rPr>
        <w:t>, ter</w:t>
      </w:r>
    </w:p>
    <w:p w:rsidR="00A7328D" w:rsidRPr="00A7328D" w:rsidRDefault="00A7328D" w:rsidP="00A7328D">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A7328D">
        <w:rPr>
          <w:rFonts w:cs="Arial"/>
          <w:szCs w:val="20"/>
        </w:rPr>
        <w:t>industrijska odpadna voda iz sušilnice hmelja odvaja v neprepusten zbiralnik tako, da je preprečeno kakršno</w:t>
      </w:r>
      <w:r w:rsidR="001A38E0">
        <w:rPr>
          <w:rFonts w:cs="Arial"/>
          <w:szCs w:val="20"/>
        </w:rPr>
        <w:t xml:space="preserve"> </w:t>
      </w:r>
      <w:r w:rsidRPr="00A7328D">
        <w:rPr>
          <w:rFonts w:cs="Arial"/>
          <w:szCs w:val="20"/>
        </w:rPr>
        <w:t xml:space="preserve">koli prelivanje, uhajanje, izcejanje ali ponikanje v podzemno vodo ali zajetje.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(3) Na notranjih območjih se na javnih cestah padavinska odpadna voda odvaja v skladu s predpisi, ki urejajo emisijo snovi ali toplote pri odvajanju odpadnih voda v vode in javno kanalizacijo, </w:t>
      </w:r>
      <w:r w:rsidR="001A38E0">
        <w:rPr>
          <w:rFonts w:cs="Arial"/>
          <w:szCs w:val="20"/>
          <w:lang w:eastAsia="sl-SI"/>
        </w:rPr>
        <w:t>ter</w:t>
      </w:r>
      <w:r w:rsidR="001A38E0" w:rsidRPr="00A7328D">
        <w:rPr>
          <w:rFonts w:cs="Arial"/>
          <w:szCs w:val="20"/>
          <w:lang w:eastAsia="sl-SI"/>
        </w:rPr>
        <w:t xml:space="preserve"> </w:t>
      </w:r>
      <w:r w:rsidRPr="00A7328D">
        <w:rPr>
          <w:rFonts w:cs="Arial"/>
          <w:szCs w:val="20"/>
          <w:lang w:eastAsia="sl-SI"/>
        </w:rPr>
        <w:t>predpisi, ki urejajo emisijo snovi pri odvajanju padavinske vode z javnih cest</w:t>
      </w:r>
      <w:r w:rsidR="001F21B1">
        <w:rPr>
          <w:rFonts w:cs="Arial"/>
          <w:szCs w:val="20"/>
          <w:lang w:eastAsia="sl-SI"/>
        </w:rPr>
        <w:t>.</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(4) Na širšem vodovarstvenem območju mora biti poleg zahtev glede odvajanja odpadnih voda iz predpisov, ki urejajo emisijo snovi pri odvajanju odpadnih voda, zagotovljeno, da se komunalna ali industrijska odpadna voda ali njuna mešanica ali njuna mešanica s padavinsko odpadno vodo ne odvaja posredno v podzemno vodo. Cevovod, po katerem se odvaja odpadna voda ali mešanica odpadnih voda, mora biti izveden tako, da je preprečeno kakršno koli uhajanje, izcejanje ali ponikanje v podzemno vodo ali zajetje.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(5) Na širšem vodovarstvenem območju mora biti zagotovljeno, da se padavinska odpadna voda, ki odteka z utrjenih, tlakovanih ali </w:t>
      </w:r>
      <w:r w:rsidR="003D19E5">
        <w:rPr>
          <w:rFonts w:cs="Arial"/>
          <w:szCs w:val="20"/>
          <w:lang w:eastAsia="sl-SI"/>
        </w:rPr>
        <w:t xml:space="preserve">z </w:t>
      </w:r>
      <w:r w:rsidRPr="00A7328D">
        <w:rPr>
          <w:rFonts w:cs="Arial"/>
          <w:szCs w:val="20"/>
          <w:lang w:eastAsia="sl-SI"/>
        </w:rPr>
        <w:t xml:space="preserve">drugim materialom prekritih površin objektov razen </w:t>
      </w:r>
      <w:r w:rsidRPr="00A7328D">
        <w:rPr>
          <w:rFonts w:cs="Arial"/>
          <w:szCs w:val="20"/>
          <w:lang w:eastAsia="sl-SI"/>
        </w:rPr>
        <w:lastRenderedPageBreak/>
        <w:t xml:space="preserve">streh objektov, odvaja prek usedalnika in lovilnika olj brez obvoda iz predpisa, ki ureja emisijo snovi in toplote pri odvajanju odpadnih voda v vode in javno kanalizacijo. </w:t>
      </w:r>
    </w:p>
    <w:p w:rsidR="00A7328D" w:rsidRPr="00A7328D" w:rsidRDefault="00A7328D" w:rsidP="00A7328D">
      <w:pPr>
        <w:suppressAutoHyphens/>
        <w:overflowPunct w:val="0"/>
        <w:autoSpaceDE w:val="0"/>
        <w:autoSpaceDN w:val="0"/>
        <w:adjustRightInd w:val="0"/>
        <w:spacing w:before="480" w:line="276" w:lineRule="auto"/>
        <w:ind w:left="360"/>
        <w:jc w:val="center"/>
        <w:textAlignment w:val="baseline"/>
        <w:rPr>
          <w:rFonts w:cs="Arial"/>
          <w:b/>
          <w:szCs w:val="20"/>
          <w:lang w:eastAsia="sl-SI"/>
        </w:rPr>
      </w:pPr>
      <w:r w:rsidRPr="00A7328D">
        <w:rPr>
          <w:rFonts w:cs="Arial"/>
          <w:b/>
          <w:szCs w:val="20"/>
          <w:lang w:eastAsia="sl-SI"/>
        </w:rPr>
        <w:t>32. člen</w:t>
      </w:r>
    </w:p>
    <w:p w:rsidR="00A7328D" w:rsidRPr="00A7328D" w:rsidRDefault="00A7328D" w:rsidP="00A7328D">
      <w:pPr>
        <w:widowControl w:val="0"/>
        <w:spacing w:before="120" w:line="276" w:lineRule="auto"/>
        <w:jc w:val="center"/>
        <w:rPr>
          <w:rFonts w:cs="Arial"/>
          <w:szCs w:val="20"/>
        </w:rPr>
      </w:pPr>
      <w:r w:rsidRPr="00A7328D">
        <w:rPr>
          <w:rFonts w:cs="Arial"/>
          <w:szCs w:val="20"/>
        </w:rPr>
        <w:t>(gradbeni material)</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Za gradnjo se uporabljajo materiali in snovi, iz katerih se ne izlužujejo nevarne snovi in snovi, ki bi zaznavno spremenile kemijsko sestavo podzemne vode.</w:t>
      </w:r>
    </w:p>
    <w:p w:rsidR="00A7328D" w:rsidRPr="00A7328D" w:rsidRDefault="00A7328D" w:rsidP="00A7328D">
      <w:pPr>
        <w:suppressAutoHyphens/>
        <w:overflowPunct w:val="0"/>
        <w:autoSpaceDE w:val="0"/>
        <w:autoSpaceDN w:val="0"/>
        <w:adjustRightInd w:val="0"/>
        <w:spacing w:before="480" w:line="276" w:lineRule="auto"/>
        <w:ind w:left="360"/>
        <w:jc w:val="center"/>
        <w:textAlignment w:val="baseline"/>
        <w:rPr>
          <w:rFonts w:cs="Arial"/>
          <w:b/>
          <w:szCs w:val="20"/>
          <w:lang w:eastAsia="sl-SI"/>
        </w:rPr>
      </w:pPr>
      <w:r w:rsidRPr="00A7328D">
        <w:rPr>
          <w:rFonts w:cs="Arial"/>
          <w:b/>
          <w:szCs w:val="20"/>
          <w:lang w:eastAsia="sl-SI"/>
        </w:rPr>
        <w:t>33. člen</w:t>
      </w:r>
    </w:p>
    <w:p w:rsidR="00A7328D" w:rsidRPr="00A7328D" w:rsidRDefault="00A7328D" w:rsidP="00A7328D">
      <w:pPr>
        <w:widowControl w:val="0"/>
        <w:spacing w:before="120" w:line="276" w:lineRule="auto"/>
        <w:jc w:val="center"/>
        <w:rPr>
          <w:rFonts w:cs="Arial"/>
          <w:szCs w:val="20"/>
        </w:rPr>
      </w:pPr>
      <w:r w:rsidRPr="00A7328D">
        <w:rPr>
          <w:rFonts w:cs="Arial"/>
          <w:szCs w:val="20"/>
        </w:rPr>
        <w:t>(organizacija gradbišča)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 Pri organizaciji gradbišča morajo biti izpolnjene naslednje zahteve: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posegi v tla z odstranjevanjem krovnih plasti in spodnjih plasti tal se izvajajo tako, da so prizadete čim manjše površine,</w:t>
      </w:r>
    </w:p>
    <w:p w:rsidR="00A7328D" w:rsidRPr="00A7328D" w:rsidRDefault="00B141A7"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B141A7">
        <w:rPr>
          <w:rFonts w:cs="Arial"/>
          <w:color w:val="000000"/>
          <w:szCs w:val="20"/>
        </w:rPr>
        <w:t xml:space="preserve">glede obremenjevanja tal se </w:t>
      </w:r>
      <w:r w:rsidR="00A7328D" w:rsidRPr="00B141A7">
        <w:rPr>
          <w:rFonts w:cs="Arial"/>
          <w:color w:val="000000"/>
          <w:szCs w:val="20"/>
        </w:rPr>
        <w:t>z vnašanjem zemeljskega izkopa, umetno pripravljene zemljine</w:t>
      </w:r>
      <w:r w:rsidR="00A7328D" w:rsidRPr="00A7328D">
        <w:rPr>
          <w:rFonts w:cs="Arial"/>
          <w:color w:val="000000"/>
          <w:szCs w:val="20"/>
        </w:rPr>
        <w:t xml:space="preserve"> ali polnila </w:t>
      </w:r>
      <w:r>
        <w:rPr>
          <w:rFonts w:cs="Arial"/>
          <w:color w:val="000000"/>
          <w:szCs w:val="20"/>
        </w:rPr>
        <w:t xml:space="preserve">pri gradnji upoštevajo določbe predpisa, </w:t>
      </w:r>
      <w:r w:rsidR="00A7328D" w:rsidRPr="00A7328D">
        <w:rPr>
          <w:rFonts w:cs="Arial"/>
          <w:color w:val="000000"/>
          <w:szCs w:val="20"/>
        </w:rPr>
        <w:t>ki ureja obremenjevanje tal z vnašanjem odpadkov,</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pri izvedbi del mora biti preprečeno kakršno koli uhajanje, izcejanje ali ponikanje nevarnih snovi v podzemno vodo ali zajetje,</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na gradbiščih, večjih od 1 ha, se izvaja etapna gradnja,</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z odpadki, ki nastanejo pri gradnji, se ravna v skladu s predpisom</w:t>
      </w:r>
      <w:r w:rsidR="0069626B">
        <w:rPr>
          <w:rFonts w:cs="Arial"/>
          <w:color w:val="000000"/>
          <w:szCs w:val="20"/>
        </w:rPr>
        <w:t>, ki ureja</w:t>
      </w:r>
      <w:r w:rsidRPr="00A7328D">
        <w:rPr>
          <w:rFonts w:cs="Arial"/>
          <w:color w:val="000000"/>
          <w:szCs w:val="20"/>
        </w:rPr>
        <w:t xml:space="preserve"> odpadk</w:t>
      </w:r>
      <w:r w:rsidR="0069626B">
        <w:rPr>
          <w:rFonts w:cs="Arial"/>
          <w:color w:val="000000"/>
          <w:szCs w:val="20"/>
        </w:rPr>
        <w:t>e</w:t>
      </w:r>
      <w:r w:rsidRPr="00A7328D">
        <w:rPr>
          <w:rFonts w:cs="Arial"/>
          <w:color w:val="000000"/>
          <w:szCs w:val="20"/>
        </w:rPr>
        <w:t xml:space="preserve">,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za izvedbo tesnilnih sistemov za zaščito podzemne vode (tesnilne zavese, </w:t>
      </w:r>
      <w:proofErr w:type="spellStart"/>
      <w:r w:rsidRPr="00A7328D">
        <w:rPr>
          <w:rFonts w:cs="Arial"/>
          <w:color w:val="000000"/>
          <w:szCs w:val="20"/>
        </w:rPr>
        <w:t>injektiranje</w:t>
      </w:r>
      <w:proofErr w:type="spellEnd"/>
      <w:r w:rsidRPr="00A7328D">
        <w:rPr>
          <w:rFonts w:cs="Arial"/>
          <w:color w:val="000000"/>
          <w:szCs w:val="20"/>
        </w:rPr>
        <w:t xml:space="preserve">, uporaba brizganega betona) se uporabljajo betoni z </w:t>
      </w:r>
      <w:proofErr w:type="spellStart"/>
      <w:r w:rsidRPr="00A7328D">
        <w:rPr>
          <w:rFonts w:cs="Arial"/>
          <w:color w:val="000000"/>
          <w:szCs w:val="20"/>
        </w:rPr>
        <w:t>nealkalnimi</w:t>
      </w:r>
      <w:proofErr w:type="spellEnd"/>
      <w:r w:rsidRPr="00A7328D">
        <w:rPr>
          <w:rFonts w:cs="Arial"/>
          <w:color w:val="000000"/>
          <w:szCs w:val="20"/>
        </w:rPr>
        <w:t xml:space="preserve"> pospeševalci vezanja, ki nimajo negativnih vplivov na kakovost podzemne vode in s</w:t>
      </w:r>
      <w:r w:rsidR="003D19E5">
        <w:rPr>
          <w:rFonts w:cs="Arial"/>
          <w:color w:val="000000"/>
          <w:szCs w:val="20"/>
        </w:rPr>
        <w:t>e uporabljaj</w:t>
      </w:r>
      <w:r w:rsidRPr="00A7328D">
        <w:rPr>
          <w:rFonts w:cs="Arial"/>
          <w:color w:val="000000"/>
          <w:szCs w:val="20"/>
        </w:rPr>
        <w:t xml:space="preserve">o le </w:t>
      </w:r>
      <w:r w:rsidR="003D19E5">
        <w:rPr>
          <w:rFonts w:cs="Arial"/>
          <w:color w:val="000000"/>
          <w:szCs w:val="20"/>
        </w:rPr>
        <w:t>za</w:t>
      </w:r>
      <w:r w:rsidRPr="00A7328D">
        <w:rPr>
          <w:rFonts w:cs="Arial"/>
          <w:color w:val="000000"/>
          <w:szCs w:val="20"/>
        </w:rPr>
        <w:t xml:space="preserve"> grad</w:t>
      </w:r>
      <w:r w:rsidR="003D19E5">
        <w:rPr>
          <w:rFonts w:cs="Arial"/>
          <w:color w:val="000000"/>
          <w:szCs w:val="20"/>
        </w:rPr>
        <w:t>itev</w:t>
      </w:r>
      <w:r w:rsidRPr="00A7328D">
        <w:rPr>
          <w:rFonts w:cs="Arial"/>
          <w:color w:val="000000"/>
          <w:szCs w:val="20"/>
        </w:rPr>
        <w:t xml:space="preserve"> objekta. Gradnja tesnilnih zaves, ki niso v funkciji objektov, ni dovoljena. Tesnilne zavese ne smejo segati do dna vodonosnika, </w:t>
      </w:r>
    </w:p>
    <w:p w:rsidR="00A7328D" w:rsidRP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zagotovljeno je odvajanje padavinske odpadne vode v skladu s predpisi, ki urejajo emisijo snovi pri odvajanju odpadnih voda.</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34. člen</w:t>
      </w:r>
    </w:p>
    <w:p w:rsidR="00A7328D" w:rsidRPr="00A7328D" w:rsidRDefault="00A7328D" w:rsidP="00A7328D">
      <w:pPr>
        <w:widowControl w:val="0"/>
        <w:spacing w:before="120" w:line="276" w:lineRule="auto"/>
        <w:jc w:val="center"/>
        <w:rPr>
          <w:rFonts w:cs="Arial"/>
          <w:szCs w:val="20"/>
        </w:rPr>
      </w:pPr>
      <w:r w:rsidRPr="00A7328D">
        <w:rPr>
          <w:rFonts w:cs="Arial"/>
          <w:szCs w:val="20"/>
        </w:rPr>
        <w:t>(goriva in nevarne snovi)</w:t>
      </w:r>
    </w:p>
    <w:p w:rsidR="00B141A7" w:rsidRPr="00B141A7"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notranjih območjih je skladiščenje goriva in drugih nevarnih snovi v objektih prepovedano, razen če gre za oskrbo obstoječih objektov ali objektov, katerih gradnja je dovoljena v skladu s to uredbo, in če so izpolnjeni pogoji iz </w:t>
      </w:r>
      <w:r w:rsidRPr="00B141A7">
        <w:rPr>
          <w:rFonts w:cs="Arial"/>
          <w:szCs w:val="20"/>
          <w:lang w:eastAsia="sl-SI"/>
        </w:rPr>
        <w:t>predpisa, ki ureja skladiščenje nevarnih tekočin v nepremičnih skladiščnih posodah, pri čemer se</w:t>
      </w:r>
      <w:r w:rsidR="00B141A7" w:rsidRPr="00B141A7">
        <w:rPr>
          <w:color w:val="000000"/>
          <w:szCs w:val="20"/>
        </w:rPr>
        <w:t xml:space="preserve"> predpis, ki ureja skladiščenje nevarnih tekočin v nepremičnih skladiščnih posodah, uporablja tudi za</w:t>
      </w:r>
      <w:r w:rsidR="0069626B">
        <w:rPr>
          <w:color w:val="000000"/>
          <w:szCs w:val="20"/>
        </w:rPr>
        <w:t>:</w:t>
      </w:r>
    </w:p>
    <w:p w:rsidR="00A7328D" w:rsidRPr="00A7328D" w:rsidRDefault="00A7328D" w:rsidP="00A7328D">
      <w:pPr>
        <w:numPr>
          <w:ilvl w:val="0"/>
          <w:numId w:val="31"/>
        </w:numPr>
        <w:tabs>
          <w:tab w:val="clear" w:pos="425"/>
          <w:tab w:val="num" w:pos="284"/>
        </w:tabs>
        <w:spacing w:line="276" w:lineRule="auto"/>
        <w:ind w:left="284" w:hanging="284"/>
        <w:jc w:val="both"/>
        <w:rPr>
          <w:rFonts w:cs="Arial"/>
          <w:szCs w:val="20"/>
          <w:lang w:eastAsia="sl-SI"/>
        </w:rPr>
      </w:pPr>
      <w:r w:rsidRPr="00A7328D">
        <w:rPr>
          <w:rFonts w:cs="Arial"/>
          <w:szCs w:val="20"/>
          <w:lang w:eastAsia="sl-SI"/>
        </w:rPr>
        <w:t>skladiščenje nevarnih tekočin v skladiščih z zmogljivostjo manj od 0,3 m</w:t>
      </w:r>
      <w:r w:rsidRPr="00A7328D">
        <w:rPr>
          <w:rFonts w:cs="Arial"/>
          <w:szCs w:val="20"/>
          <w:vertAlign w:val="superscript"/>
          <w:lang w:eastAsia="sl-SI"/>
        </w:rPr>
        <w:t>3</w:t>
      </w:r>
      <w:r w:rsidRPr="00A7328D">
        <w:rPr>
          <w:rFonts w:cs="Arial"/>
          <w:szCs w:val="20"/>
          <w:lang w:eastAsia="sl-SI"/>
        </w:rPr>
        <w:t>, kjer se nevarne tekočine skladiščijo v prekritih in zaprtih prostorih stavbe, ki so opremljen</w:t>
      </w:r>
      <w:r w:rsidR="00A82441">
        <w:rPr>
          <w:rFonts w:cs="Arial"/>
          <w:szCs w:val="20"/>
          <w:lang w:eastAsia="sl-SI"/>
        </w:rPr>
        <w:t>i</w:t>
      </w:r>
      <w:r w:rsidRPr="00A7328D">
        <w:rPr>
          <w:rFonts w:cs="Arial"/>
          <w:szCs w:val="20"/>
          <w:lang w:eastAsia="sl-SI"/>
        </w:rPr>
        <w:t xml:space="preserve"> tako, da je onemogočeno vsakršno uhajanje, izcejanje ali iztekanje nevarnih tekočin neposredno v okolje ali posredno skozi iztoke v javno kanalizacijo ali s pronicanjem v tla,</w:t>
      </w:r>
    </w:p>
    <w:p w:rsidR="00A7328D" w:rsidRPr="00A7328D" w:rsidRDefault="00A7328D" w:rsidP="00A7328D">
      <w:pPr>
        <w:numPr>
          <w:ilvl w:val="0"/>
          <w:numId w:val="31"/>
        </w:numPr>
        <w:tabs>
          <w:tab w:val="clear" w:pos="425"/>
          <w:tab w:val="num" w:pos="284"/>
        </w:tabs>
        <w:spacing w:line="276" w:lineRule="auto"/>
        <w:ind w:left="284" w:hanging="284"/>
        <w:jc w:val="both"/>
        <w:rPr>
          <w:rFonts w:cs="Arial"/>
          <w:szCs w:val="20"/>
          <w:lang w:eastAsia="sl-SI"/>
        </w:rPr>
      </w:pPr>
      <w:r w:rsidRPr="00A7328D">
        <w:rPr>
          <w:rFonts w:cs="Arial"/>
          <w:szCs w:val="20"/>
          <w:lang w:eastAsia="sl-SI"/>
        </w:rPr>
        <w:t>skladiščenje nevarnih tekočin v skladiščnih posodah, pri čemer se tekočine na kraju skladiščenja ne pretakajo in skladiščne posode ne polnijo ali praznijo,</w:t>
      </w:r>
    </w:p>
    <w:p w:rsidR="00A7328D" w:rsidRPr="00A7328D" w:rsidRDefault="00A7328D" w:rsidP="00A7328D">
      <w:pPr>
        <w:numPr>
          <w:ilvl w:val="0"/>
          <w:numId w:val="31"/>
        </w:numPr>
        <w:tabs>
          <w:tab w:val="clear" w:pos="425"/>
          <w:tab w:val="num" w:pos="284"/>
        </w:tabs>
        <w:spacing w:line="276" w:lineRule="auto"/>
        <w:ind w:left="284" w:hanging="284"/>
        <w:jc w:val="both"/>
        <w:rPr>
          <w:rFonts w:cs="Arial"/>
          <w:szCs w:val="20"/>
          <w:lang w:eastAsia="sl-SI"/>
        </w:rPr>
      </w:pPr>
      <w:r w:rsidRPr="00A7328D">
        <w:rPr>
          <w:rFonts w:cs="Arial"/>
          <w:szCs w:val="20"/>
          <w:lang w:eastAsia="sl-SI"/>
        </w:rPr>
        <w:t>začasno skladiščenje nevarnih tekočih odpadkov v skladiščnih posodah z zmogljivostjo skladišča manj od 5 m</w:t>
      </w:r>
      <w:r w:rsidRPr="00A7328D">
        <w:rPr>
          <w:rFonts w:cs="Arial"/>
          <w:szCs w:val="20"/>
          <w:vertAlign w:val="superscript"/>
          <w:lang w:eastAsia="sl-SI"/>
        </w:rPr>
        <w:t>3</w:t>
      </w:r>
      <w:r w:rsidRPr="00A7328D">
        <w:rPr>
          <w:rFonts w:cs="Arial"/>
          <w:szCs w:val="20"/>
          <w:lang w:eastAsia="sl-SI"/>
        </w:rPr>
        <w:t xml:space="preserve"> ne glede na čas začasnega skladiščenja tekočin, </w:t>
      </w:r>
      <w:r w:rsidR="00CA52C5">
        <w:rPr>
          <w:rFonts w:cs="Arial"/>
          <w:szCs w:val="20"/>
          <w:lang w:eastAsia="sl-SI"/>
        </w:rPr>
        <w:t>pri čemer</w:t>
      </w:r>
      <w:r w:rsidR="00CA52C5" w:rsidRPr="00A7328D">
        <w:rPr>
          <w:rFonts w:cs="Arial"/>
          <w:szCs w:val="20"/>
          <w:lang w:eastAsia="sl-SI"/>
        </w:rPr>
        <w:t xml:space="preserve"> </w:t>
      </w:r>
      <w:r w:rsidRPr="00A7328D">
        <w:rPr>
          <w:rFonts w:cs="Arial"/>
          <w:szCs w:val="20"/>
          <w:lang w:eastAsia="sl-SI"/>
        </w:rPr>
        <w:t xml:space="preserve">se </w:t>
      </w:r>
      <w:r w:rsidR="00CA52C5" w:rsidRPr="00A7328D">
        <w:rPr>
          <w:rFonts w:cs="Arial"/>
          <w:szCs w:val="20"/>
          <w:lang w:eastAsia="sl-SI"/>
        </w:rPr>
        <w:t xml:space="preserve">tekočine </w:t>
      </w:r>
      <w:r w:rsidRPr="00A7328D">
        <w:rPr>
          <w:rFonts w:cs="Arial"/>
          <w:szCs w:val="20"/>
          <w:lang w:eastAsia="sl-SI"/>
        </w:rPr>
        <w:t>na kraju začasnega skladiščenja ne pretakajo in skladiščne posode ne polnijo ali praznijo, ter</w:t>
      </w:r>
    </w:p>
    <w:p w:rsidR="00A7328D" w:rsidRPr="00A7328D" w:rsidRDefault="00A7328D" w:rsidP="00A7328D">
      <w:pPr>
        <w:numPr>
          <w:ilvl w:val="0"/>
          <w:numId w:val="31"/>
        </w:numPr>
        <w:tabs>
          <w:tab w:val="clear" w:pos="425"/>
          <w:tab w:val="num" w:pos="284"/>
        </w:tabs>
        <w:spacing w:line="276" w:lineRule="auto"/>
        <w:ind w:left="284" w:hanging="284"/>
        <w:jc w:val="both"/>
        <w:rPr>
          <w:rFonts w:cs="Arial"/>
          <w:szCs w:val="20"/>
          <w:lang w:eastAsia="sl-SI"/>
        </w:rPr>
      </w:pPr>
      <w:r w:rsidRPr="00A7328D">
        <w:rPr>
          <w:rFonts w:cs="Arial"/>
          <w:szCs w:val="20"/>
          <w:lang w:eastAsia="sl-SI"/>
        </w:rPr>
        <w:lastRenderedPageBreak/>
        <w:t>skladiščenje utekočinjenega naftnega plina.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(2) V primeru skladiščenja nevarnih tekočin iz </w:t>
      </w:r>
      <w:r w:rsidR="00CA52C5">
        <w:rPr>
          <w:rFonts w:cs="Arial"/>
          <w:szCs w:val="20"/>
          <w:lang w:eastAsia="sl-SI"/>
        </w:rPr>
        <w:t>druge</w:t>
      </w:r>
      <w:r w:rsidRPr="00A7328D">
        <w:rPr>
          <w:rFonts w:cs="Arial"/>
          <w:szCs w:val="20"/>
          <w:lang w:eastAsia="sl-SI"/>
        </w:rPr>
        <w:t xml:space="preserve">, </w:t>
      </w:r>
      <w:r w:rsidR="00CA52C5">
        <w:rPr>
          <w:rFonts w:cs="Arial"/>
          <w:szCs w:val="20"/>
          <w:lang w:eastAsia="sl-SI"/>
        </w:rPr>
        <w:t>tretje</w:t>
      </w:r>
      <w:r w:rsidRPr="00A7328D">
        <w:rPr>
          <w:rFonts w:cs="Arial"/>
          <w:szCs w:val="20"/>
          <w:lang w:eastAsia="sl-SI"/>
        </w:rPr>
        <w:t xml:space="preserve"> in </w:t>
      </w:r>
      <w:r w:rsidR="00CA52C5">
        <w:rPr>
          <w:rFonts w:cs="Arial"/>
          <w:szCs w:val="20"/>
          <w:lang w:eastAsia="sl-SI"/>
        </w:rPr>
        <w:t>četrte</w:t>
      </w:r>
      <w:r w:rsidRPr="00A7328D">
        <w:rPr>
          <w:rFonts w:cs="Arial"/>
          <w:szCs w:val="20"/>
          <w:lang w:eastAsia="sl-SI"/>
        </w:rPr>
        <w:t xml:space="preserve"> aline</w:t>
      </w:r>
      <w:r w:rsidR="004878F0">
        <w:rPr>
          <w:rFonts w:cs="Arial"/>
          <w:szCs w:val="20"/>
          <w:lang w:eastAsia="sl-SI"/>
        </w:rPr>
        <w:t>j</w:t>
      </w:r>
      <w:r w:rsidRPr="00A7328D">
        <w:rPr>
          <w:rFonts w:cs="Arial"/>
          <w:szCs w:val="20"/>
          <w:lang w:eastAsia="sl-SI"/>
        </w:rPr>
        <w:t xml:space="preserve">e prejšnjega odstavka morajo biti talne površine na območju skladiščenja opremljene tako, da je onemogočeno vsakršno uhajanje, izcejanje ali iztekanje nevarnih tekočin neposredno v okolje ali posredno skozi iztoke v javno kanalizacijo ali s pronicanjem v tla. </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(3) Na notranjih območjih je prepovedano skladiščenje radioaktivnih snovi.</w:t>
      </w:r>
    </w:p>
    <w:p w:rsidR="00A7328D" w:rsidRPr="00A7328D" w:rsidRDefault="00A7328D" w:rsidP="00A7328D">
      <w:pPr>
        <w:suppressAutoHyphens/>
        <w:overflowPunct w:val="0"/>
        <w:autoSpaceDE w:val="0"/>
        <w:autoSpaceDN w:val="0"/>
        <w:adjustRightInd w:val="0"/>
        <w:spacing w:before="480" w:line="276" w:lineRule="auto"/>
        <w:ind w:left="360"/>
        <w:jc w:val="center"/>
        <w:textAlignment w:val="baseline"/>
        <w:rPr>
          <w:rFonts w:cs="Arial"/>
          <w:b/>
          <w:szCs w:val="20"/>
          <w:lang w:eastAsia="sl-SI"/>
        </w:rPr>
      </w:pPr>
      <w:r w:rsidRPr="00A7328D">
        <w:rPr>
          <w:rFonts w:cs="Arial"/>
          <w:b/>
          <w:szCs w:val="20"/>
          <w:lang w:eastAsia="sl-SI"/>
        </w:rPr>
        <w:t>35. člen</w:t>
      </w:r>
    </w:p>
    <w:p w:rsidR="00A7328D" w:rsidRPr="00A7328D" w:rsidRDefault="00A7328D" w:rsidP="00A7328D">
      <w:pPr>
        <w:widowControl w:val="0"/>
        <w:spacing w:before="120" w:line="276" w:lineRule="auto"/>
        <w:jc w:val="center"/>
        <w:rPr>
          <w:rFonts w:cs="Arial"/>
          <w:szCs w:val="20"/>
        </w:rPr>
      </w:pPr>
      <w:r w:rsidRPr="00A7328D">
        <w:rPr>
          <w:rFonts w:cs="Arial"/>
          <w:szCs w:val="20"/>
        </w:rPr>
        <w:t>(zaščita pred razlitjem nevarnih snovi)</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Na notranjih območj</w:t>
      </w:r>
      <w:r w:rsidR="00CA52C5">
        <w:rPr>
          <w:rFonts w:cs="Arial"/>
          <w:szCs w:val="20"/>
          <w:lang w:eastAsia="sl-SI"/>
        </w:rPr>
        <w:t>ih</w:t>
      </w:r>
      <w:r w:rsidRPr="00A7328D">
        <w:rPr>
          <w:rFonts w:cs="Arial"/>
          <w:szCs w:val="20"/>
          <w:lang w:eastAsia="sl-SI"/>
        </w:rPr>
        <w:t xml:space="preserve"> se pri nezgodah med gradnjo, prometnih nesrečah med obratovanjem ali ob razlitju večjih količin goriva in drugih nevarnih snovi ukrepa </w:t>
      </w:r>
      <w:r w:rsidR="00CA52C5">
        <w:rPr>
          <w:rFonts w:cs="Arial"/>
          <w:szCs w:val="20"/>
          <w:lang w:eastAsia="sl-SI"/>
        </w:rPr>
        <w:t>tako</w:t>
      </w:r>
      <w:r w:rsidRPr="00A7328D">
        <w:rPr>
          <w:rFonts w:cs="Arial"/>
          <w:szCs w:val="20"/>
          <w:lang w:eastAsia="sl-SI"/>
        </w:rPr>
        <w:t>, da se prepreči izlitje nevarnih snovi v vodotoke, podzemno vodo</w:t>
      </w:r>
      <w:r w:rsidR="00CA52C5">
        <w:rPr>
          <w:rFonts w:cs="Arial"/>
          <w:szCs w:val="20"/>
          <w:lang w:eastAsia="sl-SI"/>
        </w:rPr>
        <w:t>,</w:t>
      </w:r>
      <w:r w:rsidRPr="00A7328D">
        <w:rPr>
          <w:rFonts w:cs="Arial"/>
          <w:szCs w:val="20"/>
          <w:lang w:eastAsia="sl-SI"/>
        </w:rPr>
        <w:t xml:space="preserve"> in se o tem takoj obvesti najbližji center za obveščanje. Ravna se v skladu s predpisi, ki urejajo ravnanj</w:t>
      </w:r>
      <w:r w:rsidR="0069626B">
        <w:rPr>
          <w:rFonts w:cs="Arial"/>
          <w:szCs w:val="20"/>
          <w:lang w:eastAsia="sl-SI"/>
        </w:rPr>
        <w:t>e</w:t>
      </w:r>
      <w:r w:rsidRPr="00A7328D">
        <w:rPr>
          <w:rFonts w:cs="Arial"/>
          <w:szCs w:val="20"/>
          <w:lang w:eastAsia="sl-SI"/>
        </w:rPr>
        <w:t xml:space="preserve"> z odpadki, zavaruje se lokacija, uporabi se </w:t>
      </w:r>
      <w:proofErr w:type="spellStart"/>
      <w:r w:rsidRPr="00A7328D">
        <w:rPr>
          <w:rFonts w:cs="Arial"/>
          <w:szCs w:val="20"/>
          <w:lang w:eastAsia="sl-SI"/>
        </w:rPr>
        <w:t>nevtralizacijsko</w:t>
      </w:r>
      <w:proofErr w:type="spellEnd"/>
      <w:r w:rsidRPr="00A7328D">
        <w:rPr>
          <w:rFonts w:cs="Arial"/>
          <w:szCs w:val="20"/>
          <w:lang w:eastAsia="sl-SI"/>
        </w:rPr>
        <w:t xml:space="preserve"> sredstvo, onesnažena zemljina se takoj odstrani in odda pooblaščeni organizaciji za ravnanje z odpadki. Nastala škoda se sanira.</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36. člen</w:t>
      </w:r>
    </w:p>
    <w:p w:rsidR="00A7328D" w:rsidRPr="00A7328D" w:rsidRDefault="00A7328D" w:rsidP="00A7328D">
      <w:pPr>
        <w:widowControl w:val="0"/>
        <w:spacing w:before="120" w:line="276" w:lineRule="auto"/>
        <w:jc w:val="center"/>
        <w:rPr>
          <w:rFonts w:cs="Arial"/>
          <w:szCs w:val="20"/>
        </w:rPr>
      </w:pPr>
      <w:r w:rsidRPr="00A7328D">
        <w:rPr>
          <w:rFonts w:cs="Arial"/>
          <w:szCs w:val="20"/>
        </w:rPr>
        <w:t>(vožnja z vozili na najožjem in ožjem vodovarstvenem območju)</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Na najožjem in ožjem vodovarstvenem območju je po cestah prepovedan promet vozil, ki prevažajo gorivo in druge nevarne snovi, razen če gre za oskrbo obstoječih objektov ali objektov, katerih gradnja je dovoljena v skladu s to uredbo.</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37. člen</w:t>
      </w:r>
    </w:p>
    <w:p w:rsidR="00A7328D" w:rsidRPr="00A7328D" w:rsidRDefault="00A7328D" w:rsidP="00A7328D">
      <w:pPr>
        <w:widowControl w:val="0"/>
        <w:spacing w:before="120" w:line="276" w:lineRule="auto"/>
        <w:jc w:val="center"/>
        <w:rPr>
          <w:rFonts w:cs="Arial"/>
          <w:szCs w:val="20"/>
        </w:rPr>
      </w:pPr>
      <w:r w:rsidRPr="00A7328D">
        <w:rPr>
          <w:rFonts w:cs="Arial"/>
          <w:szCs w:val="20"/>
        </w:rPr>
        <w:t>(parkiranje na notranjih območjih)</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Na notranjih območjih je prepovedano parkiranje vozil na kmetijskih in gozdnih zemljiščih, razen če gre za parkiranje lastnikov teh zemljišč na ali ob njihovih parcelah zaradi opravljanja kmetijskih ali gozdarskih del.</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38. člen</w:t>
      </w:r>
    </w:p>
    <w:p w:rsidR="00A7328D" w:rsidRPr="00A7328D" w:rsidRDefault="00A7328D" w:rsidP="00A7328D">
      <w:pPr>
        <w:widowControl w:val="0"/>
        <w:spacing w:before="120" w:line="276" w:lineRule="auto"/>
        <w:jc w:val="center"/>
        <w:rPr>
          <w:rFonts w:cs="Arial"/>
          <w:szCs w:val="20"/>
        </w:rPr>
      </w:pPr>
      <w:r w:rsidRPr="00A7328D">
        <w:rPr>
          <w:rFonts w:cs="Arial"/>
          <w:szCs w:val="20"/>
        </w:rPr>
        <w:t>(objekti za izvajanje meritev)</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(1) Na notranjih območjih morajo lastniki ali drugi posestniki zemljišč izvajalcu javne </w:t>
      </w:r>
      <w:r w:rsidR="00473463">
        <w:rPr>
          <w:rFonts w:cs="Arial"/>
          <w:szCs w:val="20"/>
          <w:lang w:eastAsia="sl-SI"/>
        </w:rPr>
        <w:t xml:space="preserve">službe </w:t>
      </w:r>
      <w:r w:rsidRPr="00A7328D">
        <w:rPr>
          <w:rFonts w:cs="Arial"/>
          <w:szCs w:val="20"/>
          <w:lang w:eastAsia="sl-SI"/>
        </w:rPr>
        <w:t xml:space="preserve">oskrbe s pitno vodo ali izvajalcu državnega </w:t>
      </w:r>
      <w:proofErr w:type="spellStart"/>
      <w:r w:rsidRPr="00A7328D">
        <w:rPr>
          <w:rFonts w:cs="Arial"/>
          <w:szCs w:val="20"/>
          <w:lang w:eastAsia="sl-SI"/>
        </w:rPr>
        <w:t>monitoringa</w:t>
      </w:r>
      <w:proofErr w:type="spellEnd"/>
      <w:r w:rsidRPr="00A7328D">
        <w:rPr>
          <w:rFonts w:cs="Arial"/>
          <w:szCs w:val="20"/>
          <w:lang w:eastAsia="sl-SI"/>
        </w:rPr>
        <w:t xml:space="preserve"> stanja okolja v skladu s predpisi</w:t>
      </w:r>
      <w:r w:rsidR="00473463">
        <w:rPr>
          <w:rFonts w:cs="Arial"/>
          <w:szCs w:val="20"/>
          <w:lang w:eastAsia="sl-SI"/>
        </w:rPr>
        <w:t>, ki urejajo</w:t>
      </w:r>
      <w:r w:rsidRPr="00A7328D">
        <w:rPr>
          <w:rFonts w:cs="Arial"/>
          <w:szCs w:val="20"/>
          <w:lang w:eastAsia="sl-SI"/>
        </w:rPr>
        <w:t xml:space="preserve"> varstv</w:t>
      </w:r>
      <w:r w:rsidR="00473463">
        <w:rPr>
          <w:rFonts w:cs="Arial"/>
          <w:szCs w:val="20"/>
          <w:lang w:eastAsia="sl-SI"/>
        </w:rPr>
        <w:t>o</w:t>
      </w:r>
      <w:r w:rsidRPr="00A7328D">
        <w:rPr>
          <w:rFonts w:cs="Arial"/>
          <w:szCs w:val="20"/>
          <w:lang w:eastAsia="sl-SI"/>
        </w:rPr>
        <w:t xml:space="preserve"> okolja</w:t>
      </w:r>
      <w:r w:rsidR="00473463">
        <w:rPr>
          <w:rFonts w:cs="Arial"/>
          <w:szCs w:val="20"/>
          <w:lang w:eastAsia="sl-SI"/>
        </w:rPr>
        <w:t>,</w:t>
      </w:r>
      <w:r w:rsidRPr="00A7328D">
        <w:rPr>
          <w:rFonts w:cs="Arial"/>
          <w:szCs w:val="20"/>
          <w:lang w:eastAsia="sl-SI"/>
        </w:rPr>
        <w:t xml:space="preserve"> dopustiti dostop </w:t>
      </w:r>
      <w:r w:rsidR="00CA52C5">
        <w:rPr>
          <w:rFonts w:cs="Arial"/>
          <w:szCs w:val="20"/>
          <w:lang w:eastAsia="sl-SI"/>
        </w:rPr>
        <w:t xml:space="preserve">do </w:t>
      </w:r>
      <w:r w:rsidR="00CA52C5" w:rsidRPr="00A7328D">
        <w:rPr>
          <w:rFonts w:cs="Arial"/>
          <w:szCs w:val="20"/>
          <w:lang w:eastAsia="sl-SI"/>
        </w:rPr>
        <w:t xml:space="preserve">objektov </w:t>
      </w:r>
      <w:r w:rsidRPr="00A7328D">
        <w:rPr>
          <w:rFonts w:cs="Arial"/>
          <w:szCs w:val="20"/>
          <w:lang w:eastAsia="sl-SI"/>
        </w:rPr>
        <w:t>za izvajanje meritev količin in kakovosti okolja</w:t>
      </w:r>
      <w:r w:rsidR="00A610E1" w:rsidRPr="00A610E1">
        <w:rPr>
          <w:rFonts w:cs="Arial"/>
          <w:szCs w:val="20"/>
          <w:lang w:eastAsia="sl-SI"/>
        </w:rPr>
        <w:t xml:space="preserve"> </w:t>
      </w:r>
      <w:r w:rsidR="00473463">
        <w:rPr>
          <w:rFonts w:cs="Arial"/>
          <w:szCs w:val="20"/>
          <w:lang w:eastAsia="sl-SI"/>
        </w:rPr>
        <w:t xml:space="preserve">ter </w:t>
      </w:r>
      <w:r w:rsidR="00A610E1">
        <w:rPr>
          <w:rFonts w:cs="Arial"/>
          <w:szCs w:val="20"/>
          <w:lang w:eastAsia="sl-SI"/>
        </w:rPr>
        <w:t xml:space="preserve">njihovo </w:t>
      </w:r>
      <w:r w:rsidR="00A610E1" w:rsidRPr="00A7328D">
        <w:rPr>
          <w:rFonts w:cs="Arial"/>
          <w:szCs w:val="20"/>
          <w:lang w:eastAsia="sl-SI"/>
        </w:rPr>
        <w:t>redno vzdrževanje</w:t>
      </w:r>
      <w:r w:rsidRPr="00A7328D">
        <w:rPr>
          <w:rFonts w:cs="Arial"/>
          <w:szCs w:val="20"/>
          <w:lang w:eastAsia="sl-SI"/>
        </w:rPr>
        <w:t xml:space="preserve">, izvajanje meritev </w:t>
      </w:r>
      <w:r w:rsidR="00473463">
        <w:rPr>
          <w:rFonts w:cs="Arial"/>
          <w:szCs w:val="20"/>
          <w:lang w:eastAsia="sl-SI"/>
        </w:rPr>
        <w:t>in</w:t>
      </w:r>
      <w:r w:rsidRPr="00A7328D">
        <w:rPr>
          <w:rFonts w:cs="Arial"/>
          <w:szCs w:val="20"/>
          <w:lang w:eastAsia="sl-SI"/>
        </w:rPr>
        <w:t xml:space="preserve"> odvzem vzorcev ali </w:t>
      </w:r>
      <w:r w:rsidR="00473463">
        <w:rPr>
          <w:rFonts w:cs="Arial"/>
          <w:szCs w:val="20"/>
          <w:lang w:eastAsia="sl-SI"/>
        </w:rPr>
        <w:t xml:space="preserve">novogradnjo </w:t>
      </w:r>
      <w:r w:rsidRPr="00A7328D">
        <w:rPr>
          <w:rFonts w:cs="Arial"/>
          <w:szCs w:val="20"/>
          <w:lang w:eastAsia="sl-SI"/>
        </w:rPr>
        <w:t>objektov za izvajanje meritev količin in kakovosti okolja.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Ukinitev oziroma odstranitev objektov za izvajanje meritev iz prejšnjega odstavka lahko odobri samo lastnik teh objektov ali od njega pooblaščeni upravljavec, izvede pa jo od njiju pooblaščeni izvajalec.</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39. člen</w:t>
      </w:r>
    </w:p>
    <w:p w:rsidR="00A7328D" w:rsidRPr="00A7328D" w:rsidRDefault="00A7328D" w:rsidP="00A7328D">
      <w:pPr>
        <w:widowControl w:val="0"/>
        <w:spacing w:before="120" w:line="276" w:lineRule="auto"/>
        <w:jc w:val="center"/>
        <w:rPr>
          <w:rFonts w:cs="Arial"/>
          <w:szCs w:val="20"/>
        </w:rPr>
      </w:pPr>
      <w:r w:rsidRPr="00A7328D">
        <w:rPr>
          <w:rFonts w:cs="Arial"/>
          <w:szCs w:val="20"/>
        </w:rPr>
        <w:lastRenderedPageBreak/>
        <w:t>(gramoznice)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Na notranjih območjih so nove gramoznice prepovedane. </w:t>
      </w: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VIII. NADZOR</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40. člen</w:t>
      </w:r>
    </w:p>
    <w:p w:rsidR="00A7328D" w:rsidRPr="00A7328D" w:rsidRDefault="00A7328D" w:rsidP="00A7328D">
      <w:pPr>
        <w:widowControl w:val="0"/>
        <w:spacing w:before="120" w:line="276" w:lineRule="auto"/>
        <w:jc w:val="center"/>
        <w:rPr>
          <w:rFonts w:cs="Arial"/>
          <w:szCs w:val="20"/>
        </w:rPr>
      </w:pPr>
      <w:r w:rsidRPr="00A7328D">
        <w:rPr>
          <w:rFonts w:cs="Arial"/>
          <w:szCs w:val="20"/>
        </w:rPr>
        <w:t>(nadzor)</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Nadzor nad izvajanjem te uredbe opravlja inšpekcija, pristojna za vode.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Poleg inšpekcije iz prejšnjega odstavka opravljajo nadzor nad izvajanjem te uredbe tudi druge inšpekcije</w:t>
      </w:r>
      <w:r w:rsidR="00CA52C5">
        <w:rPr>
          <w:rFonts w:cs="Arial"/>
          <w:szCs w:val="20"/>
          <w:lang w:eastAsia="sl-SI"/>
        </w:rPr>
        <w:t>,</w:t>
      </w:r>
      <w:r w:rsidRPr="00A7328D">
        <w:rPr>
          <w:rFonts w:cs="Arial"/>
          <w:szCs w:val="20"/>
          <w:lang w:eastAsia="sl-SI"/>
        </w:rPr>
        <w:t xml:space="preserve"> in sicer v zvezi s: </w:t>
      </w:r>
    </w:p>
    <w:p w:rsidR="00A7328D" w:rsidRPr="00A7328D" w:rsidRDefault="00A7328D" w:rsidP="00A7328D">
      <w:pPr>
        <w:numPr>
          <w:ilvl w:val="0"/>
          <w:numId w:val="33"/>
        </w:numPr>
        <w:overflowPunct w:val="0"/>
        <w:autoSpaceDE w:val="0"/>
        <w:autoSpaceDN w:val="0"/>
        <w:adjustRightInd w:val="0"/>
        <w:spacing w:line="276" w:lineRule="auto"/>
        <w:ind w:left="284" w:hanging="284"/>
        <w:jc w:val="both"/>
        <w:textAlignment w:val="baseline"/>
        <w:rPr>
          <w:szCs w:val="20"/>
        </w:rPr>
      </w:pPr>
      <w:r w:rsidRPr="00A7328D">
        <w:rPr>
          <w:szCs w:val="20"/>
        </w:rPr>
        <w:t xml:space="preserve">prepovedmi in omejitvami na območju zajetja inšpekcija, pristojna za zdravje, </w:t>
      </w:r>
    </w:p>
    <w:p w:rsidR="00A7328D" w:rsidRPr="00A7328D" w:rsidRDefault="00A7328D" w:rsidP="00A7328D">
      <w:pPr>
        <w:numPr>
          <w:ilvl w:val="0"/>
          <w:numId w:val="33"/>
        </w:numPr>
        <w:overflowPunct w:val="0"/>
        <w:autoSpaceDE w:val="0"/>
        <w:autoSpaceDN w:val="0"/>
        <w:adjustRightInd w:val="0"/>
        <w:spacing w:line="276" w:lineRule="auto"/>
        <w:ind w:left="284" w:hanging="284"/>
        <w:jc w:val="both"/>
        <w:textAlignment w:val="baseline"/>
        <w:rPr>
          <w:szCs w:val="20"/>
        </w:rPr>
      </w:pPr>
      <w:r w:rsidRPr="00A7328D">
        <w:rPr>
          <w:szCs w:val="20"/>
        </w:rPr>
        <w:t>ravnanjem na kmetijskih zemljiščih in v gozdu inšpekcija, pristojna za kmetijstvo in gozdarstvo,</w:t>
      </w:r>
    </w:p>
    <w:p w:rsidR="00A7328D" w:rsidRPr="00A7328D" w:rsidRDefault="00A7328D" w:rsidP="00A7328D">
      <w:pPr>
        <w:numPr>
          <w:ilvl w:val="0"/>
          <w:numId w:val="33"/>
        </w:numPr>
        <w:overflowPunct w:val="0"/>
        <w:autoSpaceDE w:val="0"/>
        <w:autoSpaceDN w:val="0"/>
        <w:adjustRightInd w:val="0"/>
        <w:spacing w:line="276" w:lineRule="auto"/>
        <w:ind w:left="284" w:hanging="284"/>
        <w:jc w:val="both"/>
        <w:textAlignment w:val="baseline"/>
        <w:rPr>
          <w:szCs w:val="20"/>
        </w:rPr>
      </w:pPr>
      <w:r w:rsidRPr="00A7328D">
        <w:rPr>
          <w:szCs w:val="20"/>
        </w:rPr>
        <w:t>prepovedmi in omejitvami uporabe FFS in sredstev za zaščito lesa</w:t>
      </w:r>
      <w:r w:rsidR="00EB4E4E">
        <w:rPr>
          <w:szCs w:val="20"/>
        </w:rPr>
        <w:t xml:space="preserve"> inšpekcija</w:t>
      </w:r>
      <w:r w:rsidRPr="00A7328D">
        <w:rPr>
          <w:szCs w:val="20"/>
        </w:rPr>
        <w:t>, pristojn</w:t>
      </w:r>
      <w:r w:rsidR="00FD05D9">
        <w:rPr>
          <w:szCs w:val="20"/>
        </w:rPr>
        <w:t>a</w:t>
      </w:r>
      <w:r w:rsidRPr="00A7328D">
        <w:rPr>
          <w:szCs w:val="20"/>
        </w:rPr>
        <w:t xml:space="preserve"> za kmetijstvo,</w:t>
      </w:r>
      <w:r w:rsidR="00FD05D9">
        <w:rPr>
          <w:szCs w:val="20"/>
        </w:rPr>
        <w:t xml:space="preserve"> ter</w:t>
      </w:r>
    </w:p>
    <w:p w:rsidR="00A7328D" w:rsidRPr="00A7328D" w:rsidRDefault="00A7328D" w:rsidP="00A7328D">
      <w:pPr>
        <w:numPr>
          <w:ilvl w:val="0"/>
          <w:numId w:val="33"/>
        </w:numPr>
        <w:overflowPunct w:val="0"/>
        <w:autoSpaceDE w:val="0"/>
        <w:autoSpaceDN w:val="0"/>
        <w:adjustRightInd w:val="0"/>
        <w:spacing w:line="276" w:lineRule="auto"/>
        <w:ind w:left="284" w:hanging="284"/>
        <w:jc w:val="both"/>
        <w:textAlignment w:val="baseline"/>
        <w:rPr>
          <w:szCs w:val="20"/>
        </w:rPr>
      </w:pPr>
      <w:r w:rsidRPr="00A7328D">
        <w:rPr>
          <w:szCs w:val="20"/>
        </w:rPr>
        <w:t>prepovedmi in omejitvami za gradnjo objektov gradbeni inšpektorji.</w:t>
      </w:r>
    </w:p>
    <w:p w:rsidR="00A7328D" w:rsidRPr="00A7328D" w:rsidRDefault="00A7328D" w:rsidP="00A7328D">
      <w:pPr>
        <w:overflowPunct w:val="0"/>
        <w:autoSpaceDE w:val="0"/>
        <w:autoSpaceDN w:val="0"/>
        <w:adjustRightInd w:val="0"/>
        <w:spacing w:line="276" w:lineRule="auto"/>
        <w:ind w:left="284"/>
        <w:jc w:val="both"/>
        <w:textAlignment w:val="baseline"/>
        <w:rPr>
          <w:szCs w:val="20"/>
        </w:rPr>
      </w:pP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IX. KAZENSKE DOLOČBE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41. člen</w:t>
      </w:r>
    </w:p>
    <w:p w:rsidR="00A7328D" w:rsidRPr="00A7328D" w:rsidRDefault="00A7328D" w:rsidP="00A7328D">
      <w:pPr>
        <w:widowControl w:val="0"/>
        <w:spacing w:before="120" w:line="276" w:lineRule="auto"/>
        <w:jc w:val="center"/>
        <w:rPr>
          <w:rFonts w:cs="Arial"/>
          <w:szCs w:val="20"/>
        </w:rPr>
      </w:pPr>
      <w:r w:rsidRPr="00A7328D">
        <w:rPr>
          <w:rFonts w:cs="Arial"/>
          <w:szCs w:val="20"/>
        </w:rPr>
        <w:t>(kazenske določbe)</w:t>
      </w:r>
    </w:p>
    <w:p w:rsidR="00A7328D" w:rsidRPr="00A7328D" w:rsidRDefault="00A7328D" w:rsidP="00A7328D">
      <w:pPr>
        <w:spacing w:before="240"/>
        <w:rPr>
          <w:rFonts w:cs="Arial"/>
          <w:szCs w:val="20"/>
        </w:rPr>
      </w:pPr>
      <w:r w:rsidRPr="00A7328D">
        <w:rPr>
          <w:rFonts w:cs="Arial"/>
          <w:szCs w:val="20"/>
        </w:rPr>
        <w:t xml:space="preserve">(1) Z globo od 4.000 do 125.000 </w:t>
      </w:r>
      <w:proofErr w:type="spellStart"/>
      <w:r w:rsidRPr="00A7328D">
        <w:rPr>
          <w:rFonts w:cs="Arial"/>
          <w:szCs w:val="20"/>
        </w:rPr>
        <w:t>eurov</w:t>
      </w:r>
      <w:proofErr w:type="spellEnd"/>
      <w:r w:rsidRPr="00A7328D">
        <w:rPr>
          <w:rFonts w:cs="Arial"/>
          <w:szCs w:val="20"/>
        </w:rPr>
        <w:t xml:space="preserve"> se za prekršek kaznuje pravna oseba, če:</w:t>
      </w:r>
    </w:p>
    <w:p w:rsidR="00A7328D" w:rsidRPr="00945695" w:rsidRDefault="00A7328D" w:rsidP="002E79D7">
      <w:pPr>
        <w:numPr>
          <w:ilvl w:val="0"/>
          <w:numId w:val="54"/>
        </w:numPr>
        <w:overflowPunct w:val="0"/>
        <w:autoSpaceDE w:val="0"/>
        <w:autoSpaceDN w:val="0"/>
        <w:adjustRightInd w:val="0"/>
        <w:spacing w:line="276" w:lineRule="auto"/>
        <w:jc w:val="both"/>
        <w:textAlignment w:val="baseline"/>
        <w:rPr>
          <w:szCs w:val="20"/>
        </w:rPr>
      </w:pPr>
      <w:bookmarkStart w:id="1" w:name="_Hlk37835342"/>
      <w:r w:rsidRPr="00945695">
        <w:rPr>
          <w:szCs w:val="20"/>
        </w:rPr>
        <w:t xml:space="preserve">rabi vodo v nasprotju s </w:t>
      </w:r>
      <w:r w:rsidR="00945695">
        <w:rPr>
          <w:szCs w:val="20"/>
        </w:rPr>
        <w:t xml:space="preserve">prvim odstavkom </w:t>
      </w:r>
      <w:r w:rsidRPr="00945695">
        <w:rPr>
          <w:szCs w:val="20"/>
        </w:rPr>
        <w:t xml:space="preserve">6. </w:t>
      </w:r>
      <w:r w:rsidR="00945695" w:rsidRPr="00945695">
        <w:rPr>
          <w:szCs w:val="20"/>
        </w:rPr>
        <w:t>člen</w:t>
      </w:r>
      <w:r w:rsidR="00945695">
        <w:rPr>
          <w:szCs w:val="20"/>
        </w:rPr>
        <w:t>a</w:t>
      </w:r>
      <w:r w:rsidR="00945695" w:rsidRPr="00945695">
        <w:rPr>
          <w:szCs w:val="20"/>
        </w:rPr>
        <w:t xml:space="preserve"> </w:t>
      </w:r>
      <w:r w:rsidRPr="00945695">
        <w:rPr>
          <w:szCs w:val="20"/>
        </w:rPr>
        <w:t>te uredbe</w:t>
      </w:r>
      <w:bookmarkEnd w:id="1"/>
      <w:r w:rsidRPr="00945695">
        <w:rPr>
          <w:szCs w:val="20"/>
        </w:rPr>
        <w:t xml:space="preserve">, </w:t>
      </w:r>
    </w:p>
    <w:p w:rsidR="00A7328D" w:rsidRPr="00A7328D" w:rsidRDefault="00A7328D" w:rsidP="002E79D7">
      <w:pPr>
        <w:numPr>
          <w:ilvl w:val="0"/>
          <w:numId w:val="54"/>
        </w:numPr>
        <w:overflowPunct w:val="0"/>
        <w:autoSpaceDE w:val="0"/>
        <w:autoSpaceDN w:val="0"/>
        <w:adjustRightInd w:val="0"/>
        <w:spacing w:line="276" w:lineRule="auto"/>
        <w:jc w:val="both"/>
        <w:textAlignment w:val="baseline"/>
        <w:rPr>
          <w:szCs w:val="20"/>
        </w:rPr>
      </w:pPr>
      <w:bookmarkStart w:id="2" w:name="_Hlk37836446"/>
      <w:r w:rsidRPr="00A7328D">
        <w:rPr>
          <w:szCs w:val="20"/>
        </w:rPr>
        <w:t xml:space="preserve">opravlja dejavnosti ali ravna v nasprotju </w:t>
      </w:r>
      <w:r w:rsidR="00E11F1B">
        <w:rPr>
          <w:szCs w:val="20"/>
        </w:rPr>
        <w:t>z 8.</w:t>
      </w:r>
      <w:r w:rsidRPr="00A7328D">
        <w:rPr>
          <w:szCs w:val="20"/>
        </w:rPr>
        <w:t xml:space="preserve"> členom te uredbe</w:t>
      </w:r>
      <w:bookmarkEnd w:id="2"/>
      <w:r w:rsidRPr="00A7328D">
        <w:rPr>
          <w:szCs w:val="20"/>
        </w:rPr>
        <w:t>,</w:t>
      </w:r>
    </w:p>
    <w:p w:rsidR="00A7328D" w:rsidRPr="00410212" w:rsidRDefault="00A7328D" w:rsidP="002E79D7">
      <w:pPr>
        <w:numPr>
          <w:ilvl w:val="0"/>
          <w:numId w:val="54"/>
        </w:numPr>
        <w:overflowPunct w:val="0"/>
        <w:autoSpaceDE w:val="0"/>
        <w:autoSpaceDN w:val="0"/>
        <w:adjustRightInd w:val="0"/>
        <w:spacing w:line="276" w:lineRule="auto"/>
        <w:jc w:val="both"/>
        <w:textAlignment w:val="baseline"/>
        <w:rPr>
          <w:rFonts w:cs="Arial"/>
          <w:szCs w:val="20"/>
        </w:rPr>
      </w:pPr>
      <w:r w:rsidRPr="00410212">
        <w:rPr>
          <w:rFonts w:cs="Arial"/>
          <w:szCs w:val="20"/>
        </w:rPr>
        <w:t xml:space="preserve">gnoji brez gnojilnega načrta iz </w:t>
      </w:r>
      <w:r w:rsidR="00CA52C5">
        <w:rPr>
          <w:rFonts w:cs="Arial"/>
          <w:szCs w:val="20"/>
        </w:rPr>
        <w:t>prve</w:t>
      </w:r>
      <w:r w:rsidRPr="00410212">
        <w:rPr>
          <w:rFonts w:cs="Arial"/>
          <w:szCs w:val="20"/>
        </w:rPr>
        <w:t xml:space="preserve"> alineje prvega odstavka 22. člena te uredbe ali v nasprotju z njim,</w:t>
      </w:r>
    </w:p>
    <w:p w:rsidR="002E79D7" w:rsidRPr="00BA2D86" w:rsidRDefault="002E79D7" w:rsidP="00EB4E4E">
      <w:pPr>
        <w:pStyle w:val="Telobesedila"/>
        <w:numPr>
          <w:ilvl w:val="0"/>
          <w:numId w:val="54"/>
        </w:numPr>
        <w:spacing w:line="276" w:lineRule="auto"/>
        <w:rPr>
          <w:rFonts w:ascii="Arial" w:hAnsi="Arial" w:cs="Arial"/>
          <w:color w:val="000000"/>
          <w:sz w:val="20"/>
          <w:szCs w:val="20"/>
        </w:rPr>
      </w:pPr>
      <w:bookmarkStart w:id="3" w:name="_Hlk37837878"/>
      <w:r w:rsidRPr="00410212">
        <w:rPr>
          <w:rFonts w:ascii="Arial" w:hAnsi="Arial" w:cs="Arial"/>
          <w:sz w:val="20"/>
          <w:szCs w:val="20"/>
        </w:rPr>
        <w:t xml:space="preserve">gnoji v nasprotju s </w:t>
      </w:r>
      <w:r w:rsidR="00CA52C5">
        <w:rPr>
          <w:rFonts w:ascii="Arial" w:hAnsi="Arial" w:cs="Arial"/>
          <w:sz w:val="20"/>
          <w:szCs w:val="20"/>
        </w:rPr>
        <w:t>tretjo</w:t>
      </w:r>
      <w:r>
        <w:rPr>
          <w:rFonts w:ascii="Arial" w:hAnsi="Arial" w:cs="Arial"/>
          <w:sz w:val="20"/>
          <w:szCs w:val="20"/>
        </w:rPr>
        <w:t xml:space="preserve"> in</w:t>
      </w:r>
      <w:r w:rsidRPr="00410212">
        <w:rPr>
          <w:rFonts w:ascii="Arial" w:hAnsi="Arial" w:cs="Arial"/>
          <w:sz w:val="20"/>
          <w:szCs w:val="20"/>
        </w:rPr>
        <w:t xml:space="preserve"> </w:t>
      </w:r>
      <w:r w:rsidR="00CA52C5">
        <w:rPr>
          <w:rFonts w:ascii="Arial" w:hAnsi="Arial" w:cs="Arial"/>
          <w:sz w:val="20"/>
          <w:szCs w:val="20"/>
        </w:rPr>
        <w:t>četrto</w:t>
      </w:r>
      <w:r w:rsidRPr="00410212">
        <w:rPr>
          <w:rFonts w:ascii="Arial" w:hAnsi="Arial" w:cs="Arial"/>
          <w:sz w:val="20"/>
          <w:szCs w:val="20"/>
        </w:rPr>
        <w:t xml:space="preserve"> alinejo prvega odstavka 22. člena</w:t>
      </w:r>
      <w:r>
        <w:rPr>
          <w:rFonts w:ascii="Arial" w:hAnsi="Arial" w:cs="Arial"/>
          <w:sz w:val="20"/>
          <w:szCs w:val="20"/>
        </w:rPr>
        <w:t xml:space="preserve">, s </w:t>
      </w:r>
      <w:r w:rsidR="00CA52C5">
        <w:rPr>
          <w:rFonts w:ascii="Arial" w:hAnsi="Arial" w:cs="Arial"/>
          <w:sz w:val="20"/>
          <w:szCs w:val="20"/>
        </w:rPr>
        <w:t>prvo</w:t>
      </w:r>
      <w:r>
        <w:rPr>
          <w:rFonts w:ascii="Arial" w:hAnsi="Arial" w:cs="Arial"/>
          <w:sz w:val="20"/>
          <w:szCs w:val="20"/>
        </w:rPr>
        <w:t xml:space="preserve"> do </w:t>
      </w:r>
      <w:r w:rsidR="00CA52C5">
        <w:rPr>
          <w:rFonts w:ascii="Arial" w:hAnsi="Arial" w:cs="Arial"/>
          <w:sz w:val="20"/>
          <w:szCs w:val="20"/>
        </w:rPr>
        <w:t>četrto</w:t>
      </w:r>
      <w:r>
        <w:rPr>
          <w:rFonts w:ascii="Arial" w:hAnsi="Arial" w:cs="Arial"/>
          <w:sz w:val="20"/>
          <w:szCs w:val="20"/>
        </w:rPr>
        <w:t xml:space="preserve"> alinejo drugega odstavka 23. člena </w:t>
      </w:r>
      <w:r w:rsidR="00FB108B">
        <w:rPr>
          <w:rFonts w:ascii="Arial" w:hAnsi="Arial" w:cs="Arial"/>
          <w:sz w:val="20"/>
          <w:szCs w:val="20"/>
        </w:rPr>
        <w:t xml:space="preserve">ali </w:t>
      </w:r>
      <w:r>
        <w:rPr>
          <w:rFonts w:ascii="Arial" w:hAnsi="Arial" w:cs="Arial"/>
          <w:sz w:val="20"/>
          <w:szCs w:val="20"/>
        </w:rPr>
        <w:t xml:space="preserve">tretjim </w:t>
      </w:r>
      <w:r w:rsidR="00CA52C5">
        <w:rPr>
          <w:rFonts w:ascii="Arial" w:hAnsi="Arial" w:cs="Arial"/>
          <w:sz w:val="20"/>
          <w:szCs w:val="20"/>
        </w:rPr>
        <w:t xml:space="preserve">in </w:t>
      </w:r>
      <w:r>
        <w:rPr>
          <w:rFonts w:ascii="Arial" w:hAnsi="Arial" w:cs="Arial"/>
          <w:sz w:val="20"/>
          <w:szCs w:val="20"/>
        </w:rPr>
        <w:t xml:space="preserve">četrtim odstavkom 23. člena te uredbe, </w:t>
      </w:r>
    </w:p>
    <w:p w:rsidR="002E79D7" w:rsidRPr="00BA2D86" w:rsidRDefault="002E79D7" w:rsidP="00B43E04">
      <w:pPr>
        <w:numPr>
          <w:ilvl w:val="0"/>
          <w:numId w:val="54"/>
        </w:numPr>
        <w:overflowPunct w:val="0"/>
        <w:autoSpaceDE w:val="0"/>
        <w:autoSpaceDN w:val="0"/>
        <w:adjustRightInd w:val="0"/>
        <w:spacing w:line="276" w:lineRule="auto"/>
        <w:jc w:val="both"/>
        <w:textAlignment w:val="baseline"/>
        <w:rPr>
          <w:szCs w:val="20"/>
        </w:rPr>
      </w:pPr>
      <w:r w:rsidRPr="00BA2D86">
        <w:rPr>
          <w:szCs w:val="20"/>
        </w:rPr>
        <w:t xml:space="preserve">skladišči organska gnojila v nasprotju z </w:t>
      </w:r>
      <w:r w:rsidR="00CA52C5">
        <w:rPr>
          <w:szCs w:val="20"/>
        </w:rPr>
        <w:t>drugo</w:t>
      </w:r>
      <w:r w:rsidRPr="00BA2D86">
        <w:rPr>
          <w:szCs w:val="20"/>
        </w:rPr>
        <w:t xml:space="preserve"> alinejo prvega odstavka 22. člena te uredbe,</w:t>
      </w:r>
    </w:p>
    <w:bookmarkEnd w:id="3"/>
    <w:p w:rsidR="00FF302B" w:rsidRPr="00BA2D86" w:rsidRDefault="00FF302B" w:rsidP="00BA2D86">
      <w:pPr>
        <w:numPr>
          <w:ilvl w:val="0"/>
          <w:numId w:val="54"/>
        </w:numPr>
        <w:overflowPunct w:val="0"/>
        <w:autoSpaceDE w:val="0"/>
        <w:autoSpaceDN w:val="0"/>
        <w:adjustRightInd w:val="0"/>
        <w:spacing w:line="276" w:lineRule="auto"/>
        <w:jc w:val="both"/>
        <w:textAlignment w:val="baseline"/>
        <w:rPr>
          <w:szCs w:val="20"/>
        </w:rPr>
      </w:pPr>
      <w:r w:rsidRPr="00BA2D86">
        <w:rPr>
          <w:szCs w:val="20"/>
        </w:rPr>
        <w:t xml:space="preserve">vnaša zemeljski izkop, umetno pripravljene zemljine ali polnila v nasprotju </w:t>
      </w:r>
      <w:r w:rsidR="00B3682E" w:rsidRPr="00BA2D86">
        <w:rPr>
          <w:szCs w:val="20"/>
        </w:rPr>
        <w:t>z drugim odstavkom</w:t>
      </w:r>
      <w:r w:rsidRPr="00BA2D86">
        <w:rPr>
          <w:szCs w:val="20"/>
        </w:rPr>
        <w:t xml:space="preserve"> 22. člena te uredbe</w:t>
      </w:r>
      <w:r w:rsidR="00B3682E" w:rsidRPr="00BA2D86">
        <w:rPr>
          <w:szCs w:val="20"/>
        </w:rPr>
        <w:t>,</w:t>
      </w:r>
    </w:p>
    <w:p w:rsidR="00A7328D" w:rsidRPr="00410212" w:rsidRDefault="00A7328D" w:rsidP="002E79D7">
      <w:pPr>
        <w:numPr>
          <w:ilvl w:val="0"/>
          <w:numId w:val="54"/>
        </w:numPr>
        <w:overflowPunct w:val="0"/>
        <w:autoSpaceDE w:val="0"/>
        <w:autoSpaceDN w:val="0"/>
        <w:adjustRightInd w:val="0"/>
        <w:spacing w:line="276" w:lineRule="auto"/>
        <w:jc w:val="both"/>
        <w:textAlignment w:val="baseline"/>
        <w:rPr>
          <w:rFonts w:cs="Arial"/>
          <w:szCs w:val="20"/>
        </w:rPr>
      </w:pPr>
      <w:proofErr w:type="spellStart"/>
      <w:r w:rsidRPr="00410212">
        <w:rPr>
          <w:rFonts w:cs="Arial"/>
          <w:szCs w:val="20"/>
        </w:rPr>
        <w:t>preorava</w:t>
      </w:r>
      <w:proofErr w:type="spellEnd"/>
      <w:r w:rsidRPr="00410212">
        <w:rPr>
          <w:rFonts w:cs="Arial"/>
          <w:szCs w:val="20"/>
        </w:rPr>
        <w:t xml:space="preserve"> trajno travinje v nasprotju s </w:t>
      </w:r>
      <w:r w:rsidR="00CA52C5">
        <w:rPr>
          <w:rFonts w:cs="Arial"/>
          <w:szCs w:val="20"/>
        </w:rPr>
        <w:t>peto</w:t>
      </w:r>
      <w:r w:rsidR="00B3682E">
        <w:rPr>
          <w:rFonts w:cs="Arial"/>
          <w:szCs w:val="20"/>
        </w:rPr>
        <w:t xml:space="preserve"> alinejo drugega odstavka</w:t>
      </w:r>
      <w:r w:rsidRPr="00410212">
        <w:rPr>
          <w:rFonts w:cs="Arial"/>
          <w:szCs w:val="20"/>
        </w:rPr>
        <w:t xml:space="preserve"> 2</w:t>
      </w:r>
      <w:r w:rsidR="00B3682E">
        <w:rPr>
          <w:rFonts w:cs="Arial"/>
          <w:szCs w:val="20"/>
        </w:rPr>
        <w:t>3</w:t>
      </w:r>
      <w:r w:rsidRPr="00410212">
        <w:rPr>
          <w:rFonts w:cs="Arial"/>
          <w:szCs w:val="20"/>
        </w:rPr>
        <w:t>. člena te uredbe</w:t>
      </w:r>
      <w:r w:rsidR="00B3682E">
        <w:rPr>
          <w:rFonts w:cs="Arial"/>
          <w:szCs w:val="20"/>
        </w:rPr>
        <w:t>,</w:t>
      </w:r>
    </w:p>
    <w:p w:rsidR="00A7328D" w:rsidRPr="00A7328D" w:rsidRDefault="00E14B44" w:rsidP="002E79D7">
      <w:pPr>
        <w:numPr>
          <w:ilvl w:val="0"/>
          <w:numId w:val="54"/>
        </w:numPr>
        <w:overflowPunct w:val="0"/>
        <w:autoSpaceDE w:val="0"/>
        <w:autoSpaceDN w:val="0"/>
        <w:adjustRightInd w:val="0"/>
        <w:spacing w:line="276" w:lineRule="auto"/>
        <w:jc w:val="both"/>
        <w:textAlignment w:val="baseline"/>
        <w:rPr>
          <w:szCs w:val="20"/>
        </w:rPr>
      </w:pPr>
      <w:bookmarkStart w:id="4" w:name="_Hlk37839396"/>
      <w:r w:rsidRPr="00410212">
        <w:rPr>
          <w:rFonts w:cs="Arial"/>
          <w:szCs w:val="20"/>
        </w:rPr>
        <w:t>pri uporabi</w:t>
      </w:r>
      <w:r w:rsidR="00A7328D" w:rsidRPr="00410212">
        <w:rPr>
          <w:rFonts w:cs="Arial"/>
          <w:szCs w:val="20"/>
        </w:rPr>
        <w:t xml:space="preserve"> </w:t>
      </w:r>
      <w:r w:rsidRPr="00410212">
        <w:rPr>
          <w:rFonts w:cs="Arial"/>
          <w:szCs w:val="20"/>
        </w:rPr>
        <w:t>mineralnih</w:t>
      </w:r>
      <w:r w:rsidRPr="00A7328D">
        <w:rPr>
          <w:szCs w:val="20"/>
        </w:rPr>
        <w:t xml:space="preserve"> </w:t>
      </w:r>
      <w:r w:rsidR="00A7328D" w:rsidRPr="00A7328D">
        <w:rPr>
          <w:szCs w:val="20"/>
        </w:rPr>
        <w:t>gnojil, ki vsebujejo dušik</w:t>
      </w:r>
      <w:r>
        <w:rPr>
          <w:szCs w:val="20"/>
        </w:rPr>
        <w:t>, prese</w:t>
      </w:r>
      <w:r w:rsidR="004D203D">
        <w:rPr>
          <w:szCs w:val="20"/>
        </w:rPr>
        <w:t>že</w:t>
      </w:r>
      <w:r>
        <w:rPr>
          <w:szCs w:val="20"/>
        </w:rPr>
        <w:t xml:space="preserve"> mejne vrednosti</w:t>
      </w:r>
      <w:r w:rsidR="00FD05D9">
        <w:rPr>
          <w:szCs w:val="20"/>
        </w:rPr>
        <w:t xml:space="preserve"> iz</w:t>
      </w:r>
      <w:r>
        <w:rPr>
          <w:szCs w:val="20"/>
        </w:rPr>
        <w:t xml:space="preserve"> tretje</w:t>
      </w:r>
      <w:r w:rsidR="00FD05D9">
        <w:rPr>
          <w:szCs w:val="20"/>
        </w:rPr>
        <w:t>ga</w:t>
      </w:r>
      <w:r>
        <w:rPr>
          <w:szCs w:val="20"/>
        </w:rPr>
        <w:t xml:space="preserve"> </w:t>
      </w:r>
      <w:r w:rsidR="00D73B10">
        <w:rPr>
          <w:szCs w:val="20"/>
        </w:rPr>
        <w:t>in četrt</w:t>
      </w:r>
      <w:r w:rsidR="00FD05D9">
        <w:rPr>
          <w:szCs w:val="20"/>
        </w:rPr>
        <w:t>ega</w:t>
      </w:r>
      <w:r w:rsidR="00D73B10">
        <w:rPr>
          <w:szCs w:val="20"/>
        </w:rPr>
        <w:t xml:space="preserve"> </w:t>
      </w:r>
      <w:r>
        <w:rPr>
          <w:szCs w:val="20"/>
        </w:rPr>
        <w:t>odstavk</w:t>
      </w:r>
      <w:r w:rsidR="00FD05D9">
        <w:rPr>
          <w:szCs w:val="20"/>
        </w:rPr>
        <w:t>a</w:t>
      </w:r>
      <w:r>
        <w:rPr>
          <w:szCs w:val="20"/>
        </w:rPr>
        <w:t xml:space="preserve"> </w:t>
      </w:r>
      <w:r w:rsidR="00A7328D" w:rsidRPr="00A7328D">
        <w:rPr>
          <w:szCs w:val="20"/>
        </w:rPr>
        <w:t xml:space="preserve">23. </w:t>
      </w:r>
      <w:r w:rsidRPr="00A7328D">
        <w:rPr>
          <w:szCs w:val="20"/>
        </w:rPr>
        <w:t>člen</w:t>
      </w:r>
      <w:r>
        <w:rPr>
          <w:szCs w:val="20"/>
        </w:rPr>
        <w:t>a</w:t>
      </w:r>
      <w:r w:rsidRPr="00A7328D">
        <w:rPr>
          <w:szCs w:val="20"/>
        </w:rPr>
        <w:t xml:space="preserve"> </w:t>
      </w:r>
      <w:r w:rsidR="00A7328D" w:rsidRPr="00A7328D">
        <w:rPr>
          <w:szCs w:val="20"/>
        </w:rPr>
        <w:t>te uredbe</w:t>
      </w:r>
      <w:r w:rsidR="00B3682E">
        <w:rPr>
          <w:szCs w:val="20"/>
        </w:rPr>
        <w:t>,</w:t>
      </w:r>
      <w:r w:rsidR="00A7328D" w:rsidRPr="00A7328D">
        <w:rPr>
          <w:szCs w:val="20"/>
        </w:rPr>
        <w:t xml:space="preserve"> </w:t>
      </w:r>
    </w:p>
    <w:bookmarkEnd w:id="4"/>
    <w:p w:rsidR="00A7328D" w:rsidRPr="00A7328D" w:rsidRDefault="00A7328D" w:rsidP="002E79D7">
      <w:pPr>
        <w:numPr>
          <w:ilvl w:val="0"/>
          <w:numId w:val="54"/>
        </w:numPr>
        <w:overflowPunct w:val="0"/>
        <w:autoSpaceDE w:val="0"/>
        <w:autoSpaceDN w:val="0"/>
        <w:adjustRightInd w:val="0"/>
        <w:spacing w:line="276" w:lineRule="auto"/>
        <w:jc w:val="both"/>
        <w:textAlignment w:val="baseline"/>
        <w:rPr>
          <w:szCs w:val="20"/>
        </w:rPr>
      </w:pPr>
      <w:r w:rsidRPr="00A7328D">
        <w:rPr>
          <w:szCs w:val="20"/>
        </w:rPr>
        <w:t xml:space="preserve">zatira škodljive organizme v nasprotju s 24., 25. </w:t>
      </w:r>
      <w:r w:rsidR="00FB108B">
        <w:rPr>
          <w:szCs w:val="20"/>
        </w:rPr>
        <w:t>ali</w:t>
      </w:r>
      <w:r w:rsidR="00FB108B" w:rsidRPr="00A7328D">
        <w:rPr>
          <w:szCs w:val="20"/>
        </w:rPr>
        <w:t xml:space="preserve"> </w:t>
      </w:r>
      <w:r w:rsidRPr="00A7328D">
        <w:rPr>
          <w:szCs w:val="20"/>
        </w:rPr>
        <w:t>27. členom te uredbe</w:t>
      </w:r>
      <w:r w:rsidR="00B3682E">
        <w:rPr>
          <w:szCs w:val="20"/>
        </w:rPr>
        <w:t>,</w:t>
      </w:r>
      <w:r w:rsidRPr="00A7328D">
        <w:rPr>
          <w:szCs w:val="20"/>
        </w:rPr>
        <w:t xml:space="preserve"> </w:t>
      </w:r>
    </w:p>
    <w:p w:rsidR="00A7328D" w:rsidRPr="00410212" w:rsidRDefault="00A7328D" w:rsidP="002E79D7">
      <w:pPr>
        <w:numPr>
          <w:ilvl w:val="0"/>
          <w:numId w:val="54"/>
        </w:numPr>
        <w:overflowPunct w:val="0"/>
        <w:autoSpaceDE w:val="0"/>
        <w:autoSpaceDN w:val="0"/>
        <w:adjustRightInd w:val="0"/>
        <w:spacing w:line="276" w:lineRule="auto"/>
        <w:jc w:val="both"/>
        <w:textAlignment w:val="baseline"/>
        <w:rPr>
          <w:szCs w:val="20"/>
        </w:rPr>
      </w:pPr>
      <w:r w:rsidRPr="00410212">
        <w:rPr>
          <w:szCs w:val="20"/>
        </w:rPr>
        <w:t xml:space="preserve">na </w:t>
      </w:r>
      <w:r w:rsidR="00830EBD">
        <w:rPr>
          <w:szCs w:val="20"/>
        </w:rPr>
        <w:t>nekmetijskih površinah</w:t>
      </w:r>
      <w:r w:rsidRPr="00410212">
        <w:rPr>
          <w:szCs w:val="20"/>
        </w:rPr>
        <w:t xml:space="preserve"> </w:t>
      </w:r>
      <w:r w:rsidR="00B43E04" w:rsidRPr="00410212">
        <w:rPr>
          <w:szCs w:val="20"/>
        </w:rPr>
        <w:t xml:space="preserve">ravna </w:t>
      </w:r>
      <w:r w:rsidRPr="00410212">
        <w:rPr>
          <w:szCs w:val="20"/>
        </w:rPr>
        <w:t>v nasprotju s 26. členom te uredbe</w:t>
      </w:r>
      <w:r w:rsidR="00B3682E">
        <w:rPr>
          <w:szCs w:val="20"/>
        </w:rPr>
        <w:t>,</w:t>
      </w:r>
      <w:r w:rsidRPr="00410212">
        <w:rPr>
          <w:szCs w:val="20"/>
        </w:rPr>
        <w:t xml:space="preserve"> </w:t>
      </w:r>
    </w:p>
    <w:p w:rsidR="00A7328D" w:rsidRPr="00410212" w:rsidRDefault="00A7328D" w:rsidP="002E79D7">
      <w:pPr>
        <w:numPr>
          <w:ilvl w:val="0"/>
          <w:numId w:val="54"/>
        </w:numPr>
        <w:overflowPunct w:val="0"/>
        <w:autoSpaceDE w:val="0"/>
        <w:autoSpaceDN w:val="0"/>
        <w:adjustRightInd w:val="0"/>
        <w:spacing w:line="276" w:lineRule="auto"/>
        <w:jc w:val="both"/>
        <w:textAlignment w:val="baseline"/>
        <w:rPr>
          <w:szCs w:val="20"/>
        </w:rPr>
      </w:pPr>
      <w:r w:rsidRPr="00410212">
        <w:rPr>
          <w:szCs w:val="20"/>
        </w:rPr>
        <w:t>organizira gradbišče v nasprotju s 33. členom te uredbe</w:t>
      </w:r>
      <w:r w:rsidR="00B3682E">
        <w:rPr>
          <w:szCs w:val="20"/>
        </w:rPr>
        <w:t>,</w:t>
      </w:r>
      <w:r w:rsidRPr="00410212">
        <w:rPr>
          <w:szCs w:val="20"/>
        </w:rPr>
        <w:t xml:space="preserve"> </w:t>
      </w:r>
    </w:p>
    <w:p w:rsidR="00A7328D" w:rsidRPr="00410212" w:rsidRDefault="00A7328D" w:rsidP="002E79D7">
      <w:pPr>
        <w:numPr>
          <w:ilvl w:val="0"/>
          <w:numId w:val="54"/>
        </w:numPr>
        <w:overflowPunct w:val="0"/>
        <w:autoSpaceDE w:val="0"/>
        <w:autoSpaceDN w:val="0"/>
        <w:adjustRightInd w:val="0"/>
        <w:spacing w:line="276" w:lineRule="auto"/>
        <w:jc w:val="both"/>
        <w:textAlignment w:val="baseline"/>
        <w:rPr>
          <w:szCs w:val="20"/>
        </w:rPr>
      </w:pPr>
      <w:r w:rsidRPr="00410212">
        <w:rPr>
          <w:szCs w:val="20"/>
        </w:rPr>
        <w:t>skladišči goriva in nevarne snovi v nasprotju s 34. členom te uredbe</w:t>
      </w:r>
      <w:r w:rsidR="00B3682E">
        <w:rPr>
          <w:szCs w:val="20"/>
        </w:rPr>
        <w:t>,</w:t>
      </w:r>
      <w:r w:rsidRPr="00410212">
        <w:rPr>
          <w:szCs w:val="20"/>
        </w:rPr>
        <w:t xml:space="preserve"> </w:t>
      </w:r>
    </w:p>
    <w:p w:rsidR="00A7328D" w:rsidRPr="00410212" w:rsidRDefault="00A7328D" w:rsidP="002E79D7">
      <w:pPr>
        <w:numPr>
          <w:ilvl w:val="0"/>
          <w:numId w:val="54"/>
        </w:numPr>
        <w:overflowPunct w:val="0"/>
        <w:autoSpaceDE w:val="0"/>
        <w:autoSpaceDN w:val="0"/>
        <w:adjustRightInd w:val="0"/>
        <w:spacing w:line="276" w:lineRule="auto"/>
        <w:jc w:val="both"/>
        <w:textAlignment w:val="baseline"/>
        <w:rPr>
          <w:szCs w:val="20"/>
        </w:rPr>
      </w:pPr>
      <w:r w:rsidRPr="00410212">
        <w:rPr>
          <w:szCs w:val="20"/>
        </w:rPr>
        <w:t>ne ukrepa ob razlitjih nevarnih snovi v skladu s 35. členom te uredbe</w:t>
      </w:r>
      <w:r w:rsidR="00B3682E">
        <w:rPr>
          <w:szCs w:val="20"/>
        </w:rPr>
        <w:t>,</w:t>
      </w:r>
      <w:r w:rsidRPr="00410212">
        <w:rPr>
          <w:szCs w:val="20"/>
        </w:rPr>
        <w:t xml:space="preserve"> </w:t>
      </w:r>
    </w:p>
    <w:p w:rsidR="00830EBD" w:rsidRPr="00410212" w:rsidRDefault="00830EBD" w:rsidP="002E79D7">
      <w:pPr>
        <w:numPr>
          <w:ilvl w:val="0"/>
          <w:numId w:val="54"/>
        </w:numPr>
        <w:overflowPunct w:val="0"/>
        <w:autoSpaceDE w:val="0"/>
        <w:autoSpaceDN w:val="0"/>
        <w:adjustRightInd w:val="0"/>
        <w:spacing w:line="276" w:lineRule="auto"/>
        <w:jc w:val="both"/>
        <w:textAlignment w:val="baseline"/>
        <w:rPr>
          <w:szCs w:val="20"/>
        </w:rPr>
      </w:pPr>
      <w:bookmarkStart w:id="5" w:name="_Hlk37839733"/>
      <w:bookmarkStart w:id="6" w:name="_Hlk37839582"/>
      <w:bookmarkStart w:id="7" w:name="_Hlk37839839"/>
      <w:r w:rsidRPr="00410212">
        <w:rPr>
          <w:szCs w:val="20"/>
        </w:rPr>
        <w:t>opravlja vožnjo z vozili, ki prevažajo gorivo in druge nevarne snovi</w:t>
      </w:r>
      <w:r w:rsidR="00CA52C5">
        <w:rPr>
          <w:szCs w:val="20"/>
        </w:rPr>
        <w:t>,</w:t>
      </w:r>
      <w:r w:rsidRPr="00410212">
        <w:rPr>
          <w:szCs w:val="20"/>
        </w:rPr>
        <w:t xml:space="preserve"> v nasprotju s 36.</w:t>
      </w:r>
      <w:r w:rsidR="00CA52C5">
        <w:rPr>
          <w:szCs w:val="20"/>
        </w:rPr>
        <w:t> </w:t>
      </w:r>
      <w:r w:rsidRPr="00410212">
        <w:rPr>
          <w:szCs w:val="20"/>
        </w:rPr>
        <w:t>členom te uredbe</w:t>
      </w:r>
      <w:bookmarkEnd w:id="5"/>
      <w:r w:rsidR="00B3682E">
        <w:rPr>
          <w:szCs w:val="20"/>
        </w:rPr>
        <w:t>,</w:t>
      </w:r>
      <w:r w:rsidRPr="00410212">
        <w:rPr>
          <w:szCs w:val="20"/>
        </w:rPr>
        <w:t xml:space="preserve"> </w:t>
      </w:r>
    </w:p>
    <w:p w:rsidR="00410212" w:rsidRDefault="00410212" w:rsidP="002E79D7">
      <w:pPr>
        <w:pStyle w:val="Odstavekseznama"/>
        <w:numPr>
          <w:ilvl w:val="0"/>
          <w:numId w:val="54"/>
        </w:numPr>
        <w:spacing w:line="276" w:lineRule="auto"/>
        <w:rPr>
          <w:sz w:val="20"/>
          <w:szCs w:val="20"/>
        </w:rPr>
      </w:pPr>
      <w:r w:rsidRPr="00410212">
        <w:rPr>
          <w:sz w:val="20"/>
          <w:szCs w:val="20"/>
        </w:rPr>
        <w:t xml:space="preserve">parkira vozila v nasprotju </w:t>
      </w:r>
      <w:r w:rsidR="00CA52C5">
        <w:rPr>
          <w:sz w:val="20"/>
          <w:szCs w:val="20"/>
        </w:rPr>
        <w:t>s</w:t>
      </w:r>
      <w:r w:rsidR="00CA52C5" w:rsidRPr="00410212">
        <w:rPr>
          <w:sz w:val="20"/>
          <w:szCs w:val="20"/>
        </w:rPr>
        <w:t xml:space="preserve"> </w:t>
      </w:r>
      <w:r w:rsidRPr="00410212">
        <w:rPr>
          <w:sz w:val="20"/>
          <w:szCs w:val="20"/>
        </w:rPr>
        <w:t>37. členom te uredbe</w:t>
      </w:r>
      <w:bookmarkEnd w:id="6"/>
      <w:r w:rsidRPr="00410212">
        <w:rPr>
          <w:sz w:val="20"/>
          <w:szCs w:val="20"/>
        </w:rPr>
        <w:t xml:space="preserve"> ter</w:t>
      </w:r>
      <w:r w:rsidR="00830EBD">
        <w:rPr>
          <w:sz w:val="20"/>
          <w:szCs w:val="20"/>
        </w:rPr>
        <w:t xml:space="preserve"> </w:t>
      </w:r>
    </w:p>
    <w:p w:rsidR="00830EBD" w:rsidRPr="00410212" w:rsidRDefault="00830EBD" w:rsidP="002E79D7">
      <w:pPr>
        <w:pStyle w:val="Odstavekseznama"/>
        <w:numPr>
          <w:ilvl w:val="0"/>
          <w:numId w:val="54"/>
        </w:numPr>
        <w:spacing w:line="276" w:lineRule="auto"/>
        <w:rPr>
          <w:sz w:val="20"/>
          <w:szCs w:val="20"/>
        </w:rPr>
      </w:pPr>
      <w:r w:rsidRPr="00830EBD">
        <w:rPr>
          <w:sz w:val="20"/>
          <w:szCs w:val="20"/>
        </w:rPr>
        <w:lastRenderedPageBreak/>
        <w:t xml:space="preserve">ne dopusti dostopa </w:t>
      </w:r>
      <w:r w:rsidR="00CA52C5">
        <w:rPr>
          <w:sz w:val="20"/>
          <w:szCs w:val="20"/>
        </w:rPr>
        <w:t xml:space="preserve">do </w:t>
      </w:r>
      <w:r w:rsidR="00CA52C5" w:rsidRPr="00830EBD">
        <w:rPr>
          <w:sz w:val="20"/>
          <w:szCs w:val="20"/>
        </w:rPr>
        <w:t xml:space="preserve">objektov </w:t>
      </w:r>
      <w:r w:rsidRPr="00830EBD">
        <w:rPr>
          <w:sz w:val="20"/>
          <w:szCs w:val="20"/>
        </w:rPr>
        <w:t>za izvajanje meritev količin in kakovosti okolja</w:t>
      </w:r>
      <w:r w:rsidR="00B43E04" w:rsidRPr="00B43E04">
        <w:rPr>
          <w:sz w:val="20"/>
          <w:szCs w:val="20"/>
        </w:rPr>
        <w:t xml:space="preserve"> </w:t>
      </w:r>
      <w:r w:rsidR="00473463">
        <w:rPr>
          <w:sz w:val="20"/>
          <w:szCs w:val="20"/>
        </w:rPr>
        <w:t>ter</w:t>
      </w:r>
      <w:r w:rsidR="00B43E04" w:rsidRPr="00830EBD">
        <w:rPr>
          <w:sz w:val="20"/>
          <w:szCs w:val="20"/>
        </w:rPr>
        <w:t xml:space="preserve"> </w:t>
      </w:r>
      <w:r w:rsidR="00B43E04">
        <w:rPr>
          <w:sz w:val="20"/>
          <w:szCs w:val="20"/>
        </w:rPr>
        <w:t xml:space="preserve">njihovega </w:t>
      </w:r>
      <w:r w:rsidR="00B43E04" w:rsidRPr="00830EBD">
        <w:rPr>
          <w:sz w:val="20"/>
          <w:szCs w:val="20"/>
        </w:rPr>
        <w:t>rednega vzdrževanja</w:t>
      </w:r>
      <w:r w:rsidRPr="00830EBD">
        <w:rPr>
          <w:sz w:val="20"/>
          <w:szCs w:val="20"/>
        </w:rPr>
        <w:t xml:space="preserve">, izvajanja meritev </w:t>
      </w:r>
      <w:r w:rsidR="00473463">
        <w:rPr>
          <w:sz w:val="20"/>
          <w:szCs w:val="20"/>
        </w:rPr>
        <w:t>in</w:t>
      </w:r>
      <w:r w:rsidRPr="00830EBD">
        <w:rPr>
          <w:sz w:val="20"/>
          <w:szCs w:val="20"/>
        </w:rPr>
        <w:t xml:space="preserve"> odvzem</w:t>
      </w:r>
      <w:r w:rsidR="00CA52C5">
        <w:rPr>
          <w:sz w:val="20"/>
          <w:szCs w:val="20"/>
        </w:rPr>
        <w:t>a</w:t>
      </w:r>
      <w:r w:rsidRPr="00830EBD">
        <w:rPr>
          <w:sz w:val="20"/>
          <w:szCs w:val="20"/>
        </w:rPr>
        <w:t xml:space="preserve"> vzorcev ali </w:t>
      </w:r>
      <w:r w:rsidR="00473463">
        <w:rPr>
          <w:sz w:val="20"/>
          <w:szCs w:val="20"/>
        </w:rPr>
        <w:t>novo</w:t>
      </w:r>
      <w:r w:rsidRPr="00830EBD">
        <w:rPr>
          <w:sz w:val="20"/>
          <w:szCs w:val="20"/>
        </w:rPr>
        <w:t>gradnj</w:t>
      </w:r>
      <w:r w:rsidR="00CA52C5">
        <w:rPr>
          <w:sz w:val="20"/>
          <w:szCs w:val="20"/>
        </w:rPr>
        <w:t>e</w:t>
      </w:r>
      <w:r w:rsidRPr="00830EBD">
        <w:rPr>
          <w:sz w:val="20"/>
          <w:szCs w:val="20"/>
        </w:rPr>
        <w:t xml:space="preserve"> objektov za izvajanje meritev količin in kakovosti okolja iz 38. člena te uredbe.</w:t>
      </w:r>
    </w:p>
    <w:bookmarkEnd w:id="7"/>
    <w:p w:rsidR="00A7328D" w:rsidRPr="00A7328D" w:rsidRDefault="00A7328D" w:rsidP="00981620">
      <w:pPr>
        <w:spacing w:before="240"/>
        <w:jc w:val="both"/>
        <w:rPr>
          <w:rFonts w:cs="Arial"/>
          <w:szCs w:val="20"/>
        </w:rPr>
      </w:pPr>
      <w:r w:rsidRPr="00A7328D">
        <w:rPr>
          <w:rFonts w:cs="Arial"/>
          <w:szCs w:val="20"/>
        </w:rPr>
        <w:t xml:space="preserve">(2) Z globo od 2.000 do 4.000 </w:t>
      </w:r>
      <w:proofErr w:type="spellStart"/>
      <w:r w:rsidRPr="00A7328D">
        <w:rPr>
          <w:rFonts w:cs="Arial"/>
          <w:szCs w:val="20"/>
        </w:rPr>
        <w:t>eurov</w:t>
      </w:r>
      <w:proofErr w:type="spellEnd"/>
      <w:r w:rsidRPr="00A7328D">
        <w:rPr>
          <w:rFonts w:cs="Arial"/>
          <w:szCs w:val="20"/>
        </w:rPr>
        <w:t xml:space="preserve"> se za prekršek iz prejšnjega odstavka kaznuje samostojni podjetnik posameznik ali posameznik, ki samostojno opravlja dejavnost.</w:t>
      </w:r>
    </w:p>
    <w:p w:rsidR="00A7328D" w:rsidRPr="00A7328D" w:rsidRDefault="00A7328D" w:rsidP="00981620">
      <w:pPr>
        <w:spacing w:before="240"/>
        <w:jc w:val="both"/>
        <w:rPr>
          <w:rFonts w:cs="Arial"/>
          <w:szCs w:val="20"/>
        </w:rPr>
      </w:pPr>
      <w:r w:rsidRPr="00A7328D">
        <w:rPr>
          <w:rFonts w:cs="Arial"/>
          <w:szCs w:val="20"/>
        </w:rPr>
        <w:t xml:space="preserve">(3) Z globo od 600 do 2.000 </w:t>
      </w:r>
      <w:proofErr w:type="spellStart"/>
      <w:r w:rsidRPr="00A7328D">
        <w:rPr>
          <w:rFonts w:cs="Arial"/>
          <w:szCs w:val="20"/>
        </w:rPr>
        <w:t>eurov</w:t>
      </w:r>
      <w:proofErr w:type="spellEnd"/>
      <w:r w:rsidRPr="00A7328D">
        <w:rPr>
          <w:rFonts w:cs="Arial"/>
          <w:szCs w:val="20"/>
        </w:rPr>
        <w:t xml:space="preserve"> se za prekršek iz prvega odstavka tega člena kaznuje</w:t>
      </w:r>
      <w:r w:rsidR="00FD05D9">
        <w:rPr>
          <w:rFonts w:cs="Arial"/>
          <w:szCs w:val="20"/>
        </w:rPr>
        <w:t xml:space="preserve"> tudi </w:t>
      </w:r>
      <w:r w:rsidRPr="00A7328D">
        <w:rPr>
          <w:rFonts w:cs="Arial"/>
          <w:szCs w:val="20"/>
        </w:rPr>
        <w:t xml:space="preserve"> odgovorna oseba pravne osebe ali odgovorna oseba samostojnega podjetnika posameznika ali odgovorna oseba posameznika, ki samostojno opravlja dejavnost.</w:t>
      </w:r>
    </w:p>
    <w:p w:rsidR="00A7328D" w:rsidRPr="00A7328D" w:rsidRDefault="00A7328D" w:rsidP="00981620">
      <w:pPr>
        <w:spacing w:before="240"/>
        <w:jc w:val="both"/>
        <w:rPr>
          <w:rFonts w:cs="Arial"/>
          <w:szCs w:val="20"/>
        </w:rPr>
      </w:pPr>
      <w:r w:rsidRPr="00A7328D">
        <w:rPr>
          <w:rFonts w:cs="Arial"/>
          <w:szCs w:val="20"/>
        </w:rPr>
        <w:t xml:space="preserve">(4) Z globo od 400 do 1.200 </w:t>
      </w:r>
      <w:proofErr w:type="spellStart"/>
      <w:r w:rsidRPr="00A7328D">
        <w:rPr>
          <w:rFonts w:cs="Arial"/>
          <w:szCs w:val="20"/>
        </w:rPr>
        <w:t>eurov</w:t>
      </w:r>
      <w:proofErr w:type="spellEnd"/>
      <w:r w:rsidRPr="00A7328D">
        <w:rPr>
          <w:rFonts w:cs="Arial"/>
          <w:szCs w:val="20"/>
        </w:rPr>
        <w:t xml:space="preserve"> se za prekršek iz prvega odstavka tega člena kaznuje posameznik.</w:t>
      </w:r>
    </w:p>
    <w:p w:rsidR="00A7328D" w:rsidRPr="00A7328D" w:rsidRDefault="00A7328D" w:rsidP="00A7328D">
      <w:pPr>
        <w:suppressAutoHyphens/>
        <w:overflowPunct w:val="0"/>
        <w:autoSpaceDE w:val="0"/>
        <w:autoSpaceDN w:val="0"/>
        <w:adjustRightInd w:val="0"/>
        <w:spacing w:before="360" w:after="60" w:line="276" w:lineRule="auto"/>
        <w:jc w:val="center"/>
        <w:textAlignment w:val="baseline"/>
        <w:outlineLvl w:val="3"/>
        <w:rPr>
          <w:rFonts w:cs="Arial"/>
          <w:b/>
          <w:szCs w:val="20"/>
          <w:lang w:eastAsia="sl-SI"/>
        </w:rPr>
      </w:pPr>
      <w:r w:rsidRPr="00A7328D">
        <w:rPr>
          <w:rFonts w:cs="Arial"/>
          <w:b/>
          <w:szCs w:val="20"/>
          <w:lang w:eastAsia="sl-SI"/>
        </w:rPr>
        <w:t>X. PREHODNE IN KONČN</w:t>
      </w:r>
      <w:r w:rsidR="00FD05D9">
        <w:rPr>
          <w:rFonts w:cs="Arial"/>
          <w:b/>
          <w:szCs w:val="20"/>
          <w:lang w:eastAsia="sl-SI"/>
        </w:rPr>
        <w:t>A</w:t>
      </w:r>
      <w:r w:rsidRPr="00A7328D">
        <w:rPr>
          <w:rFonts w:cs="Arial"/>
          <w:b/>
          <w:szCs w:val="20"/>
          <w:lang w:eastAsia="sl-SI"/>
        </w:rPr>
        <w:t xml:space="preserve"> DOLOČB</w:t>
      </w:r>
      <w:r w:rsidR="00FD05D9">
        <w:rPr>
          <w:rFonts w:cs="Arial"/>
          <w:b/>
          <w:szCs w:val="20"/>
          <w:lang w:eastAsia="sl-SI"/>
        </w:rPr>
        <w:t>A</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42. člen</w:t>
      </w:r>
    </w:p>
    <w:p w:rsidR="00A7328D" w:rsidRPr="00A7328D" w:rsidRDefault="00A7328D" w:rsidP="00A7328D">
      <w:pPr>
        <w:widowControl w:val="0"/>
        <w:spacing w:before="120" w:line="276" w:lineRule="auto"/>
        <w:jc w:val="center"/>
        <w:rPr>
          <w:rFonts w:cs="Arial"/>
          <w:szCs w:val="20"/>
        </w:rPr>
      </w:pPr>
      <w:r w:rsidRPr="00A7328D">
        <w:rPr>
          <w:rFonts w:cs="Arial"/>
          <w:szCs w:val="20"/>
        </w:rPr>
        <w:t>(</w:t>
      </w:r>
      <w:r w:rsidR="00FD05D9">
        <w:rPr>
          <w:rFonts w:cs="Arial"/>
          <w:szCs w:val="20"/>
        </w:rPr>
        <w:t>označitev vodovarstvenega območja</w:t>
      </w:r>
      <w:r w:rsidRPr="00A7328D">
        <w:rPr>
          <w:rFonts w:cs="Arial"/>
          <w:szCs w:val="20"/>
        </w:rPr>
        <w:t>)</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Načrt postavitve tabel za označevanje vodovarstvenega območja v skladu s predpisom, ki ureja označevanje vodovarstvenega območja, mora biti pripravljen najpozneje v enem letu od uveljavitve te uredbe.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(2) Na podlagi načrta iz prejšnjega odstavka morajo biti območja zajetij in notranja območja označena najpozneje v dveh letih od uveljavitve te uredbe.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43. člen</w:t>
      </w:r>
    </w:p>
    <w:p w:rsidR="00A7328D" w:rsidRPr="00A7328D" w:rsidRDefault="00A7328D" w:rsidP="00A7328D">
      <w:pPr>
        <w:widowControl w:val="0"/>
        <w:spacing w:before="120" w:line="276" w:lineRule="auto"/>
        <w:jc w:val="center"/>
        <w:rPr>
          <w:rFonts w:cs="Arial"/>
          <w:szCs w:val="20"/>
        </w:rPr>
      </w:pPr>
      <w:r w:rsidRPr="00A7328D">
        <w:rPr>
          <w:rFonts w:cs="Arial"/>
          <w:szCs w:val="20"/>
        </w:rPr>
        <w:t>(postavitev ograje)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Ograja okoli zajetij črpališča Mihovci in črpališča v kanalu Formin mora biti nameščena najpozneje v enem letu od uveljavitve te uredbe v skladu s predpisom, ki določa </w:t>
      </w:r>
      <w:r w:rsidR="00E55515">
        <w:rPr>
          <w:rFonts w:cs="Arial"/>
          <w:szCs w:val="20"/>
          <w:lang w:eastAsia="sl-SI"/>
        </w:rPr>
        <w:t>kriterije</w:t>
      </w:r>
      <w:r w:rsidR="00E55515" w:rsidRPr="00A7328D">
        <w:rPr>
          <w:rFonts w:cs="Arial"/>
          <w:szCs w:val="20"/>
          <w:lang w:eastAsia="sl-SI"/>
        </w:rPr>
        <w:t xml:space="preserve"> </w:t>
      </w:r>
      <w:r w:rsidRPr="00A7328D">
        <w:rPr>
          <w:rFonts w:cs="Arial"/>
          <w:szCs w:val="20"/>
          <w:lang w:eastAsia="sl-SI"/>
        </w:rPr>
        <w:t xml:space="preserve">za </w:t>
      </w:r>
      <w:r w:rsidR="00EB4E4E">
        <w:rPr>
          <w:rFonts w:cs="Arial"/>
          <w:szCs w:val="20"/>
          <w:lang w:eastAsia="sl-SI"/>
        </w:rPr>
        <w:t>označevanje</w:t>
      </w:r>
      <w:r w:rsidR="00EB4E4E" w:rsidRPr="00A7328D">
        <w:rPr>
          <w:rFonts w:cs="Arial"/>
          <w:szCs w:val="20"/>
          <w:lang w:eastAsia="sl-SI"/>
        </w:rPr>
        <w:t xml:space="preserve"> </w:t>
      </w:r>
      <w:r w:rsidRPr="00A7328D">
        <w:rPr>
          <w:rFonts w:cs="Arial"/>
          <w:szCs w:val="20"/>
          <w:lang w:eastAsia="sl-SI"/>
        </w:rPr>
        <w:t>vodovarstvenega območja.</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44. člen</w:t>
      </w:r>
    </w:p>
    <w:p w:rsidR="00A7328D" w:rsidRPr="00A7328D" w:rsidRDefault="00A7328D" w:rsidP="00A7328D">
      <w:pPr>
        <w:widowControl w:val="0"/>
        <w:spacing w:before="120" w:line="276" w:lineRule="auto"/>
        <w:jc w:val="center"/>
        <w:rPr>
          <w:rFonts w:cs="Arial"/>
          <w:szCs w:val="20"/>
        </w:rPr>
      </w:pPr>
      <w:r w:rsidRPr="00A7328D">
        <w:rPr>
          <w:rFonts w:cs="Arial"/>
          <w:szCs w:val="20"/>
        </w:rPr>
        <w:t>(odpadna voda iz naprave za pripravo pitne vode)</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Odpadno vodo iz obstoječe naprave za pripravo pitne vode iz </w:t>
      </w:r>
      <w:r w:rsidR="00CA52C5">
        <w:rPr>
          <w:rFonts w:cs="Arial"/>
          <w:szCs w:val="20"/>
          <w:lang w:eastAsia="sl-SI"/>
        </w:rPr>
        <w:t>prve</w:t>
      </w:r>
      <w:r w:rsidRPr="00A7328D">
        <w:rPr>
          <w:rFonts w:cs="Arial"/>
          <w:szCs w:val="20"/>
          <w:lang w:eastAsia="sl-SI"/>
        </w:rPr>
        <w:t xml:space="preserve"> aline</w:t>
      </w:r>
      <w:r w:rsidR="004878F0">
        <w:rPr>
          <w:rFonts w:cs="Arial"/>
          <w:szCs w:val="20"/>
          <w:lang w:eastAsia="sl-SI"/>
        </w:rPr>
        <w:t>j</w:t>
      </w:r>
      <w:r w:rsidRPr="00A7328D">
        <w:rPr>
          <w:rFonts w:cs="Arial"/>
          <w:szCs w:val="20"/>
          <w:lang w:eastAsia="sl-SI"/>
        </w:rPr>
        <w:t>e drugega odstavka 31.</w:t>
      </w:r>
      <w:r w:rsidR="00CA52C5">
        <w:rPr>
          <w:rFonts w:cs="Arial"/>
          <w:szCs w:val="20"/>
          <w:lang w:eastAsia="sl-SI"/>
        </w:rPr>
        <w:t> </w:t>
      </w:r>
      <w:r w:rsidRPr="00A7328D">
        <w:rPr>
          <w:rFonts w:cs="Arial"/>
          <w:szCs w:val="20"/>
          <w:lang w:eastAsia="sl-SI"/>
        </w:rPr>
        <w:t xml:space="preserve">člena te uredbe je treba speljati </w:t>
      </w:r>
      <w:r w:rsidR="00CA52C5">
        <w:rPr>
          <w:rFonts w:cs="Arial"/>
          <w:szCs w:val="20"/>
          <w:lang w:eastAsia="sl-SI"/>
        </w:rPr>
        <w:t>zunaj</w:t>
      </w:r>
      <w:r w:rsidR="00CA52C5" w:rsidRPr="00A7328D">
        <w:rPr>
          <w:rFonts w:cs="Arial"/>
          <w:szCs w:val="20"/>
          <w:lang w:eastAsia="sl-SI"/>
        </w:rPr>
        <w:t xml:space="preserve"> </w:t>
      </w:r>
      <w:r w:rsidRPr="00A7328D">
        <w:rPr>
          <w:rFonts w:cs="Arial"/>
          <w:szCs w:val="20"/>
          <w:lang w:eastAsia="sl-SI"/>
        </w:rPr>
        <w:t>vodovarstvenega območja najpozneje v dveh letih od uveljavitve te uredbe.</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45. člen</w:t>
      </w:r>
    </w:p>
    <w:p w:rsidR="00A7328D" w:rsidRPr="00A7328D" w:rsidRDefault="00A7328D" w:rsidP="00A7328D">
      <w:pPr>
        <w:widowControl w:val="0"/>
        <w:spacing w:before="120" w:line="276" w:lineRule="auto"/>
        <w:jc w:val="center"/>
        <w:rPr>
          <w:rFonts w:cs="Arial"/>
          <w:szCs w:val="20"/>
        </w:rPr>
      </w:pPr>
      <w:r w:rsidRPr="00A7328D">
        <w:rPr>
          <w:rFonts w:cs="Arial"/>
          <w:szCs w:val="20"/>
        </w:rPr>
        <w:t>(</w:t>
      </w:r>
      <w:bookmarkStart w:id="8" w:name="_Hlk40953796"/>
      <w:r w:rsidR="00A57397">
        <w:rPr>
          <w:rFonts w:cs="Arial"/>
          <w:szCs w:val="20"/>
        </w:rPr>
        <w:t xml:space="preserve">daljinski (prenosni) </w:t>
      </w:r>
      <w:r w:rsidRPr="00A7328D">
        <w:rPr>
          <w:szCs w:val="20"/>
        </w:rPr>
        <w:t xml:space="preserve">daljnovod </w:t>
      </w:r>
      <w:r w:rsidR="00A57397">
        <w:rPr>
          <w:szCs w:val="20"/>
        </w:rPr>
        <w:t xml:space="preserve">in </w:t>
      </w:r>
      <w:r w:rsidR="00F74D4F">
        <w:rPr>
          <w:szCs w:val="20"/>
        </w:rPr>
        <w:t>glavna</w:t>
      </w:r>
      <w:r w:rsidR="00A57397">
        <w:rPr>
          <w:szCs w:val="20"/>
        </w:rPr>
        <w:t xml:space="preserve"> cesta</w:t>
      </w:r>
      <w:r w:rsidRPr="00A7328D">
        <w:rPr>
          <w:rFonts w:cs="Arial"/>
          <w:szCs w:val="20"/>
        </w:rPr>
        <w:t>)</w:t>
      </w:r>
    </w:p>
    <w:p w:rsidR="00A7328D" w:rsidRPr="00A7328D" w:rsidRDefault="00A57397"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(1) Na</w:t>
      </w:r>
      <w:r w:rsidR="00A7328D" w:rsidRPr="00A7328D">
        <w:rPr>
          <w:rFonts w:cs="Arial"/>
          <w:szCs w:val="20"/>
          <w:lang w:eastAsia="sl-SI"/>
        </w:rPr>
        <w:t xml:space="preserve"> notranjih območjih je dovoljena novogradnja daljinskega (prenosnega) elektroenergetskega voda</w:t>
      </w:r>
      <w:r w:rsidR="00E67041">
        <w:rPr>
          <w:rFonts w:cs="Arial"/>
          <w:szCs w:val="20"/>
          <w:lang w:eastAsia="sl-SI"/>
        </w:rPr>
        <w:t>,</w:t>
      </w:r>
      <w:r w:rsidR="00A7328D" w:rsidRPr="00A7328D">
        <w:rPr>
          <w:rFonts w:cs="Arial"/>
          <w:szCs w:val="20"/>
          <w:lang w:eastAsia="sl-SI"/>
        </w:rPr>
        <w:t xml:space="preserve"> za katerega je že </w:t>
      </w:r>
      <w:r w:rsidR="00056AA4">
        <w:rPr>
          <w:rFonts w:cs="Arial"/>
          <w:szCs w:val="20"/>
          <w:lang w:eastAsia="sl-SI"/>
        </w:rPr>
        <w:t xml:space="preserve">izdana </w:t>
      </w:r>
      <w:r w:rsidR="00A7328D" w:rsidRPr="00A7328D">
        <w:rPr>
          <w:rFonts w:cs="Arial"/>
          <w:szCs w:val="20"/>
          <w:lang w:eastAsia="sl-SI"/>
        </w:rPr>
        <w:t>Uredba o državnem prostorskem načrtu za gradnjo daljnovoda 2 x 400 kV Cirkovce–Pince (Uradni list RS, št. 55/12)</w:t>
      </w:r>
      <w:r w:rsidR="00CA52C5">
        <w:rPr>
          <w:rFonts w:cs="Arial"/>
          <w:szCs w:val="20"/>
          <w:lang w:eastAsia="sl-SI"/>
        </w:rPr>
        <w:t>,</w:t>
      </w:r>
      <w:r w:rsidR="00A7328D" w:rsidRPr="00A7328D">
        <w:rPr>
          <w:rFonts w:cs="Arial"/>
          <w:szCs w:val="20"/>
          <w:lang w:eastAsia="sl-SI"/>
        </w:rPr>
        <w:t xml:space="preserve"> in se izda vodno soglasje, če:</w:t>
      </w:r>
    </w:p>
    <w:p w:rsidR="00A7328D" w:rsidRPr="00A7328D" w:rsidRDefault="00F74D4F"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Pr>
          <w:rFonts w:cs="Arial"/>
          <w:color w:val="000000"/>
          <w:szCs w:val="20"/>
        </w:rPr>
        <w:lastRenderedPageBreak/>
        <w:t>je pridobljeno okoljevarstveno dovoljenje</w:t>
      </w:r>
      <w:r w:rsidR="00CA52C5">
        <w:rPr>
          <w:rFonts w:cs="Arial"/>
          <w:color w:val="000000"/>
          <w:szCs w:val="20"/>
        </w:rPr>
        <w:t>,</w:t>
      </w:r>
      <w:r>
        <w:rPr>
          <w:rFonts w:cs="Arial"/>
          <w:color w:val="000000"/>
          <w:szCs w:val="20"/>
        </w:rPr>
        <w:t xml:space="preserve"> iz katerega izhaja, da so</w:t>
      </w:r>
      <w:r w:rsidR="00A7328D" w:rsidRPr="00A7328D">
        <w:rPr>
          <w:rFonts w:cs="Arial"/>
          <w:color w:val="000000"/>
          <w:szCs w:val="20"/>
        </w:rPr>
        <w:t xml:space="preserve"> zagotovljeni zaščitni ukrepi, s katerimi se preprečijo negativni vplivi na vodni režim in stanje površinskih </w:t>
      </w:r>
      <w:r w:rsidR="00CA52C5">
        <w:rPr>
          <w:rFonts w:cs="Arial"/>
          <w:color w:val="000000"/>
          <w:szCs w:val="20"/>
        </w:rPr>
        <w:t>in</w:t>
      </w:r>
      <w:r w:rsidR="00CA52C5" w:rsidRPr="00A7328D">
        <w:rPr>
          <w:rFonts w:cs="Arial"/>
          <w:color w:val="000000"/>
          <w:szCs w:val="20"/>
        </w:rPr>
        <w:t xml:space="preserve"> </w:t>
      </w:r>
      <w:r w:rsidR="00A7328D" w:rsidRPr="00A7328D">
        <w:rPr>
          <w:rFonts w:cs="Arial"/>
          <w:color w:val="000000"/>
          <w:szCs w:val="20"/>
        </w:rPr>
        <w:t>podzemnih voda, zlasti pa na kakovost in količino podzemne vode,</w:t>
      </w:r>
    </w:p>
    <w:p w:rsidR="00A7328D" w:rsidRDefault="00A7328D" w:rsidP="00A7328D">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sidR="002365EF">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w:t>
      </w:r>
      <w:r w:rsidR="002365EF">
        <w:rPr>
          <w:rFonts w:cs="Arial"/>
          <w:color w:val="000000"/>
          <w:szCs w:val="20"/>
        </w:rPr>
        <w:t xml:space="preserve"> ter</w:t>
      </w:r>
    </w:p>
    <w:p w:rsidR="00A57397" w:rsidRPr="00093F06" w:rsidRDefault="002365EF" w:rsidP="00093F06">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izpolnjene zahteve </w:t>
      </w:r>
      <w:r w:rsidR="00CA52C5">
        <w:rPr>
          <w:szCs w:val="20"/>
        </w:rPr>
        <w:t xml:space="preserve">iz </w:t>
      </w:r>
      <w:r w:rsidRPr="00A7328D">
        <w:rPr>
          <w:szCs w:val="20"/>
        </w:rPr>
        <w:t xml:space="preserve">32., 33. in 35. člena te uredbe. </w:t>
      </w:r>
    </w:p>
    <w:p w:rsidR="00A57397" w:rsidRDefault="00A57397" w:rsidP="00A57397">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w:t>
      </w:r>
      <w:r>
        <w:rPr>
          <w:rFonts w:cs="Arial"/>
          <w:szCs w:val="20"/>
          <w:lang w:eastAsia="sl-SI"/>
        </w:rPr>
        <w:t>2</w:t>
      </w:r>
      <w:r w:rsidRPr="00A7328D">
        <w:rPr>
          <w:rFonts w:cs="Arial"/>
          <w:szCs w:val="20"/>
          <w:lang w:eastAsia="sl-SI"/>
        </w:rPr>
        <w:t xml:space="preserve">) Na </w:t>
      </w:r>
      <w:r w:rsidR="008D6895">
        <w:rPr>
          <w:rFonts w:cs="Arial"/>
          <w:szCs w:val="20"/>
          <w:lang w:eastAsia="sl-SI"/>
        </w:rPr>
        <w:t>ožjem in širšem vodovarstvenem območju</w:t>
      </w:r>
      <w:r w:rsidRPr="00A7328D">
        <w:rPr>
          <w:rFonts w:cs="Arial"/>
          <w:szCs w:val="20"/>
          <w:lang w:eastAsia="sl-SI"/>
        </w:rPr>
        <w:t xml:space="preserve"> je dovoljena novogradnja </w:t>
      </w:r>
      <w:r w:rsidR="00172706">
        <w:rPr>
          <w:rFonts w:cs="Arial"/>
          <w:szCs w:val="20"/>
          <w:lang w:eastAsia="sl-SI"/>
        </w:rPr>
        <w:t>glavne</w:t>
      </w:r>
      <w:r>
        <w:rPr>
          <w:rFonts w:cs="Arial"/>
          <w:szCs w:val="20"/>
          <w:lang w:eastAsia="sl-SI"/>
        </w:rPr>
        <w:t xml:space="preserve"> ceste,</w:t>
      </w:r>
      <w:r w:rsidRPr="00A7328D">
        <w:rPr>
          <w:rFonts w:cs="Arial"/>
          <w:szCs w:val="20"/>
          <w:lang w:eastAsia="sl-SI"/>
        </w:rPr>
        <w:t xml:space="preserve"> za kater</w:t>
      </w:r>
      <w:r>
        <w:rPr>
          <w:rFonts w:cs="Arial"/>
          <w:szCs w:val="20"/>
          <w:lang w:eastAsia="sl-SI"/>
        </w:rPr>
        <w:t>o</w:t>
      </w:r>
      <w:r w:rsidR="00172706">
        <w:rPr>
          <w:rFonts w:cs="Arial"/>
          <w:szCs w:val="20"/>
          <w:lang w:eastAsia="sl-SI"/>
        </w:rPr>
        <w:t xml:space="preserve"> </w:t>
      </w:r>
      <w:bookmarkStart w:id="9" w:name="_Hlk40958869"/>
      <w:r w:rsidR="00056AA4">
        <w:rPr>
          <w:rFonts w:cs="Arial"/>
          <w:szCs w:val="20"/>
          <w:lang w:eastAsia="sl-SI"/>
        </w:rPr>
        <w:t xml:space="preserve">je izdan </w:t>
      </w:r>
      <w:r w:rsidR="00172706">
        <w:rPr>
          <w:rFonts w:cs="Arial"/>
          <w:szCs w:val="20"/>
          <w:lang w:eastAsia="sl-SI"/>
        </w:rPr>
        <w:t>Odlok o lokacijskem načrtu za glavno cesto Hajdina–Ormož, odsek Gorišnica–Ormož (Uradni list RS, št. 54/99 in 116/00)</w:t>
      </w:r>
      <w:r w:rsidR="00CA52C5">
        <w:rPr>
          <w:rFonts w:cs="Arial"/>
          <w:szCs w:val="20"/>
          <w:lang w:eastAsia="sl-SI"/>
        </w:rPr>
        <w:t>,</w:t>
      </w:r>
      <w:r w:rsidR="00172706">
        <w:rPr>
          <w:rFonts w:cs="Arial"/>
          <w:szCs w:val="20"/>
          <w:lang w:eastAsia="sl-SI"/>
        </w:rPr>
        <w:t xml:space="preserve"> </w:t>
      </w:r>
      <w:bookmarkEnd w:id="9"/>
      <w:r w:rsidR="00172706">
        <w:rPr>
          <w:rFonts w:cs="Arial"/>
          <w:szCs w:val="20"/>
          <w:lang w:eastAsia="sl-SI"/>
        </w:rPr>
        <w:t xml:space="preserve">in se izda vodno soglasje, če: </w:t>
      </w:r>
    </w:p>
    <w:bookmarkEnd w:id="8"/>
    <w:p w:rsidR="00A57397" w:rsidRPr="004D5922" w:rsidRDefault="00172706" w:rsidP="00172706">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172706">
        <w:rPr>
          <w:rFonts w:cs="Arial"/>
          <w:color w:val="000000"/>
          <w:szCs w:val="20"/>
        </w:rPr>
        <w:t>je bila v postopku priprave loka</w:t>
      </w:r>
      <w:r w:rsidRPr="004D5922">
        <w:rPr>
          <w:rFonts w:cs="Arial"/>
          <w:color w:val="000000"/>
          <w:szCs w:val="20"/>
        </w:rPr>
        <w:t>cijskega načrta izvedena celovita presoja vplivov na okolje ter je pridobljeno okoljevarstveno dovoljenje, iz katerega izhaja, da so</w:t>
      </w:r>
      <w:r w:rsidR="00A57397" w:rsidRPr="004D5922">
        <w:rPr>
          <w:rFonts w:cs="Arial"/>
          <w:color w:val="000000"/>
          <w:szCs w:val="20"/>
        </w:rPr>
        <w:t xml:space="preserve"> zagotovljeni zaščitni ukrepi, s katerimi se preprečijo negativni vplivi na vodni režim in stanje površinskih </w:t>
      </w:r>
      <w:r w:rsidR="00CA52C5">
        <w:rPr>
          <w:rFonts w:cs="Arial"/>
          <w:color w:val="000000"/>
          <w:szCs w:val="20"/>
        </w:rPr>
        <w:t>in</w:t>
      </w:r>
      <w:r w:rsidR="00CA52C5" w:rsidRPr="004D5922">
        <w:rPr>
          <w:rFonts w:cs="Arial"/>
          <w:color w:val="000000"/>
          <w:szCs w:val="20"/>
        </w:rPr>
        <w:t xml:space="preserve"> </w:t>
      </w:r>
      <w:r w:rsidR="00A57397" w:rsidRPr="004D5922">
        <w:rPr>
          <w:rFonts w:cs="Arial"/>
          <w:color w:val="000000"/>
          <w:szCs w:val="20"/>
        </w:rPr>
        <w:t>podzemnih voda, zlasti pa na kakovost in količino podzemne vode,</w:t>
      </w:r>
    </w:p>
    <w:p w:rsidR="00A57397" w:rsidRDefault="00A57397" w:rsidP="00A57397">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A7328D">
        <w:rPr>
          <w:rFonts w:cs="Arial"/>
          <w:color w:val="000000"/>
          <w:szCs w:val="20"/>
        </w:rPr>
        <w:t xml:space="preserve">je vlogi za pridobitev vodnega soglasja priložena izjava </w:t>
      </w:r>
      <w:r>
        <w:rPr>
          <w:rFonts w:cs="Arial"/>
          <w:color w:val="000000"/>
          <w:szCs w:val="20"/>
        </w:rPr>
        <w:t>izvajalca javne službe oskrbe s pitno vodo</w:t>
      </w:r>
      <w:r w:rsidRPr="00A7328D">
        <w:rPr>
          <w:rFonts w:cs="Arial"/>
          <w:color w:val="000000"/>
          <w:szCs w:val="20"/>
        </w:rPr>
        <w:t xml:space="preserve">, iz katere je razvidno, da je ta seznanjen s </w:t>
      </w:r>
      <w:r w:rsidR="00147B25">
        <w:rPr>
          <w:rFonts w:cs="Arial"/>
          <w:color w:val="000000"/>
          <w:szCs w:val="20"/>
        </w:rPr>
        <w:t>predlaganimi gradbenimi posegi</w:t>
      </w:r>
      <w:r w:rsidRPr="00A7328D">
        <w:rPr>
          <w:rFonts w:cs="Arial"/>
          <w:color w:val="000000"/>
          <w:szCs w:val="20"/>
        </w:rPr>
        <w:t>,</w:t>
      </w:r>
      <w:r>
        <w:rPr>
          <w:rFonts w:cs="Arial"/>
          <w:color w:val="000000"/>
          <w:szCs w:val="20"/>
        </w:rPr>
        <w:t xml:space="preserve"> ter</w:t>
      </w:r>
    </w:p>
    <w:p w:rsidR="00A57397" w:rsidRPr="00A7328D" w:rsidRDefault="00A57397" w:rsidP="00A57397">
      <w:pPr>
        <w:numPr>
          <w:ilvl w:val="0"/>
          <w:numId w:val="38"/>
        </w:numPr>
        <w:overflowPunct w:val="0"/>
        <w:autoSpaceDE w:val="0"/>
        <w:autoSpaceDN w:val="0"/>
        <w:adjustRightInd w:val="0"/>
        <w:spacing w:line="276" w:lineRule="auto"/>
        <w:ind w:left="284" w:hanging="284"/>
        <w:jc w:val="both"/>
        <w:textAlignment w:val="baseline"/>
        <w:rPr>
          <w:szCs w:val="20"/>
        </w:rPr>
      </w:pPr>
      <w:r w:rsidRPr="00A7328D">
        <w:rPr>
          <w:szCs w:val="20"/>
        </w:rPr>
        <w:t xml:space="preserve">so izpolnjene zahteve </w:t>
      </w:r>
      <w:r w:rsidR="00CA52C5">
        <w:rPr>
          <w:szCs w:val="20"/>
        </w:rPr>
        <w:t xml:space="preserve">iz </w:t>
      </w:r>
      <w:r w:rsidR="004D5922">
        <w:rPr>
          <w:szCs w:val="20"/>
        </w:rPr>
        <w:t>tretjega odstavka 31. člena</w:t>
      </w:r>
      <w:r w:rsidR="00CA52C5">
        <w:rPr>
          <w:szCs w:val="20"/>
        </w:rPr>
        <w:t xml:space="preserve"> ter iz</w:t>
      </w:r>
      <w:r w:rsidR="004D5922">
        <w:rPr>
          <w:szCs w:val="20"/>
        </w:rPr>
        <w:t xml:space="preserve"> </w:t>
      </w:r>
      <w:r w:rsidRPr="00A7328D">
        <w:rPr>
          <w:szCs w:val="20"/>
        </w:rPr>
        <w:t xml:space="preserve">32., 33. in 35. člena te uredbe. </w:t>
      </w:r>
    </w:p>
    <w:p w:rsidR="00A57397" w:rsidRPr="00A57397" w:rsidRDefault="00A57397" w:rsidP="008D6895">
      <w:pPr>
        <w:overflowPunct w:val="0"/>
        <w:autoSpaceDE w:val="0"/>
        <w:autoSpaceDN w:val="0"/>
        <w:adjustRightInd w:val="0"/>
        <w:spacing w:line="276" w:lineRule="auto"/>
        <w:ind w:left="284"/>
        <w:jc w:val="both"/>
        <w:textAlignment w:val="baseline"/>
        <w:rPr>
          <w:szCs w:val="20"/>
        </w:rPr>
      </w:pP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46. člen</w:t>
      </w:r>
    </w:p>
    <w:p w:rsidR="00A7328D" w:rsidRPr="00A7328D" w:rsidRDefault="00A7328D" w:rsidP="00A7328D">
      <w:pPr>
        <w:widowControl w:val="0"/>
        <w:spacing w:before="120" w:line="276" w:lineRule="auto"/>
        <w:jc w:val="center"/>
        <w:rPr>
          <w:rFonts w:cs="Arial"/>
          <w:szCs w:val="20"/>
        </w:rPr>
      </w:pPr>
      <w:r w:rsidRPr="00A7328D">
        <w:rPr>
          <w:rFonts w:cs="Arial"/>
          <w:szCs w:val="20"/>
        </w:rPr>
        <w:t>(veljavnost gnojilnega načrta)</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 xml:space="preserve">Gnojilni načrti, izdelani pred uveljavitvijo te uredbe, se uporabljajo kot gnojilni načrti iz </w:t>
      </w:r>
      <w:r w:rsidR="00056AA4">
        <w:rPr>
          <w:rFonts w:cs="Arial"/>
          <w:szCs w:val="20"/>
          <w:lang w:eastAsia="sl-SI"/>
        </w:rPr>
        <w:t xml:space="preserve">četrtega </w:t>
      </w:r>
      <w:r w:rsidRPr="00A7328D">
        <w:rPr>
          <w:rFonts w:cs="Arial"/>
          <w:szCs w:val="20"/>
          <w:lang w:eastAsia="sl-SI"/>
        </w:rPr>
        <w:t>odstavka 22. člena te uredbe do konca obdobja, za katero so bili izdelani.</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47. člen</w:t>
      </w:r>
    </w:p>
    <w:p w:rsidR="00A7328D" w:rsidRPr="00A7328D" w:rsidRDefault="00A7328D" w:rsidP="00A7328D">
      <w:pPr>
        <w:widowControl w:val="0"/>
        <w:spacing w:before="120" w:line="276" w:lineRule="auto"/>
        <w:jc w:val="center"/>
        <w:rPr>
          <w:rFonts w:cs="Arial"/>
          <w:szCs w:val="20"/>
        </w:rPr>
      </w:pPr>
      <w:r w:rsidRPr="00A7328D">
        <w:rPr>
          <w:rFonts w:cs="Arial"/>
          <w:szCs w:val="20"/>
        </w:rPr>
        <w:t>(</w:t>
      </w:r>
      <w:r w:rsidR="00056AA4">
        <w:rPr>
          <w:rFonts w:cs="Arial"/>
          <w:szCs w:val="20"/>
        </w:rPr>
        <w:t xml:space="preserve">uskladitev </w:t>
      </w:r>
      <w:r w:rsidRPr="00A7328D">
        <w:rPr>
          <w:rFonts w:cs="Arial"/>
          <w:szCs w:val="20"/>
        </w:rPr>
        <w:t>ravnanj na kmetijskih zemljiščih)</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rPr>
        <w:t>Lastniki in drugi posestniki kmetijskih zemljišč morajo svoja ravnanja na kmetijskih zemljiščih</w:t>
      </w:r>
      <w:r w:rsidRPr="00A7328D">
        <w:rPr>
          <w:rFonts w:cs="Arial"/>
          <w:szCs w:val="20"/>
          <w:lang w:eastAsia="sl-SI"/>
        </w:rPr>
        <w:t xml:space="preserve"> uskladiti z določbami 22. do 25. člena te uredbe najpozneje do 1. januarja 2023.</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48. člen</w:t>
      </w:r>
    </w:p>
    <w:p w:rsidR="00A7328D" w:rsidRPr="00A7328D" w:rsidRDefault="00A7328D" w:rsidP="00A7328D">
      <w:pPr>
        <w:widowControl w:val="0"/>
        <w:spacing w:before="120" w:line="276" w:lineRule="auto"/>
        <w:jc w:val="center"/>
        <w:rPr>
          <w:rFonts w:cs="Arial"/>
          <w:szCs w:val="20"/>
        </w:rPr>
      </w:pPr>
      <w:r w:rsidRPr="00A7328D">
        <w:rPr>
          <w:rFonts w:cs="Arial"/>
          <w:szCs w:val="20"/>
        </w:rPr>
        <w:t>(</w:t>
      </w:r>
      <w:r w:rsidR="00056AA4">
        <w:rPr>
          <w:rFonts w:cs="Arial"/>
          <w:szCs w:val="20"/>
        </w:rPr>
        <w:t>začeti</w:t>
      </w:r>
      <w:r w:rsidRPr="00A7328D">
        <w:rPr>
          <w:rFonts w:cs="Arial"/>
          <w:szCs w:val="20"/>
        </w:rPr>
        <w:t xml:space="preserve"> postopki)</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Postopki za izdajo gradbenega dovoljenja in vodnega soglasja, začeti pred uveljavitvijo te uredbe, se končajo po dosedanjih predpisih</w:t>
      </w:r>
      <w:r w:rsidR="008D6895">
        <w:rPr>
          <w:rFonts w:cs="Arial"/>
          <w:szCs w:val="20"/>
          <w:lang w:eastAsia="sl-SI"/>
        </w:rPr>
        <w:t>.</w:t>
      </w:r>
      <w:r w:rsidR="004C5727">
        <w:rPr>
          <w:rFonts w:cs="Arial"/>
          <w:szCs w:val="20"/>
          <w:lang w:eastAsia="sl-SI"/>
        </w:rPr>
        <w:t xml:space="preserve"> </w:t>
      </w:r>
    </w:p>
    <w:p w:rsidR="00A7328D" w:rsidRPr="00A7328D" w:rsidRDefault="00A7328D" w:rsidP="00A7328D">
      <w:pPr>
        <w:suppressAutoHyphens/>
        <w:overflowPunct w:val="0"/>
        <w:autoSpaceDE w:val="0"/>
        <w:autoSpaceDN w:val="0"/>
        <w:adjustRightInd w:val="0"/>
        <w:spacing w:before="480" w:line="276" w:lineRule="auto"/>
        <w:jc w:val="center"/>
        <w:textAlignment w:val="baseline"/>
        <w:rPr>
          <w:rFonts w:cs="Arial"/>
          <w:b/>
          <w:szCs w:val="20"/>
          <w:lang w:eastAsia="sl-SI"/>
        </w:rPr>
      </w:pPr>
      <w:r w:rsidRPr="00A7328D">
        <w:rPr>
          <w:rFonts w:cs="Arial"/>
          <w:b/>
          <w:szCs w:val="20"/>
          <w:lang w:eastAsia="sl-SI"/>
        </w:rPr>
        <w:t>49. člen</w:t>
      </w:r>
    </w:p>
    <w:p w:rsidR="00A7328D" w:rsidRPr="00A7328D" w:rsidRDefault="00A7328D" w:rsidP="00A7328D">
      <w:pPr>
        <w:widowControl w:val="0"/>
        <w:spacing w:before="120" w:line="276" w:lineRule="auto"/>
        <w:jc w:val="center"/>
        <w:rPr>
          <w:rFonts w:cs="Arial"/>
          <w:szCs w:val="20"/>
        </w:rPr>
      </w:pPr>
      <w:r w:rsidRPr="00A7328D">
        <w:rPr>
          <w:rFonts w:cs="Arial"/>
          <w:szCs w:val="20"/>
        </w:rPr>
        <w:t>(veljavna dovoljenja, informacije in soglasja)</w:t>
      </w:r>
    </w:p>
    <w:p w:rsid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Določbe te uredbe se ne uporabljajo za gradnje, za katere je bilo pred uveljavitvijo te uredbe:</w:t>
      </w:r>
    </w:p>
    <w:p w:rsidR="008D6895" w:rsidRPr="000D170F" w:rsidRDefault="008D6895" w:rsidP="008D6895">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0D170F">
        <w:rPr>
          <w:rFonts w:cs="Arial"/>
          <w:color w:val="000000"/>
          <w:szCs w:val="20"/>
        </w:rPr>
        <w:t>izdano pravnomočno oziroma dokončno gradbeno dovoljenje,</w:t>
      </w:r>
    </w:p>
    <w:p w:rsidR="008D6895" w:rsidRPr="000D170F" w:rsidRDefault="008D6895" w:rsidP="008D6895">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0D170F">
        <w:rPr>
          <w:rFonts w:cs="Arial"/>
          <w:color w:val="000000"/>
          <w:szCs w:val="20"/>
        </w:rPr>
        <w:t>izdana informacija o pogojih posega v prostor, ki lahko vpliva na vodni režim ali stanje voda</w:t>
      </w:r>
      <w:r w:rsidR="00CA52C5">
        <w:rPr>
          <w:rFonts w:cs="Arial"/>
          <w:color w:val="000000"/>
          <w:szCs w:val="20"/>
        </w:rPr>
        <w:t>,</w:t>
      </w:r>
      <w:r w:rsidRPr="000D170F">
        <w:rPr>
          <w:rFonts w:cs="Arial"/>
          <w:color w:val="000000"/>
          <w:szCs w:val="20"/>
        </w:rPr>
        <w:t xml:space="preserve"> v postopku za pridobitev vodnega soglasja, če ni starejša od treh let, ali</w:t>
      </w:r>
    </w:p>
    <w:p w:rsidR="008D6895" w:rsidRPr="000D170F" w:rsidRDefault="008D6895" w:rsidP="008D6895">
      <w:pPr>
        <w:numPr>
          <w:ilvl w:val="0"/>
          <w:numId w:val="39"/>
        </w:numPr>
        <w:overflowPunct w:val="0"/>
        <w:autoSpaceDE w:val="0"/>
        <w:autoSpaceDN w:val="0"/>
        <w:adjustRightInd w:val="0"/>
        <w:spacing w:line="276" w:lineRule="auto"/>
        <w:ind w:left="284" w:hanging="284"/>
        <w:jc w:val="both"/>
        <w:textAlignment w:val="baseline"/>
        <w:rPr>
          <w:rFonts w:cs="Arial"/>
          <w:color w:val="000000"/>
          <w:szCs w:val="20"/>
        </w:rPr>
      </w:pPr>
      <w:r w:rsidRPr="000D170F">
        <w:rPr>
          <w:rFonts w:cs="Arial"/>
          <w:color w:val="000000"/>
          <w:szCs w:val="20"/>
        </w:rPr>
        <w:t>izdano pravnomočno oziroma dokončno vodno soglasje.</w:t>
      </w:r>
    </w:p>
    <w:p w:rsidR="00A7328D" w:rsidRPr="008D6895" w:rsidRDefault="00A7328D" w:rsidP="008D6895">
      <w:pPr>
        <w:suppressAutoHyphens/>
        <w:overflowPunct w:val="0"/>
        <w:autoSpaceDE w:val="0"/>
        <w:autoSpaceDN w:val="0"/>
        <w:adjustRightInd w:val="0"/>
        <w:spacing w:before="480" w:line="276" w:lineRule="auto"/>
        <w:jc w:val="center"/>
        <w:textAlignment w:val="baseline"/>
        <w:rPr>
          <w:rFonts w:cs="Arial"/>
          <w:b/>
          <w:szCs w:val="20"/>
          <w:lang w:eastAsia="sl-SI"/>
        </w:rPr>
      </w:pPr>
      <w:r w:rsidRPr="008D6895">
        <w:rPr>
          <w:rFonts w:cs="Arial"/>
          <w:b/>
          <w:szCs w:val="20"/>
          <w:lang w:eastAsia="sl-SI"/>
        </w:rPr>
        <w:t>50. člen</w:t>
      </w:r>
    </w:p>
    <w:p w:rsidR="00A7328D" w:rsidRPr="00A7328D" w:rsidRDefault="00A7328D" w:rsidP="00A7328D">
      <w:pPr>
        <w:widowControl w:val="0"/>
        <w:spacing w:before="120" w:line="276" w:lineRule="auto"/>
        <w:jc w:val="center"/>
        <w:rPr>
          <w:rFonts w:cs="Arial"/>
          <w:szCs w:val="20"/>
        </w:rPr>
      </w:pPr>
      <w:r w:rsidRPr="00A7328D">
        <w:rPr>
          <w:rFonts w:cs="Arial"/>
          <w:szCs w:val="20"/>
        </w:rPr>
        <w:lastRenderedPageBreak/>
        <w:t>(začetek veljavnosti)</w:t>
      </w:r>
    </w:p>
    <w:p w:rsidR="00A7328D" w:rsidRPr="00A7328D" w:rsidRDefault="00A7328D" w:rsidP="00A7328D">
      <w:pPr>
        <w:overflowPunct w:val="0"/>
        <w:autoSpaceDE w:val="0"/>
        <w:autoSpaceDN w:val="0"/>
        <w:adjustRightInd w:val="0"/>
        <w:spacing w:before="240" w:line="276" w:lineRule="auto"/>
        <w:jc w:val="both"/>
        <w:textAlignment w:val="baseline"/>
        <w:rPr>
          <w:rFonts w:cs="Arial"/>
          <w:szCs w:val="20"/>
          <w:lang w:eastAsia="sl-SI"/>
        </w:rPr>
      </w:pPr>
      <w:r w:rsidRPr="00A7328D">
        <w:rPr>
          <w:rFonts w:cs="Arial"/>
          <w:szCs w:val="20"/>
          <w:lang w:eastAsia="sl-SI"/>
        </w:rPr>
        <w:t>Ta uredba začne veljati petnajsti dan po objavi v Uradnem listu Republike Slovenije.</w:t>
      </w:r>
    </w:p>
    <w:p w:rsidR="00926700" w:rsidRPr="00926700" w:rsidRDefault="00926700" w:rsidP="00926700">
      <w:pPr>
        <w:overflowPunct w:val="0"/>
        <w:autoSpaceDE w:val="0"/>
        <w:autoSpaceDN w:val="0"/>
        <w:adjustRightInd w:val="0"/>
        <w:spacing w:before="480" w:line="276" w:lineRule="auto"/>
        <w:jc w:val="both"/>
        <w:textAlignment w:val="baseline"/>
        <w:rPr>
          <w:rFonts w:cs="Arial"/>
          <w:snapToGrid w:val="0"/>
          <w:szCs w:val="20"/>
          <w:lang w:eastAsia="sl-SI"/>
        </w:rPr>
      </w:pPr>
      <w:r w:rsidRPr="00926700">
        <w:rPr>
          <w:rFonts w:cs="Arial"/>
          <w:snapToGrid w:val="0"/>
          <w:szCs w:val="20"/>
          <w:lang w:eastAsia="sl-SI"/>
        </w:rPr>
        <w:t>Št. 007-59/2017</w:t>
      </w:r>
    </w:p>
    <w:p w:rsidR="00926700" w:rsidRPr="00926700" w:rsidRDefault="00926700" w:rsidP="00926700">
      <w:pPr>
        <w:overflowPunct w:val="0"/>
        <w:autoSpaceDE w:val="0"/>
        <w:autoSpaceDN w:val="0"/>
        <w:adjustRightInd w:val="0"/>
        <w:spacing w:line="276" w:lineRule="auto"/>
        <w:jc w:val="both"/>
        <w:textAlignment w:val="baseline"/>
        <w:rPr>
          <w:rFonts w:cs="Arial"/>
          <w:snapToGrid w:val="0"/>
          <w:szCs w:val="20"/>
          <w:lang w:eastAsia="sl-SI"/>
        </w:rPr>
      </w:pPr>
      <w:r w:rsidRPr="00926700">
        <w:rPr>
          <w:rFonts w:cs="Arial"/>
          <w:snapToGrid w:val="0"/>
          <w:szCs w:val="20"/>
          <w:lang w:eastAsia="sl-SI"/>
        </w:rPr>
        <w:t xml:space="preserve">Ljubljana,  </w:t>
      </w:r>
    </w:p>
    <w:p w:rsidR="00926700" w:rsidRPr="00926700" w:rsidRDefault="00926700" w:rsidP="00926700">
      <w:pPr>
        <w:overflowPunct w:val="0"/>
        <w:autoSpaceDE w:val="0"/>
        <w:autoSpaceDN w:val="0"/>
        <w:adjustRightInd w:val="0"/>
        <w:spacing w:line="276" w:lineRule="auto"/>
        <w:jc w:val="both"/>
        <w:textAlignment w:val="baseline"/>
        <w:rPr>
          <w:rFonts w:cs="Arial"/>
          <w:szCs w:val="20"/>
          <w:lang w:eastAsia="sl-SI"/>
        </w:rPr>
      </w:pPr>
      <w:r w:rsidRPr="00926700">
        <w:rPr>
          <w:rFonts w:cs="Arial"/>
          <w:szCs w:val="20"/>
          <w:lang w:eastAsia="sl-SI"/>
        </w:rPr>
        <w:t>EVA 2017-2550-0015</w:t>
      </w:r>
    </w:p>
    <w:p w:rsidR="00926700" w:rsidRPr="00926700" w:rsidRDefault="00926700" w:rsidP="00926700">
      <w:pPr>
        <w:overflowPunct w:val="0"/>
        <w:autoSpaceDE w:val="0"/>
        <w:autoSpaceDN w:val="0"/>
        <w:adjustRightInd w:val="0"/>
        <w:spacing w:before="480" w:line="276" w:lineRule="auto"/>
        <w:ind w:left="5670"/>
        <w:jc w:val="center"/>
        <w:textAlignment w:val="baseline"/>
        <w:rPr>
          <w:rFonts w:cs="Arial"/>
          <w:b/>
          <w:szCs w:val="20"/>
          <w:lang w:eastAsia="sl-SI"/>
        </w:rPr>
      </w:pPr>
      <w:r w:rsidRPr="00926700">
        <w:rPr>
          <w:rFonts w:cs="Arial"/>
          <w:b/>
          <w:szCs w:val="20"/>
          <w:lang w:eastAsia="sl-SI"/>
        </w:rPr>
        <w:t>Vlada Republike Slovenije</w:t>
      </w:r>
    </w:p>
    <w:p w:rsidR="00926700" w:rsidRPr="00926700" w:rsidRDefault="00422592" w:rsidP="00926700">
      <w:pPr>
        <w:overflowPunct w:val="0"/>
        <w:autoSpaceDE w:val="0"/>
        <w:autoSpaceDN w:val="0"/>
        <w:adjustRightInd w:val="0"/>
        <w:spacing w:line="276" w:lineRule="auto"/>
        <w:ind w:left="5670"/>
        <w:jc w:val="center"/>
        <w:textAlignment w:val="baseline"/>
        <w:rPr>
          <w:rFonts w:cs="Arial"/>
          <w:szCs w:val="20"/>
          <w:lang w:eastAsia="sl-SI"/>
        </w:rPr>
      </w:pPr>
      <w:r>
        <w:rPr>
          <w:rFonts w:cs="Arial"/>
          <w:b/>
          <w:szCs w:val="20"/>
          <w:lang w:eastAsia="sl-SI"/>
        </w:rPr>
        <w:t>Janez JANŠA</w:t>
      </w:r>
    </w:p>
    <w:p w:rsidR="00926700" w:rsidRPr="00926700" w:rsidRDefault="00926700" w:rsidP="00926700">
      <w:pPr>
        <w:overflowPunct w:val="0"/>
        <w:autoSpaceDE w:val="0"/>
        <w:autoSpaceDN w:val="0"/>
        <w:adjustRightInd w:val="0"/>
        <w:spacing w:line="276" w:lineRule="auto"/>
        <w:ind w:left="5670"/>
        <w:jc w:val="center"/>
        <w:textAlignment w:val="baseline"/>
        <w:rPr>
          <w:rFonts w:cs="Arial"/>
          <w:sz w:val="22"/>
          <w:szCs w:val="20"/>
          <w:highlight w:val="yellow"/>
          <w:lang w:eastAsia="sl-SI"/>
        </w:rPr>
      </w:pPr>
      <w:r w:rsidRPr="00926700">
        <w:rPr>
          <w:rFonts w:cs="Arial"/>
          <w:szCs w:val="20"/>
          <w:lang w:eastAsia="sl-SI"/>
        </w:rPr>
        <w:t>predsednik</w:t>
      </w:r>
    </w:p>
    <w:p w:rsidR="00926700" w:rsidRPr="00926700" w:rsidRDefault="00926700" w:rsidP="00345F54">
      <w:pPr>
        <w:tabs>
          <w:tab w:val="left" w:pos="993"/>
        </w:tabs>
        <w:rPr>
          <w:rFonts w:cs="Arial"/>
          <w:szCs w:val="20"/>
        </w:rPr>
      </w:pPr>
    </w:p>
    <w:p w:rsidR="0072282B" w:rsidRDefault="0072282B" w:rsidP="0038510D">
      <w:pPr>
        <w:tabs>
          <w:tab w:val="left" w:pos="708"/>
        </w:tabs>
        <w:rPr>
          <w:rFonts w:cs="Arial"/>
          <w:szCs w:val="20"/>
          <w:highlight w:val="yellow"/>
        </w:rPr>
      </w:pPr>
    </w:p>
    <w:p w:rsidR="0038510D" w:rsidRPr="00D76832" w:rsidRDefault="0038510D" w:rsidP="001410F3">
      <w:pPr>
        <w:tabs>
          <w:tab w:val="left" w:pos="993"/>
        </w:tabs>
        <w:ind w:left="993" w:hanging="993"/>
        <w:rPr>
          <w:rFonts w:cs="Arial"/>
          <w:strike/>
          <w:szCs w:val="20"/>
        </w:rPr>
      </w:pPr>
    </w:p>
    <w:p w:rsidR="001377E2" w:rsidRDefault="001377E2" w:rsidP="001410F3">
      <w:pPr>
        <w:tabs>
          <w:tab w:val="left" w:pos="993"/>
        </w:tabs>
        <w:ind w:left="993" w:hanging="993"/>
        <w:rPr>
          <w:rFonts w:cs="Arial"/>
          <w:szCs w:val="20"/>
        </w:rPr>
      </w:pPr>
    </w:p>
    <w:p w:rsidR="001377E2" w:rsidRPr="00D76832" w:rsidRDefault="001377E2" w:rsidP="00D76832">
      <w:pPr>
        <w:ind w:left="1134" w:hanging="1134"/>
        <w:rPr>
          <w:rFonts w:cs="Arial"/>
          <w:szCs w:val="20"/>
        </w:rPr>
      </w:pPr>
      <w:r>
        <w:rPr>
          <w:rFonts w:cs="Arial"/>
          <w:szCs w:val="20"/>
        </w:rPr>
        <w:br w:type="page"/>
      </w:r>
      <w:r w:rsidRPr="003B2BB2">
        <w:rPr>
          <w:rFonts w:cs="Arial"/>
          <w:b/>
          <w:sz w:val="22"/>
          <w:szCs w:val="22"/>
        </w:rPr>
        <w:lastRenderedPageBreak/>
        <w:t>Priloga 1</w:t>
      </w:r>
      <w:r w:rsidRPr="003B0D25">
        <w:rPr>
          <w:rFonts w:cs="Arial"/>
          <w:b/>
          <w:sz w:val="22"/>
          <w:szCs w:val="22"/>
        </w:rPr>
        <w:t xml:space="preserve">: </w:t>
      </w:r>
      <w:r w:rsidRPr="003B0D25">
        <w:rPr>
          <w:rFonts w:cs="Arial"/>
          <w:b/>
          <w:sz w:val="22"/>
          <w:szCs w:val="22"/>
        </w:rPr>
        <w:tab/>
        <w:t>Seznam zajetij</w:t>
      </w:r>
      <w:r w:rsidR="00146F3B">
        <w:rPr>
          <w:rFonts w:cs="Arial"/>
          <w:b/>
          <w:sz w:val="22"/>
          <w:szCs w:val="22"/>
        </w:rPr>
        <w:t xml:space="preserve"> za črpališče Mihovci in črpališče </w:t>
      </w:r>
      <w:r w:rsidR="00EF4D2A">
        <w:rPr>
          <w:rFonts w:cs="Arial"/>
          <w:b/>
          <w:sz w:val="22"/>
          <w:szCs w:val="22"/>
        </w:rPr>
        <w:t>v kanalu F</w:t>
      </w:r>
      <w:r w:rsidR="00146F3B">
        <w:rPr>
          <w:rFonts w:cs="Arial"/>
          <w:b/>
          <w:sz w:val="22"/>
          <w:szCs w:val="22"/>
        </w:rPr>
        <w:t>ormin</w:t>
      </w:r>
      <w:r w:rsidRPr="003C332C">
        <w:rPr>
          <w:rFonts w:cs="Arial"/>
          <w:b/>
          <w:sz w:val="22"/>
          <w:szCs w:val="22"/>
        </w:rPr>
        <w:t xml:space="preserve"> </w:t>
      </w:r>
    </w:p>
    <w:p w:rsidR="001377E2" w:rsidRPr="003B0D25" w:rsidRDefault="001377E2" w:rsidP="001377E2">
      <w:pPr>
        <w:tabs>
          <w:tab w:val="left" w:pos="1134"/>
        </w:tabs>
        <w:rPr>
          <w:rFonts w:cs="Arial"/>
          <w:b/>
          <w:sz w:val="22"/>
          <w:szCs w:val="22"/>
        </w:rPr>
      </w:pPr>
    </w:p>
    <w:p w:rsidR="001377E2" w:rsidRDefault="001377E2" w:rsidP="001377E2">
      <w:pPr>
        <w:suppressAutoHyphens/>
        <w:spacing w:line="240" w:lineRule="auto"/>
        <w:rPr>
          <w:rFonts w:cs="Arial"/>
          <w:b/>
          <w:sz w:val="24"/>
          <w:lang w:eastAsia="ar-SA"/>
        </w:rPr>
      </w:pPr>
    </w:p>
    <w:p w:rsidR="001377E2" w:rsidRPr="003B0D25" w:rsidRDefault="001377E2" w:rsidP="001377E2">
      <w:pPr>
        <w:suppressAutoHyphens/>
        <w:spacing w:line="240" w:lineRule="auto"/>
        <w:rPr>
          <w:rFonts w:cs="Arial"/>
          <w:szCs w:val="20"/>
          <w:lang w:eastAsia="ar-SA"/>
        </w:rPr>
      </w:pPr>
    </w:p>
    <w:tbl>
      <w:tblPr>
        <w:tblW w:w="6394" w:type="dxa"/>
        <w:tblInd w:w="55" w:type="dxa"/>
        <w:tblCellMar>
          <w:left w:w="70" w:type="dxa"/>
          <w:right w:w="70" w:type="dxa"/>
        </w:tblCellMar>
        <w:tblLook w:val="04A0" w:firstRow="1" w:lastRow="0" w:firstColumn="1" w:lastColumn="0" w:noHBand="0" w:noVBand="1"/>
      </w:tblPr>
      <w:tblGrid>
        <w:gridCol w:w="920"/>
        <w:gridCol w:w="3064"/>
        <w:gridCol w:w="2410"/>
      </w:tblGrid>
      <w:tr w:rsidR="00D76832" w:rsidRPr="003B0D25" w:rsidTr="006460CF">
        <w:trPr>
          <w:trHeight w:val="300"/>
        </w:trPr>
        <w:tc>
          <w:tcPr>
            <w:tcW w:w="9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76832" w:rsidRPr="003B0D25" w:rsidRDefault="00D76832" w:rsidP="006460CF">
            <w:pPr>
              <w:suppressAutoHyphens/>
              <w:spacing w:line="240" w:lineRule="auto"/>
              <w:jc w:val="center"/>
              <w:rPr>
                <w:rFonts w:cs="Arial"/>
                <w:bCs/>
                <w:szCs w:val="20"/>
                <w:lang w:eastAsia="sl-SI"/>
              </w:rPr>
            </w:pPr>
            <w:r w:rsidRPr="003B0D25">
              <w:rPr>
                <w:rFonts w:cs="Arial"/>
                <w:bCs/>
                <w:szCs w:val="20"/>
                <w:lang w:eastAsia="sl-SI"/>
              </w:rPr>
              <w:t>ŠT.</w:t>
            </w:r>
          </w:p>
        </w:tc>
        <w:tc>
          <w:tcPr>
            <w:tcW w:w="3064" w:type="dxa"/>
            <w:tcBorders>
              <w:top w:val="single" w:sz="4" w:space="0" w:color="auto"/>
              <w:left w:val="nil"/>
              <w:bottom w:val="single" w:sz="4" w:space="0" w:color="auto"/>
              <w:right w:val="single" w:sz="4" w:space="0" w:color="auto"/>
            </w:tcBorders>
            <w:shd w:val="clear" w:color="000000" w:fill="D9D9D9"/>
            <w:vAlign w:val="center"/>
            <w:hideMark/>
          </w:tcPr>
          <w:p w:rsidR="00D76832" w:rsidRPr="003B0D25" w:rsidRDefault="00A82441" w:rsidP="006460CF">
            <w:pPr>
              <w:suppressAutoHyphens/>
              <w:spacing w:line="240" w:lineRule="auto"/>
              <w:jc w:val="center"/>
              <w:rPr>
                <w:rFonts w:cs="Arial"/>
                <w:bCs/>
                <w:szCs w:val="20"/>
                <w:lang w:eastAsia="sl-SI"/>
              </w:rPr>
            </w:pPr>
            <w:r>
              <w:rPr>
                <w:rFonts w:cs="Arial"/>
                <w:bCs/>
                <w:szCs w:val="20"/>
                <w:lang w:eastAsia="sl-SI"/>
              </w:rPr>
              <w:t>IME</w:t>
            </w:r>
            <w:r w:rsidRPr="003B0D25">
              <w:rPr>
                <w:rFonts w:cs="Arial"/>
                <w:bCs/>
                <w:szCs w:val="20"/>
                <w:lang w:eastAsia="sl-SI"/>
              </w:rPr>
              <w:t xml:space="preserve"> </w:t>
            </w:r>
            <w:r w:rsidR="00D76832" w:rsidRPr="003B0D25">
              <w:rPr>
                <w:rFonts w:cs="Arial"/>
                <w:bCs/>
                <w:szCs w:val="20"/>
                <w:lang w:eastAsia="sl-SI"/>
              </w:rPr>
              <w:t>ZAJETJA</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rsidR="00D76832" w:rsidRPr="003B0D25" w:rsidRDefault="00D76832" w:rsidP="006460CF">
            <w:pPr>
              <w:suppressAutoHyphens/>
              <w:spacing w:line="240" w:lineRule="auto"/>
              <w:jc w:val="center"/>
              <w:rPr>
                <w:rFonts w:cs="Arial"/>
                <w:bCs/>
                <w:szCs w:val="20"/>
                <w:lang w:eastAsia="sl-SI"/>
              </w:rPr>
            </w:pPr>
            <w:r w:rsidRPr="003B0D25">
              <w:rPr>
                <w:rFonts w:cs="Arial"/>
                <w:bCs/>
                <w:szCs w:val="20"/>
                <w:lang w:eastAsia="sl-SI"/>
              </w:rPr>
              <w:t>TIP ZAJETJA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2</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2</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3</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3</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4</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4</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5</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5</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6</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6</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7</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7</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8</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8</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9</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9</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10</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10</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11</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11</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12</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12</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13</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13</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14</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15</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15</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16</w:t>
            </w:r>
            <w:r>
              <w:rPr>
                <w:rFonts w:cs="Arial"/>
                <w:bCs/>
                <w:color w:val="000000"/>
                <w:szCs w:val="20"/>
                <w:lang w:eastAsia="sl-SI"/>
              </w:rPr>
              <w:t xml:space="preserve">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w:t>
            </w:r>
            <w:r>
              <w:rPr>
                <w:rFonts w:cs="Arial"/>
                <w:color w:val="000000"/>
                <w:szCs w:val="20"/>
                <w:lang w:eastAsia="sl-SI"/>
              </w:rPr>
              <w:t>6</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bCs/>
                <w:color w:val="000000"/>
                <w:szCs w:val="20"/>
                <w:lang w:eastAsia="sl-SI"/>
              </w:rPr>
            </w:pPr>
            <w:r w:rsidRPr="003B0D25">
              <w:rPr>
                <w:rFonts w:cs="Arial"/>
                <w:bCs/>
                <w:color w:val="000000"/>
                <w:szCs w:val="20"/>
                <w:lang w:eastAsia="sl-SI"/>
              </w:rPr>
              <w:t>vodnjak 1</w:t>
            </w:r>
            <w:r>
              <w:rPr>
                <w:rFonts w:cs="Arial"/>
                <w:bCs/>
                <w:color w:val="000000"/>
                <w:szCs w:val="20"/>
                <w:lang w:eastAsia="sl-SI"/>
              </w:rPr>
              <w:t>7 (črpališče Mihovci)</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črpalna vrtina</w:t>
            </w:r>
          </w:p>
        </w:tc>
      </w:tr>
      <w:tr w:rsidR="00D76832" w:rsidRPr="003B0D25" w:rsidTr="006460CF">
        <w:trPr>
          <w:trHeight w:val="40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sidRPr="003B0D25">
              <w:rPr>
                <w:rFonts w:cs="Arial"/>
                <w:color w:val="000000"/>
                <w:szCs w:val="20"/>
                <w:lang w:eastAsia="sl-SI"/>
              </w:rPr>
              <w:t>1</w:t>
            </w:r>
            <w:r>
              <w:rPr>
                <w:rFonts w:cs="Arial"/>
                <w:color w:val="000000"/>
                <w:szCs w:val="20"/>
                <w:lang w:eastAsia="sl-SI"/>
              </w:rPr>
              <w:t>7</w:t>
            </w:r>
          </w:p>
        </w:tc>
        <w:tc>
          <w:tcPr>
            <w:tcW w:w="3064" w:type="dxa"/>
            <w:tcBorders>
              <w:top w:val="nil"/>
              <w:left w:val="nil"/>
              <w:bottom w:val="single" w:sz="4" w:space="0" w:color="auto"/>
              <w:right w:val="single" w:sz="4" w:space="0" w:color="auto"/>
            </w:tcBorders>
            <w:shd w:val="clear" w:color="auto" w:fill="auto"/>
            <w:noWrap/>
            <w:vAlign w:val="center"/>
            <w:hideMark/>
          </w:tcPr>
          <w:p w:rsidR="00D76832" w:rsidRPr="003B0D25" w:rsidRDefault="00EF4D2A" w:rsidP="006460CF">
            <w:pPr>
              <w:suppressAutoHyphens/>
              <w:spacing w:line="240" w:lineRule="auto"/>
              <w:jc w:val="center"/>
              <w:rPr>
                <w:rFonts w:cs="Arial"/>
                <w:bCs/>
                <w:color w:val="000000"/>
                <w:szCs w:val="20"/>
                <w:lang w:eastAsia="sl-SI"/>
              </w:rPr>
            </w:pPr>
            <w:r>
              <w:rPr>
                <w:rFonts w:cs="Arial"/>
                <w:bCs/>
                <w:color w:val="000000"/>
                <w:szCs w:val="20"/>
                <w:lang w:eastAsia="sl-SI"/>
              </w:rPr>
              <w:t xml:space="preserve">črpališče v </w:t>
            </w:r>
            <w:r w:rsidR="00D76832">
              <w:rPr>
                <w:rFonts w:cs="Arial"/>
                <w:bCs/>
                <w:color w:val="000000"/>
                <w:szCs w:val="20"/>
                <w:lang w:eastAsia="sl-SI"/>
              </w:rPr>
              <w:t>kanal</w:t>
            </w:r>
            <w:r>
              <w:rPr>
                <w:rFonts w:cs="Arial"/>
                <w:bCs/>
                <w:color w:val="000000"/>
                <w:szCs w:val="20"/>
                <w:lang w:eastAsia="sl-SI"/>
              </w:rPr>
              <w:t>u Formin</w:t>
            </w:r>
          </w:p>
        </w:tc>
        <w:tc>
          <w:tcPr>
            <w:tcW w:w="2410" w:type="dxa"/>
            <w:tcBorders>
              <w:top w:val="nil"/>
              <w:left w:val="nil"/>
              <w:bottom w:val="single" w:sz="4" w:space="0" w:color="auto"/>
              <w:right w:val="single" w:sz="4" w:space="0" w:color="auto"/>
            </w:tcBorders>
            <w:shd w:val="clear" w:color="auto" w:fill="auto"/>
            <w:noWrap/>
            <w:vAlign w:val="center"/>
            <w:hideMark/>
          </w:tcPr>
          <w:p w:rsidR="00D76832" w:rsidRPr="003B0D25" w:rsidRDefault="00D76832" w:rsidP="006460CF">
            <w:pPr>
              <w:suppressAutoHyphens/>
              <w:spacing w:line="240" w:lineRule="auto"/>
              <w:jc w:val="center"/>
              <w:rPr>
                <w:rFonts w:cs="Arial"/>
                <w:color w:val="000000"/>
                <w:szCs w:val="20"/>
                <w:lang w:eastAsia="sl-SI"/>
              </w:rPr>
            </w:pPr>
            <w:r>
              <w:rPr>
                <w:rFonts w:cs="Arial"/>
                <w:color w:val="000000"/>
                <w:szCs w:val="20"/>
                <w:lang w:eastAsia="sl-SI"/>
              </w:rPr>
              <w:t>zajetje površinske vode</w:t>
            </w:r>
          </w:p>
        </w:tc>
      </w:tr>
    </w:tbl>
    <w:p w:rsidR="001377E2" w:rsidRDefault="001377E2" w:rsidP="001377E2">
      <w:pPr>
        <w:suppressAutoHyphens/>
        <w:spacing w:line="240" w:lineRule="auto"/>
        <w:rPr>
          <w:rFonts w:cs="Arial"/>
          <w:sz w:val="22"/>
          <w:lang w:eastAsia="ar-SA"/>
        </w:rPr>
      </w:pPr>
    </w:p>
    <w:p w:rsidR="00807EB3" w:rsidRDefault="00807EB3" w:rsidP="00EF4D2A">
      <w:pPr>
        <w:tabs>
          <w:tab w:val="left" w:pos="1276"/>
        </w:tabs>
        <w:suppressAutoHyphens/>
        <w:spacing w:line="240" w:lineRule="auto"/>
        <w:ind w:left="1276" w:hanging="1276"/>
        <w:rPr>
          <w:rFonts w:cs="Arial"/>
          <w:b/>
          <w:sz w:val="22"/>
          <w:szCs w:val="22"/>
        </w:rPr>
      </w:pPr>
      <w:r>
        <w:rPr>
          <w:rFonts w:cs="Arial"/>
          <w:sz w:val="22"/>
          <w:lang w:eastAsia="ar-SA"/>
        </w:rPr>
        <w:br w:type="page"/>
      </w:r>
      <w:r w:rsidRPr="003C332C">
        <w:rPr>
          <w:rFonts w:cs="Arial"/>
          <w:b/>
          <w:sz w:val="22"/>
          <w:szCs w:val="22"/>
        </w:rPr>
        <w:lastRenderedPageBreak/>
        <w:t xml:space="preserve">Priloga </w:t>
      </w:r>
      <w:r>
        <w:rPr>
          <w:rFonts w:cs="Arial"/>
          <w:b/>
          <w:sz w:val="22"/>
          <w:szCs w:val="22"/>
        </w:rPr>
        <w:t>2</w:t>
      </w:r>
      <w:r w:rsidRPr="003C332C">
        <w:rPr>
          <w:rFonts w:cs="Arial"/>
          <w:b/>
          <w:sz w:val="22"/>
          <w:szCs w:val="22"/>
        </w:rPr>
        <w:t xml:space="preserve">: </w:t>
      </w:r>
      <w:r w:rsidRPr="003C332C">
        <w:rPr>
          <w:rFonts w:cs="Arial"/>
          <w:b/>
          <w:sz w:val="22"/>
          <w:szCs w:val="22"/>
        </w:rPr>
        <w:tab/>
        <w:t>Seznam zemljiških parcel</w:t>
      </w:r>
      <w:r w:rsidR="00056AA4">
        <w:rPr>
          <w:rFonts w:cs="Arial"/>
          <w:b/>
          <w:sz w:val="22"/>
          <w:szCs w:val="22"/>
        </w:rPr>
        <w:t xml:space="preserve"> na</w:t>
      </w:r>
      <w:r w:rsidRPr="003C332C">
        <w:rPr>
          <w:rFonts w:cs="Arial"/>
          <w:b/>
          <w:sz w:val="22"/>
          <w:szCs w:val="22"/>
        </w:rPr>
        <w:t xml:space="preserve"> </w:t>
      </w:r>
      <w:r w:rsidRPr="009D5F90">
        <w:rPr>
          <w:b/>
          <w:bCs/>
          <w:sz w:val="22"/>
          <w:szCs w:val="22"/>
        </w:rPr>
        <w:t>vodovarstvenem območju</w:t>
      </w:r>
      <w:r w:rsidR="00EF4D2A">
        <w:rPr>
          <w:b/>
          <w:bCs/>
          <w:sz w:val="22"/>
          <w:szCs w:val="22"/>
        </w:rPr>
        <w:t xml:space="preserve"> za javno oskrbo s pitno vodo </w:t>
      </w:r>
      <w:r w:rsidR="00680798">
        <w:rPr>
          <w:b/>
          <w:bCs/>
          <w:sz w:val="22"/>
          <w:szCs w:val="22"/>
        </w:rPr>
        <w:t>v občinah</w:t>
      </w:r>
      <w:r w:rsidRPr="009D5F90">
        <w:rPr>
          <w:b/>
          <w:bCs/>
          <w:sz w:val="22"/>
          <w:szCs w:val="22"/>
        </w:rPr>
        <w:t xml:space="preserve"> Ormož, Središče ob Dravi, Sveti Tomaž in del</w:t>
      </w:r>
      <w:r w:rsidR="001C6911">
        <w:rPr>
          <w:b/>
          <w:bCs/>
          <w:sz w:val="22"/>
          <w:szCs w:val="22"/>
        </w:rPr>
        <w:t>u</w:t>
      </w:r>
      <w:r w:rsidRPr="009D5F90">
        <w:rPr>
          <w:b/>
          <w:bCs/>
          <w:sz w:val="22"/>
          <w:szCs w:val="22"/>
        </w:rPr>
        <w:t xml:space="preserve"> občine Ljutomer </w:t>
      </w:r>
    </w:p>
    <w:p w:rsidR="00807EB3" w:rsidRDefault="00807EB3" w:rsidP="00807EB3">
      <w:pPr>
        <w:tabs>
          <w:tab w:val="left" w:pos="993"/>
        </w:tabs>
        <w:ind w:left="993" w:hanging="993"/>
        <w:rPr>
          <w:rFonts w:cs="Arial"/>
          <w:szCs w:val="20"/>
        </w:rPr>
      </w:pPr>
    </w:p>
    <w:p w:rsidR="00680798" w:rsidRDefault="00680798" w:rsidP="0015174B">
      <w:pPr>
        <w:spacing w:after="160" w:line="276" w:lineRule="auto"/>
        <w:jc w:val="both"/>
        <w:rPr>
          <w:rFonts w:eastAsia="Calibri" w:cs="Arial"/>
          <w:b/>
          <w:szCs w:val="20"/>
        </w:rPr>
      </w:pPr>
    </w:p>
    <w:p w:rsidR="00035348" w:rsidRPr="00035348" w:rsidRDefault="00035348" w:rsidP="0015174B">
      <w:pPr>
        <w:spacing w:after="160" w:line="276" w:lineRule="auto"/>
        <w:jc w:val="both"/>
        <w:rPr>
          <w:rFonts w:eastAsia="Calibri" w:cs="Arial"/>
          <w:b/>
          <w:szCs w:val="20"/>
        </w:rPr>
      </w:pPr>
      <w:r w:rsidRPr="00035348">
        <w:rPr>
          <w:rFonts w:eastAsia="Calibri" w:cs="Arial"/>
          <w:b/>
          <w:szCs w:val="20"/>
        </w:rPr>
        <w:t>OBMOČJE ZAJETJA VVO 0</w:t>
      </w:r>
    </w:p>
    <w:p w:rsidR="00035348" w:rsidRPr="00035348" w:rsidRDefault="00035348" w:rsidP="0015174B">
      <w:pPr>
        <w:spacing w:after="160" w:line="276" w:lineRule="auto"/>
        <w:jc w:val="both"/>
        <w:rPr>
          <w:rFonts w:eastAsia="Calibri" w:cs="Arial"/>
          <w:b/>
          <w:szCs w:val="20"/>
        </w:rPr>
      </w:pPr>
      <w:r w:rsidRPr="00035348">
        <w:rPr>
          <w:rFonts w:eastAsia="Calibri" w:cs="Arial"/>
          <w:szCs w:val="20"/>
        </w:rPr>
        <w:t xml:space="preserve">IME: </w:t>
      </w:r>
      <w:r w:rsidRPr="00035348">
        <w:rPr>
          <w:rFonts w:eastAsia="Calibri" w:cs="Arial"/>
          <w:b/>
          <w:szCs w:val="20"/>
        </w:rPr>
        <w:t xml:space="preserve">ZAJETJA ČRPALIŠČA MIHOVCI </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331_VELIKA NEDELJA</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1651/1, 1651/2, 1651/3, 1653, 1654</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1649, 1650, 1652, 1655/1, 1655/2, 1656/1, 1656/2, 1657, 1690</w:t>
      </w:r>
    </w:p>
    <w:p w:rsidR="00035348" w:rsidRPr="00035348" w:rsidRDefault="00035348" w:rsidP="0015174B">
      <w:pPr>
        <w:spacing w:after="160" w:line="276" w:lineRule="auto"/>
        <w:jc w:val="both"/>
        <w:rPr>
          <w:rFonts w:eastAsia="Calibri" w:cs="Arial"/>
          <w:b/>
          <w:szCs w:val="20"/>
        </w:rPr>
      </w:pPr>
    </w:p>
    <w:p w:rsidR="00035348" w:rsidRPr="00035348" w:rsidRDefault="00035348" w:rsidP="0015174B">
      <w:pPr>
        <w:spacing w:after="160" w:line="276" w:lineRule="auto"/>
        <w:jc w:val="both"/>
        <w:rPr>
          <w:rFonts w:eastAsia="Calibri" w:cs="Arial"/>
          <w:szCs w:val="20"/>
        </w:rPr>
      </w:pPr>
      <w:r w:rsidRPr="00035348">
        <w:rPr>
          <w:rFonts w:eastAsia="Calibri" w:cs="Arial"/>
          <w:szCs w:val="20"/>
        </w:rPr>
        <w:t xml:space="preserve">IME: </w:t>
      </w:r>
      <w:r w:rsidRPr="00035348">
        <w:rPr>
          <w:rFonts w:eastAsia="Calibri" w:cs="Arial"/>
          <w:b/>
          <w:szCs w:val="20"/>
        </w:rPr>
        <w:t>ČRPALIŠČE V KANALU FORMIN</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331_VELIKA NEDELJA</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 parcele: 1066</w:t>
      </w:r>
    </w:p>
    <w:p w:rsidR="00035348" w:rsidRPr="00035348" w:rsidRDefault="00035348" w:rsidP="0015174B">
      <w:pPr>
        <w:spacing w:after="160" w:line="276" w:lineRule="auto"/>
        <w:jc w:val="both"/>
        <w:rPr>
          <w:rFonts w:eastAsia="Calibri" w:cs="Arial"/>
          <w:b/>
          <w:szCs w:val="20"/>
        </w:rPr>
      </w:pPr>
    </w:p>
    <w:p w:rsidR="00035348" w:rsidRPr="00035348" w:rsidRDefault="00035348" w:rsidP="0015174B">
      <w:pPr>
        <w:spacing w:after="160" w:line="276" w:lineRule="auto"/>
        <w:jc w:val="both"/>
        <w:rPr>
          <w:rFonts w:eastAsia="Calibri" w:cs="Arial"/>
          <w:b/>
          <w:szCs w:val="20"/>
        </w:rPr>
      </w:pPr>
      <w:r w:rsidRPr="00035348">
        <w:rPr>
          <w:rFonts w:eastAsia="Calibri" w:cs="Arial"/>
          <w:b/>
          <w:szCs w:val="20"/>
        </w:rPr>
        <w:t>NAJOŽJE VODOVARSTVENO OBMOČJE VVO 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330_TRGOVIŠČE</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parceli: 1037</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983, 1019/4, 1031, 1032/2, 1044, 1050, 1055</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331_VELIKA NEDELJA</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 xml:space="preserve">Deli parcel: 1562/2, 1563, 1564, 1565, 1566, 1567, 1568, 1649, 1650, 1652, 1655/1, 1655/2, 1656/1, 1656/2, </w:t>
      </w:r>
      <w:bookmarkStart w:id="10" w:name="_Hlk8378478"/>
      <w:r w:rsidRPr="00035348">
        <w:rPr>
          <w:rFonts w:eastAsia="Calibri" w:cs="Arial"/>
          <w:szCs w:val="20"/>
        </w:rPr>
        <w:t>1657,</w:t>
      </w:r>
      <w:bookmarkEnd w:id="10"/>
      <w:r w:rsidRPr="00035348">
        <w:rPr>
          <w:rFonts w:eastAsia="Calibri" w:cs="Arial"/>
          <w:szCs w:val="20"/>
        </w:rPr>
        <w:t xml:space="preserve"> 1689, 1690, 1699, 1700, 1708/1</w:t>
      </w:r>
    </w:p>
    <w:p w:rsidR="00035348" w:rsidRPr="00035348" w:rsidRDefault="00035348" w:rsidP="0015174B">
      <w:pPr>
        <w:spacing w:after="160" w:line="276" w:lineRule="auto"/>
        <w:jc w:val="both"/>
        <w:rPr>
          <w:rFonts w:eastAsia="Calibri" w:cs="Arial"/>
          <w:b/>
          <w:szCs w:val="20"/>
        </w:rPr>
      </w:pPr>
    </w:p>
    <w:p w:rsidR="00035348" w:rsidRPr="00035348" w:rsidRDefault="00035348" w:rsidP="0015174B">
      <w:pPr>
        <w:spacing w:after="160" w:line="276" w:lineRule="auto"/>
        <w:jc w:val="both"/>
        <w:rPr>
          <w:rFonts w:eastAsia="Calibri" w:cs="Arial"/>
          <w:b/>
          <w:szCs w:val="20"/>
        </w:rPr>
      </w:pPr>
      <w:r w:rsidRPr="00035348">
        <w:rPr>
          <w:rFonts w:eastAsia="Calibri" w:cs="Arial"/>
          <w:b/>
          <w:szCs w:val="20"/>
        </w:rPr>
        <w:t>OŽJE VODOVARSTVENO OBMOČJE VVO II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330_TRGOVIŠČE</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911, 914, 915, 916, 917, 918, 919, 920, 921, 922, 923, 924, 925, 926, 927, 928, 929, 930, 931, 932, 933, 934, 935, 936, 937, 938, 939, 940, 941, 957, 959/2, 959/4, 961, 962, 963, 964, 965, 966, 967, 968, 969, 970, 971, 972, 973, 974, 975, 976, 977, 978, 979, 980, 981, 982, 984, 985, 986, 987, 988, 1018, 1036, 1048</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900, 901, 905/1, 907/3, 909, 910, 912, 913, 942, 955, 956, 958, 959/3, 960, 983, 989, 1019/4, 1027, 1029, 1030, 1031, 1032/2, 1035, 1044, 1046, 1047, 1049, 1050, 1053, 1055</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331_VELIKA NEDELJA</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1515, 1516, 1518, 1542, 1543, 1544, 1545</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1500, 1501, 1515, 1516, 1517, 1519, 1520, 1521, 1546, 1547, 1548, 1549, 1550, 1551, 1560, 1561, 1562/1, 1562/2, 1563, 1564, 1566, 1568, 1569, 1684, 1685/2, 1689, 1703/1</w:t>
      </w:r>
    </w:p>
    <w:p w:rsidR="00035348" w:rsidRPr="00035348" w:rsidRDefault="00035348" w:rsidP="0015174B">
      <w:pPr>
        <w:spacing w:after="160" w:line="276" w:lineRule="auto"/>
        <w:jc w:val="both"/>
        <w:rPr>
          <w:rFonts w:eastAsia="Calibri" w:cs="Arial"/>
          <w:b/>
          <w:szCs w:val="20"/>
        </w:rPr>
      </w:pPr>
    </w:p>
    <w:p w:rsidR="00035348" w:rsidRPr="00035348" w:rsidRDefault="00035348" w:rsidP="0015174B">
      <w:pPr>
        <w:spacing w:after="160" w:line="276" w:lineRule="auto"/>
        <w:jc w:val="both"/>
        <w:rPr>
          <w:rFonts w:eastAsia="Calibri" w:cs="Arial"/>
          <w:b/>
          <w:szCs w:val="20"/>
        </w:rPr>
      </w:pPr>
      <w:r w:rsidRPr="00035348">
        <w:rPr>
          <w:rFonts w:eastAsia="Calibri" w:cs="Arial"/>
          <w:b/>
          <w:szCs w:val="20"/>
        </w:rPr>
        <w:t>ŠIRŠE VODOVARSTVENO OBMOČJE VVO III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lastRenderedPageBreak/>
        <w:t>Šifra katastrske občine: 323_SENEŠCI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*2, 2, 4/1, 4/3, 4/10, 4/12, *5, 5/1, 6/3, 6/4, *8, 8, 9/1, 9/2, 9/3, 11/1, 11/2, 11/3, 11/4, 12, 14/1, 14/2, 15, *15/1, *15/2, 16, 17, *17/1, *17/2, 18/1, 18/2, 18/3, 19/1, 20/1, 20/2, 20/3, 21/1, 21/2, 21/3, 22, 23, 24/1, 24/2, 25, 26, 27, 28/1, 28/2, 28/3, 28/4, 28/5, 28/6, 29/1, 29/2, 29/3, 30, 31/1, 31/2, 32, 33, 34/1, 34/2, 35/1, 35/2, 35/3, 35/4, 36, 37/1, 37/2, 38/1, 38/2, 39, 40, 41/1, 41/2, 42/1, 42/2, 43/1, 43/2, 44/1, 44/2, 44/3, 44/4, 44/5, 44/6, 45, 46, 47, 48/1, 48/2, 48/3, 49, 50, 51/1, 51/2, 54/1, 54/2, 54/3, 55/1, 55/2, 56/1, 56/2, 56/3, 57, 58, 59/1, 59/2, 60/1, 60/2, 61, 62, 63, 64, 65/1, 65/2, 66/1, 66/2, 67/1, 67/2, *69, 70, *71, 71, 72/1, 72/2, 75, *75, 76/1, 76/2, 77/1, 77/2, 78, 79, 80/1, 80/2, 81, 82, 83, 85/3, 85/4, *86, 86/2, 86/3, 86/4, 87/1, 87/2, 87/3, *88, 88/1, 88/2, 88/3, *89, 89/1, 89/2, 90, *90, 91, 93/1, 93/2, 93/4, 93/5, 96/1, 96/2, 97/1, 97/3, 97/4, 101/1, 101/2, 101/3, 102, 103, 104/1, 104/2, 104/3, 105/1, 105/2, 105/3, 106/1, 106/2, 106/3, 106/4, 107, 108, 109, 110, 111, 112/1, 112/2, 113/1, 113/2, 113/3, 114, 115/1, 115/2, 116, 117/1, 117/2, 117/3, 118, 119/1, 119/2, 119/3, 120, 121, 122, 123, 124, 125, 126, 127, 128/1, 128/2, 128/3, 129, 130/1, 130/2, 131/1, 131/2, 132/1, 132/2, 133, 134, 135, 136/2, 137/1, 137/2, 137/3, 137/4, 137/5, 139, 140, 141, 142, 143, 144/1, 144/2, 144/3, 145, 146, 147/1, 147/2, 147/3, 148, 149, 150, 151, 152/1, 152/2, 153, 154, 155, 156, 157, 158, 159, 160, 161, 162, 163, 164/1, 164/2, 165/1, 165/2, 165/3, 165/4, 166/1, 167, 168/1, 175, 176, 182, 185/2, 186/2, 188, 189/1, 189/2, 190, 191, 192, 193, 198, 202/2, 202/3, 202/4, 202/6, 202/7, 202/8, 203, 204, 205, 206, 207, 208/1, 208/2, 209, 210, 211, 212, 572/3, 574/1, 574/2, 575/1, 575/2, 576/1, 576/2, 577/1, 577/2, 578/1, 578/2, 578/3, 579/1, 579/2, 579/3, 579/4, 579/5, 579/6, 579/7, 579/8, 579/9, 579/10, 579/11, 579/12, 579/13, 581</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4/11, 4/13, 166/2, 168/2, 169/1, 169/2, 174/2, 177/1, 180, 181/1, 183/1, 183/2, 185/1, 186/1, 194/1, 194/2, 195, 196, 197, 199, 572/1, 573</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324_SODINCI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426/1, 426/2, 426/3, 426/4, 427/3, 427/4, 428, 429/1, 429/2, 429/3, 430/2, 431/1, 431/2, 431/3, 432, 434/1, 434/2, 436, 437, 438, 439, 440/1, 440/2, 442/2, 443/2, 443/3, 444/1, 444/2, 445/1, 445/2, 446, 447/1, 447/2, 448/1, 448/2, 449, 450, 451, 452/1, 452/2, 453, 454/1, 454/2, 454/3, 454/4, 454/5, 455, 456, 457/1, 457/2, 458, 459, 460, 462/1, 462/2, 462/3, 462/4, 462/5, 462/6, 463/1, 463/2, 463/3, 464/2, 464/3, 465, 466, 467, 468, 469/1, 469/2, 469/3, 469/4, 470/1, 470/2, 470/3, 470/4, 471/1, 471/2, 472/1, 472/2, 473, 474, 475/1, 475/2, 476/1, 476/2, 477/1, 477/2, 477/3, 477/4, 478/1, 478/2, 479/1, 479/2, 480, 481, 482, 483/1, 483/2, 484, 485, 486, 487/1, 487/2, 489/1, 489/2, 490/1, 490/2, 491, 492, 493, 494, 495/1, 495/2, 496/1, 496/2, 497, 501, 502/1, 502/2, 503/1, 503/2, 503/3, 505, 506, 507, 508/1, 508/2, 509/1, 511/3, 511/4, 512/1, 514/1, 514/3, 515/1, 516, 517, 518/1, 760/2, 760/3, 768/11, 768/16, 768/17, 768/18, 769</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427/1, 427/2, 428, 429/1, 429/2, 429/3, 430/1, 430/2, 441, 442/1, 443/1, 510/1, 510/2, 510/3, 511/5, 511/6, 512/2, 512/3, 514/2, 518/2, 759/1, 760/4, 766, 768/19</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327_PODGORCI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 xml:space="preserve">Na parcelah: *94/1, *94/2, *129, *139, *140, *141, *145, *146, *157, 304/1, 306/1, 331/5, 331/6, 331/7, 332/2, 332/3, 335/1, 336, 337, 338/1, 338/2, 338/3, 338/4, 338/5, 340, 341, 342, 344, 345, 346, 348/1, 348/2, 348/3, 348/4, 349, 351/3, 351/4, 351/5, 351/6, 352/2, 354/1, 356, 360, 361, 362, 363/1, 363/2, 364, 365, 366, 367/1, 367/2, 368, 369, 370, 371, 372, 373, 374, 375, 376, 378, 379, 380, 381, 382, 383, 384, 385, 386, 387, 388, 389, 390, 391, 392, 394, 395/1, 395/2, 396, 397, 398, 399/1, 399/2, 400, 401/1, 401/2, 402/1, 402/2, 403, 404/1, 404/2, 404/3, 405/1, 405/2, 406/1, 406/2, 407/1, 407/2, 408/1, 408/2, 408/3, 409, 410, 411/1, 411/3, 411/5, 412/8, 412/11, 413/4, 413/5, 413/6, 414/1, 415/1, 415/3, 415/4, 415/5, 415/6, 415/7, 416, 418/1, 418/2, 419/1, 419/2, 420/1, 420/2, 421/2, 421/4, 421/5, 421/6, 421/7, 424/2, 424/3, 424/4, 424/5, 424/7, 424/8, 424/9, 425, 426/1, 426/2, 429/1, 429/2, 429/4, 429/5, 430/1, 430/2, 430/3, 431, 432/1, 432/2, 435, 436, 437/1, 437/2, 438/1, 438/2, 439, 440, 443/1, 443/2, 444, 445/1, </w:t>
      </w:r>
      <w:r w:rsidRPr="00035348">
        <w:rPr>
          <w:rFonts w:eastAsia="Calibri" w:cs="Arial"/>
          <w:szCs w:val="20"/>
        </w:rPr>
        <w:lastRenderedPageBreak/>
        <w:t>445/2, 446/1, 446/2, 447, 448/1, 448/2, 451, 452, 453/1, 453/2, 454/3, 454/4, 454/5, 454/6, 454/7, 455/1, 455/2, 456/1, 456/2, 459, 460, 461/1, 461/2, 462/1, 462/2, 462/3, 463, 464, 467/1, 467/2, 467/3, 467/6, 467/7, 467/8, 467/9, 467/10, 468, 469, 470, 471, 472, 473, 474/1, 474/2, 476/1, 476/2, 477/1, 477/2, 478/1, 478/2, 479/1, 479/2, 481/1, 481/2, 481/3, 481/4, 482/1, 482/2, 483, 484, 485, 486, 834/2, 836, 837/3, 837/6, 837/8, 840/2, 840/3, 840/4, 840/5, 840/6</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1/7, 5/9, 6/1, 303/1, 304/2, 306/2, 313/3, 313/4, 313/5, 315/2, 318/1, 318/3, 321/1, 321/4, 330/1, 834/1, 835, 838, 839/1</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328_OSLUŠEVCI</w:t>
      </w:r>
    </w:p>
    <w:p w:rsidR="00035348" w:rsidRPr="00035348" w:rsidRDefault="00035348" w:rsidP="00035348">
      <w:pPr>
        <w:spacing w:after="160" w:line="276" w:lineRule="auto"/>
        <w:jc w:val="both"/>
        <w:rPr>
          <w:rFonts w:eastAsia="Calibri" w:cs="Arial"/>
          <w:szCs w:val="20"/>
        </w:rPr>
      </w:pPr>
      <w:r w:rsidRPr="00035348">
        <w:rPr>
          <w:rFonts w:eastAsia="Calibri" w:cs="Arial"/>
          <w:szCs w:val="20"/>
        </w:rPr>
        <w:t>Na parcelah: 1, 2, 3/1, 3/2, 3/3, 4/1, 4/2, 4/3, 5, 7/5, 7/7, 7/9, 8/1, 8/2, 8/3, *9, 9/1, 9/2, 9/3, 9/4, *10, 14/1, 14/2, 14/3, 15, *15/1, *15/2, 16/1, 16/2, *18, 18/2, 19, *19/1, *19/2, *19/3, 21, 22, 23, *24, 24/1, 24/2, 25, *25/1, *25/2, 26, 27/2, 27/3, 27/5, 28, 29, *30, *33, *34, 34/1, 34/2, 34/3, 35, 36, *37, 38/2, 38/3, *39, 39/1, 39/2, 40, *40, 41, 42, *43, 43/1, 43/2, 43/3, 44, *44, *45, 45/1, 45/2, 45/3, *46, *48, 51/1, 51/3, 52, 53/1, 53/3, 53/4, 56/1, 56/2, 56/3, 56/4, 56/5, 57/2, 57/3, 57/4, 58, 59, 60, 61/1, 61/2, 62/2, 69, 70/1, 70/2, 70/4, 71/1, 71/2, 71/3, 71/4, 72, 74/3, 74/5, 75/3, 76/2, 76/3, 76/4, 76/5, 76/6, 76/7, 77/2, 77/3, 77/4, 77/5, 77/6, 78/1, 78/4, 78/5, 78/6, 79, 81, 82/2, 82/3, 82/4, 82/5, 83/1, 83/2, 86/2, 86/3, 86/4, 87/1, 87/2, 90/1, 90/2, 91/1, 91/2, 94/3, 94/4, 94/5, 94/6, 95/1, 95/2, 98/3, 98/4, 98/5, 98/6, 99/4, 99/5, 99/6, 99/7, 99/8, 99/9, 101, 102/3, 102/4, 104/2, 104/3, 104/5, 105/4, 105/5, 105/6, 105/7, 105/8, 106/4, 107, 108, 109, 110, 111, 112/4, 113/1, 113/2, 114/1, 114/5, 114/8, 114/16, 114/18, 114/20, 115/2, 115/5, 115/6, 115/7, 115/8, 115/9, 115/10, 115/11, 116/1, 116/3, 116/4, 116/5, 117, 118, 119/2, 119/4, 119/5, 119/6, 119/7, 120/2, 120/3, 120/4, 121, 122, 124, 125/1, 125/3, 125/4, 126, 127/1, 127/3, 127/4, 128/2, 128/3, 128/4, 128/6, 129, 132/1, 132/2, 133/3, 133/4, 133/5, 133/6, 134/1, 134/2, 135/1, 135/2, 135/3, 136, 154/3, 154/4, 155, 156/1, 156/3, 156/4, 161, 162/1, 162/2, 162/3, 163/1, 163/2, 164, 165/1, 168/1, 169/5, 169/6, 172/1, 185/1, 185/2, 185/3, 185/4, 186, 187, 188/1, 198/1, 198/2, 198/3, 198/4, 198/5, 200, 201/1, 201/2, 201/3, 211/1, 212, 213, 214, 215/2, 216/3, 216/4, 219/1, 220/1, 220/2, 221, 222/2, 226, 227, 228/1, 228/2, 229/1, 229/2, 234/1, 235, 236/1, 236/2, 237/1, 239/2, 239/4, 239/5, 239/6, 239/8, 239/10, 239/11, 256, 260/2, 262/2, 262/3, 262/4, 264/7, 264/8, 264/9, 264/10, 264/12, 264/13, 265, 266, 268/5, 268/6, 268/7, 269/2, 269/4, 271/1, 271/2, 272, 273/4, 273/6, 274, 275, 276/1, 276/2, 276/4, 276/7, 276/8, 276/9, 276/10, 278/1, 278/2, 278/3, 278/4, 279/5, 279/7, 279/8, 279/9, 279/10, 279/13, 279/14, 282, 285/1, 287, 288/1, 288/2, 288/3, 289, 290, 291, 292/1, 293/1, 293/2, 293/3, 293/4, 293/5, 294, 296/1, 296/3, 297/1, 297/2, 297/3, 297/8, 297/9, 297/10, 297/11, 297/12, 297/14, 297/15, 297/17, 297/18, 297/19, 297/21, 297/22, 297/23, 297/24, 297/25, 297/26, 298/2, 298/3, 299/1, 299/2, 299/3, 299/8, 299/12, 299/13, 299/14, 299/15, 299/16, 299/17, 299/18, 300/4, 300/8, 300/9, 300/10, 300/11, 300/12, 300/13, 301/1, 301/2, 302, 303, 304, 305/1, 305/3, 306/2, 306/3, 307/4, 309/1, 309/3, 318/1, 319, 322/1, 322/3, 322/4, 322/5, 323, 324, 325, 326, 328, 329, 330/1, 330/2, 331/2, 333, 334, 335/1, 335/2, 336, 337/1, 337/2, 337/3, 337/4, 337/5, 338/1, 338/3, 338/4, 340/1, 340/2, 340/4, 341/1, 341/2, 341/3, 342/1, 342/4, 343/1, 343/2, 344, 345, 346, 348/3, 349, 358/1, 374/1, 374/3, 378/2, 378/6, 378/7, 379, 380/1, 385/1, 386/5, 386/6, 387/1, 431/2, 431/3, 432/3, 432/4, 432/5, 434, 435/1, 436/1, 436/3, 437/1, 438/1, 439/1, 439/2, 439/3, 439/4, 439/5, 439/6, 440, 442/1, 442/2, 443/3, 444/1, 444/2, 445/1, 445/2, 448/1, 448/8, 448/9, 448/10, 450/1, 451/1, 451/2, 451/3, 452/1, 452/4, 452/5, 454/1, 455, 456, 457/1, 457/2, 458, 459, 460, 461, 462, 463, 464, 465, 466, 467, 468, 469, 470, 471, 472, 473, 474/1, 474/2, 475, 476, 477, 478, 479, 480, 481, 482, 483, 484, 485, 486, 487, 488/1, 488/2, 489/1, 489/2, 490/1, 490/2, 491/1, 491/2, 492, 493/1, 493/2, 494/1, 494/2, 495/1, 495/2, 496/2, 496/3, 496/4, 496/5, 497, 498, 499, 500, 501, 502, 503, 504, 505, 506, 507, 508, 509, 510, 511, 512, 513, 514, 515, 516, 517, 518, 519, 520, 521, 522, 523, 524, 525, 526, 527, 528, 529, 530, 531, 532/1, 532/2, 533/1, 533/2, 534, 535, 536, 537, 538, 539, 540, 541, 542, 543, 544, 545, 546, 547, 548, 549, 550, 551, 552, 553, 554, 555, 556, 557, 558, 559, 560, 561, 562, 563, 564, 565, 566, 567, 568, 569, 570, 571, 572, 573, 574, 575, 576, 577, 578, 579, 581, 582, 584, 585, 586, 587, 591</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lastRenderedPageBreak/>
        <w:t>Deli parcel: 65, 68, 583, 588, 589, 590</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329_CVETKOVCI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 xml:space="preserve">Na parcelah: 1/1, 1/2, 2/1, 3, 4, 5, *5, 6, 7, *7, 8, 9, 11/4, 13, 14/1, 14/2, *15, 15, *16, 16, 17, 18, 19, 20/3, 20/4, *21, 21/3, 22, 23, 24, *24/1, 25, *26, 26, 27, 28/1, 28/2, 29, 30, 31/1, 32, *32, 33, *34, 34, 35/1, 35/2, 35/3, 36, 37, *37, *38, 38/1, 38/2, *40, 40/1, 41, 42, 43/1, *43/2, 43/2, 43/3, 44/2, 44/3, 45, 46, 47/4, 47/5, 50/1, 50/3, *51, 52, 55/1, 55/2, 55/3, 56, 57, 58, 59/1, 59/2, 59/3, 60, *61, 61/1, 61/2, 62/1, 62/2, 62/3, 62/4, 62/5, 62/6, 62/7, 62/8, 62/9, 63, 64, *64/1, 65/1, 65/2, 66, 67, 68, 69, 70, 71, *72, 72, *73, *75, 75/2, 75/3, 75/4, 76, 77/2, 77/4, 77/5, 77/6, 78, 79, 80, 81, *81, 82/1, 82/2, 83, 84, 85, 86/2, 86/3, 86/4, 87, 88, 89/2, 89/3, 89/4, 89/5, 90, *93, 94, 95, *95, 97, 98, 99, 100, *101, 101/1, 101/2, *102, 102/1, 102/2, *103, 103/1, 103/2, 103/3, *104, 104, *105, 105, 106, 107, 108/1, 108/2, *109, 109/1, 109/2, 110, 111, 112, 113, *114, 114, 115, 116, 118, *118, 119, *119, 120, 121/2, 121/3, 121/4, 121/5, 122/1, 122/3, 122/4, 123/2, 123/3, 123/4, 124/1, 124/3, 124/4, 125/2, 125/3, 125/4, 126/1, 126/2, 127, 128, 131/1, 131/2, 131/3, 132/1, 132/2, 133, 134, 135, 136/1, 136/2, 137/1, 137/2, 138/1, 138/2, 139/1, 139/2, 139/3, 139/4, 139/5, 140/1, 140/2, 141/1, 141/2, 142/1, 142/2, 142/3, 142/4, 143, 145/2, 145/3, 146/4, 146/5, 146/6, 146/7, 148, 149/1, 149/5, 149/6, 149/7, 149/8, 149/9, 149/10, 150/1, 150/2, 153, 154/1, 154/2, 155, 156/1, 156/2, 157, 158, 159, 160/1, 160/2, 161, 162/1, 162/3, 162/4, 163/1, 163/2, 164, 165, 166, 167, 169, 170, 171, 172, 173, 174, 175, 176, 177, 178, 179/1, 179/2, 180/1, 180/2, 181/1, 181/2, 182/1, 182/2, 183, 184, 185, 186, 187, 188, 189/1, 189/2, 190/1, 190/2, 191/1, 191/2, 192/1, 192/2, 193, 194, 195, 196, 197, 198, 199, 200, 201, 202/1, 202/2, 203/1, 203/2, 204, 205, 206, 207/1, 207/2, 208, 209, 210, 211, 212, 213, 214, 215, 216, 217, 218, 219, 220, 221, 222, 223, 224, 225, 226, 227, 228, 229, 230, 231, 232, 233, 234, 236/1, 236/2, 237, 238, 239, 240/1, 240/2, 242, 243, 244, 245/1, 245/2, 246, 247, 248, 250, 252, 253, 254/1, 254/2, 255, 256, 257, 258/1, 258/2, 258/3, 259, 260, 261, 264/1, 264/2, 265, 266, 267, 268, 269, 270, 271, 272, 273, 274, 275/1, 275/2, 276, 277, 278, 279, 280, 281, 282, 283/1, 283/2, 283/3, 284, 285, 286, 287/1, 287/2, 288/1, 288/2, 289/1, 289/2, 290, 291, 292, 293, 294, 295, 296, 297, 298, 299, 300, 301, 302, 303, 304, 305, 306, 307, 308/1, 308/2, 309, 310/1, 310/2, 311, 312, 313/1, 313/2, 313/3, 314, 315, 316, 317, 318, 319, 320, 321/1, 321/2, 321/3, 321/4, 322, 323, 324, 325, 326/1, 326/2, 327/1, 327/2, 328, 329, 330/1, 330/2, 331/1, 331/2, 332/4, 332/5, 332/6, 332/7, 332/8, 332/9, 333/3, 333/4, 333/5, 333/6, 334/1, 334/2, 335/1, 335/2, 336/1, 336/2, 337/1, 337/2, 338/1, 338/2, 339/1, 339/2, 340/1, 340/2, 341, 342, 343, 344, 345, 346, 347, 348, 349, 350/1, 350/2, 351/1, 351/2, 354/1, 354/2, 356/1, 356/2, 357/1, 357/2, 358, 359, 362, 363, 364, 365/1, 365/2, 368, 369, 371/1, 371/2, 372/1, 372/2, 374, 375, 376/1, 376/2, 378, 379/1, 379/2, 380, 381/1, 381/2, 381/3, 382, 383, 384, 385, 386, 387, 388/1, 388/2, 389/1, 389/2, 389/3, 390, 391, 392/1, 392/3, 392/4, 392/5, 392/6, 394/1, 394/2, 396, 397, 398, 399, 400, 401, 402, 403, 404, 405, 406/1, 406/2, 407, 408/1, 408/2, 409/1, 409/2, 410/1, 410/2, 411/1, 411/2, 412/1, 412/2, 413/1, 413/3, 413/5, 413/6, 415, 416/2, 416/3, 416/4, 417/1, 417/2, 418, 419, 420/1, 420/2, 421/1, 421/2, 422, 423/1, 423/2, 424/3, 424/4, 424/5, 424/6, 425/2, 425/4, 425/5, 425/6, 425/7, 426/1, 426/2, 427/1, 427/3, 427/4, 428/5, 428/6, 428/7, 428/8, 430/1, 431/1, 431/3, 431/4, 432/1, 432/2, 433/1, 433/2, 433/3, 434/1, 434/2, 435/1, 435/2, 436/1, 436/2, 437/2, 437/3, 437/4, 438/3, 438/4, 438/5, 438/6, 439/1, 439/2, 440, 441, 442, 443, 444/1, 444/2, 445/1, 445/2, 446/1, 446/2, 447/1, 447/2, 448/1, 448/2, 449, 450, 451, 452, 453, 454, 455, 456, 457, 458, 459, 460, 461, 462, 463, 464, 465, 466, 467, 468, 469, 470, 471, 472, 473, 474, 475, 476/1, 476/2, 477, 478, 479, 480, 481, 482, 483, 484, 485, 486, 487, 488, 491, 492, 493, 494, 495, 496, 497, 502, 503, 504, 505/1, 505/2, 505/3, 505/4, 506/1, 506/2, 507, 508, 509, 510, 511, 512, 514/1, 514/2, 515, 516, 517, 519, 520, 521, 522, 523, 524, 525, 526, 527, 528, 529, 530, 531, 532, 533, 534, 535, 536/1, 536/2, 536/3, 537, 551/1, 551/2, 551/4, 552/2, 552/5, 552/6, 552/7, 553/2, 554/1, 554/2, 555/1, 555/3, 556, 557, 560/2, 560/6, 560/7, 560/8, 560/11, 560/12, 560/13, 560/14, 560/15, 561/1, 561/2, 561/3, 561/4, 561/5, 562/4, 645/1, 645/2, 646/1, 646/2, 647/1, 647/2, 648/1, 648/2, 648/6, 648/7, 648/8, 649/3, 649/4, 649/6, 649/9, 649/11, 649/12, 649/13, 649/14, 649/15, 649/16, 649/17, 650, 651, 652/1, 652/2, 654/4, </w:t>
      </w:r>
      <w:r w:rsidRPr="00035348">
        <w:rPr>
          <w:rFonts w:eastAsia="Calibri" w:cs="Arial"/>
          <w:szCs w:val="20"/>
        </w:rPr>
        <w:lastRenderedPageBreak/>
        <w:t xml:space="preserve">654/5, 654/6, 654/7, 654/8, 654/9, 655/2, 655/3, 655/4, 656, 657, 658, 659/1, 659/2, 659/3, 660/1, 660/2, 660/3, 661/1, 661/2, 662/1, 662/2, 663, 664, 665/1, 665/2, 666/3, 666/6, 666/7, 666/8, 666/9, 667/1, 667/2, 668, 669/1, 669/2, 670/1, 670/2, 671, 672/3, 675/2, 676/1, 676/3, 676/4, 679/1, 679/2, 680/1, 680/3, 680/4, 680/5, 681, 682, 683/2, 684, 685, 686/1, 686/2, 686/3, 687, 688/1, 688/3, 688/4, 688/6, 688/7, 688/8, 689, 690/1, 690/2, 690/3, 690/4, 691/1, 691/2, 692/1, 692/2, 693/1, 693/2, 693/3, 693/4, 693/5, 693/6, 693/7, 693/8, 694/1, 694/2, 694/3, 697/2, 697/4, 697/5, 698/1, 700/3, 700/4, 700/5, 701, 702/1, 702/2, 702/3, 702/5, 703/1, 706/1, 706/5, 706/8, 706/10, 707, 708/2, 708/3, 709/1, 709/2, 710, 711/1, 711/2, 712/1, 712/2, 713, 715/1, 715/2, 716, 719, 720, 721/1, 721/2, 722, 723, 724/1, 724/2, 725, 726, 727/4, 727/5, 728/1, 737/1, 738, 739/1, 740/1, 741, 742, 744/1, 744/2, 745/1, 745/2, 745/3, 745/4, 746/1, 746/2, 747, 748, 749, 750/1, 750/2, 750/3, 750/4, 752, 753/1, 753/2, 754, 755/1, 755/2, 755/3, 755/4, 755/5, 755/6, 755/7, 755/8, 755/9, 755/10, 755/11, 755/12, 755/13, 755/14, 755/15, 755/16, 755/17, 755/18, 755/19, 755/20, 755/21, 755/22, 755/23, 755/24, 755/25, 755/26, 755/27, 755/28, 755/29, 755/30, 755/31, 755/32, 755/33, 755/34, 755/35, 755/36, 755/37, 755/38, 755/39, 755/40, 755/41, 755/42, 755/43, 755/44, 755/45, 755/46, 755/47, 755/48, 755/49, 755/50, 755/51, 755/52, 755/53, 755/54, 755/55, 755/59, 756/1, 757/2, 757/3, 758/1, 758/2, 759/1, 759/2, 759/3, 759/4, 760, 761, 762/1, 762/2, 763, 764/1, 764/2, 764/3, 765/1, 765/2, 765/3, 765/4, 765/5, 765/7, 765/8, 765/11, 765/12, 765/13, 765/14, 766/1, 766/2, 766/3, 772/2, 772/3, 779/1, 779/2, 779/10, 779/12, 779/14, 782, 859/1, 859/2, 859/41, 859/42, 859/43, 859/44, 859/45, 859/46, 859/47, 859/48, 859/49, 859/60, 859/61, 859/68, 859/69, 859/70, 859/71, 859/72, 859/73, 859/74, 859/75, 859/76, 859/77, 859/79, 1154/4, 1154/5, 1154/6, 1154/7, 1155, 1156, 1157/2, 1158/1, 1158/2, 1158/3, 1159, 1160/1, 1160/3, 1160/4, 1161/1, 1161/2, 1162/1, 1162/3, 1162/4, 1163/2, 1163/3, 1163/5, 1163/7, 1163/8, 1164, 1165/1, 1165/2, 1166, 1173/2, 1174/1, 1175/1, 1177/1, 1178/2, 1178/3, 1178/4, 1178/5, 1191/1, 1200, 1264, 1265, 1266, 1267/1, 1267/2, 1267/3, 1268/1, 1268/2, 1269, 1270, 1271, 1272, 1273, 1274, 1275, 1276/1, 1276/2, 1277, 1278, 1279, 1280/1, 1280/2, 1281, 1282, 1283, 1284, 1285, 1286, 1287, 1288, 1289, 1290/1, 1290/2, 1291, 1292, 1293, 1294, 1295, 1296, 1297, 1298, 1299, 1300, 1301, 1302, 1303, 1304, 1305, 1306, 1307, 1308, 1309, 1310, 1311, 1312, 1313, 1314, 1315, 1316, 1317, 1318, 1319, 1320, 1321, 1322, 1323, 1324, 1325, 1326, 1327, 1328, 1329/1, 1329/2, 1330, 1331, 1332/6, 1332/7, 1332/8, 1332/9, 1332/10, 1332/11, 1332/12, 1332/13, 1332/14, 1333, 1334, 1335, 1336, 1337, 1338, 1339/1, 1339/2, 1340, 1341/1, 1341/2, 1341/3, 1342, 1343, 1344, 1345, 1346, 1347, 1348, 1349, 1350, 1351, 1352, 1353, 1354, 1355, 1356/1, 1356/2, 1357, 1358, 1359/1, 1359/2, 1360, 1361, 1362, 1363, 1364, 1365, 1366, 1367, 1368, 1369/1, 1369/2, 1370, 1371/1, 1371/2, 1372, 1373, 1375, 1376, 1377, 1378, 1379, 1380, 1381/2, 1381/3, 1381/4, 1382, 1383, 1384, 1385, 1386, 1387, 1388, 1389, 1390, 1391/1, 1391/2, 1392, 1393, 1394, 1395, 1396, 1397, 1398, 1399, 1400, 1401, 1402, 1403, 1404, 1405, 1406, 1407, 1408, 1409, 1410, 1411, 1412, 1413, 1414, 1415, 1416, 1417, 1418, 1419, 1420, 1421, 1422, 1423, 1424, 1425, 1426, 1427, 1428/1, 1428/2, 1429, 1430, 1431, 1432, 1433, 1434, 1435, 1436, 1437, 1438, 1439, 1440, 1441, 1442, 1443, 1444, 1445, 1446, 1447/1, 1447/2, 1448/1, 1448/2, 1449, 1450, 1451, 1452, 1453, 1454, 1455, 1456, 1457, 1458, 1459, 1460, 1461, 1462, 1463, 1464, 1465, 1466, 1467, 1468, 1469, 1470, 1471, 1472/1, 1472/2, 1473, 1474, 1475, 1476, 1477, 1478, 1479, 1480, 1481, 1482, 1483, 1484, 1485, 1486, 1487, 1488, 1489, 1490, 1491, 1492, 1493, 1494, 1495, 1496, 1497, 1498, 1499, 1500, 1501, 1502, 1503, 1504, 1505, 1506, 1507, 1508, 1509, 1510, 1511, 1512, 1513, 1514, 1515, 1516, 1517, 1518, 1519, 1520, 1521, 1522, 1523, 1524, 1525, 1526, 1527, 1528, 1529, 1530, 1531, 1532, 1533, 1534, 1535, 1536, 1537, 1538, 1539, 1540, 1541, 1542, 1543/1, 1543/2, 1544, 1545, 1546, 1547, 1548, 1549, 1550, 1551, 1552, 1553, 1554, 1555, 1556, 1557, 1558, 1559, 1560, 1561, 1562, 1563, 1564, 1565, 1566, 1567, 1568, 1569, 1570, 1571, 1572, 1573, 1574/1, 1575/1, 1575/3, 1576, 1577, 1578, 1579/1, 1579/2, 1580, 1581, 1582, 1583, 1584, 1585, 1586, 1587, 1588, 1589, 1590, 1591, 1592/1, 1592/2, 1593/2, 1593/3, 1593/4, 1594/1, 1594/2, 1595/1, 1595/2, 1596, 1597/2, 1597/3, 1597/4, 1598, 1599, 1600, 1601, 1602, 1603, 1604, 1605, 1606, 1607, 1608, 1609, 1610, 1611, 1612, 1613, 1614, 1615, 1616, 1617, 1618, 1619, 1620, 1621, 1622, 1623/1, 1623/2, 1624, 1625, 1626, 1627, 1628, 1629, 1630, 1631, 1632, </w:t>
      </w:r>
      <w:r w:rsidRPr="00035348">
        <w:rPr>
          <w:rFonts w:eastAsia="Calibri" w:cs="Arial"/>
          <w:szCs w:val="20"/>
        </w:rPr>
        <w:lastRenderedPageBreak/>
        <w:t>1633, 1634, 1635, 1636, 1637, 1638, 1639, 1640, 1641, 1642, 1643, 1644, 1645/1, 1645/2, 1646, 1647, 1648, 1649, 1650, 1651, 1652, 1653, 1654, 1655, 1656, 1657, 1658, 1659, 1660, 1661, 1662, 1663, 1664, 1665, 1666, 1667, 1668, 1669, 1670, 1671, 1672, 1673, 1674, 1675, 1676, 1677, 1678, 1679, 1680, 1681, 1682, 1683, 1684, 1685, 1686, 1687, 1688, 1689, 1690, 1691, 1692, 1693, 1694, 1695</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1177/3, 1177/4</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330_TRGOVIŠČE</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*1, 1/4, 2/4, 2/5, 2/7, 2/9, 2/10, 2/12, 2/13, 2/14, 2/15, 3/4, 3/5, 4, 5, *5, 6, 8, 9/1, *9/1, 9/2, *9/2, *9/3, *10, *11, 13/2, 13/43, 13/85, 13/86, *14, 20/1, 20/2, 20/3, 20/4, 24/1, 24/6, 24/9, 24/10, 24/11, 24/12, 24/13, 24/14, *25, 25/1, 26, 27/1, 27/3, 27/4, 27/5, 28, *29, 29, 32/2, *33/1, 33/2, *34, *35, *46, 48/3, 48/4, 49, *49/2, *50, 54, *55, 55, 56, 57, *58, 58/1, 58/2, 59, 60, 61, 62/1, 62/2, 63/1, 63/2, 63/3, 64, 65, 66, 67, *68, 68, *71, 71/1, 71/2, 71/3, 72, 73, 74, 77/1, 77/2, 78/1, 78/2, 78/3, 79/1, 79/4, 79/5, 80/2, 80/3, 80/4, 81, 82, 83/3, 83/4, 83/5, 83/6, 84, 85/4, 85/5, 85/7, 85/8, 85/9, 86/2, 86/6, 86/7, 86/8, 87, 88, 89/1, 89/2, 89/4, 89/6, 89/7, 90/2, 90/4, 90/6, 91/1, 91/2, 92/3, 92/4, 92/5, 92/6, 92/7, 93/1, 93/3, 94/5, 94/7, 94/9, 94/10, 94/11, 94/12, 94/13, 94/14, 95/4, 95/6, 95/8, 95/9, 96/8, 96/9, 96/10, 96/11, 97/5, 97/7, 97/8, 98/5, 98/6, 103/1, 176/1, 176/2, 176/3, 178/2, 180, 181, 182/1, 182/2, 183/1, 183/2, 184/1, 185/3, 185/5, 186/2, 186/4, 186/6, 186/8, 187/1, 187/2, 187/3, 188, 189, 191/1, 191/2, 192/1, 192/2, 192/3, 193, 195/1, 195/2, 199/5, 199/6, 199/7, 199/8, 199/9, 199/10, 199/11, 199/12, 199/13, 200, 201, 202/1, 202/2, 203, 205/1, 205/2, 208/1, 209/2, 209/5, 209/6, 209/7, 210/5, 210/6, 210/7, 210/8, 211/1, 211/2, 211/3, 212/3, 212/4, 212/5, 212/6, 212/7, 213/3, 213/4, 213/5, 214/1, 214/2, 215/1, 215/3, 215/4, 215/5, 215/6, 216/1, 216/2, 216/4, 216/5, 216/6, 223/2, 223/4, 224, 225/3, 225/4, 225/5, 225/6, 225/7, 225/8, 226, 227, 228/3, 228/4, 228/6, 228/7, 228/8, 229/5, 229/7, 229/8, 229/9, 229/10, 230/1, 231/3, 231/4, 231/5, 232/4, 232/5, 232/6, 232/7, 232/8, 232/9, 232/11, 233/1, 233/3, 233/4, 234, 235/4, 235/5, 235/6, 235/7, 235/8, 236/6, 236/7, 236/8, 236/9, 236/10, 236/12, 236/14, 236/16, 236/17, 236/18, 237/4, 237/6, 237/7, 237/8, 237/9, 237/10, 238/3, 238/4, 238/5, 239/3, 239/4, 239/5, 240/3, 240/4, 240/5, 241/3, 241/4, 241/5, 242/1, 242/2, 242/3, 243/1, 243/2, 244/5, 244/6, 244/7, 244/8, 244/10, 244/12, 245, 246, 247/3, 247/4, 247/5, 247/7, 248/3, 248/4, 248/6, 249/3, 249/4, 249/6, 250/1, 250/2, 251/1, 251/2, 252, 253/1, 253/2, 254, 255/2, 255/6, 255/7, 255/8, 255/9, 255/10, 255/11, 255/12, 255/13, 317/9, 651, 654/3, 654/4, 654/5, 654/6, 654/7, 654/8, 655/1, 655/3, 655/4, 656/1, 656/2, 656/3, 658/1, 663/2, 664/1, 665, 667/4, 667/6, 667/7, 667/8, 667/9, 668/3, 668/4, 668/5, 668/6, 673/2, 673/3, 673/5, 673/6, 674/2, 679/3, 679/4, 679/5, 679/6, 679/9, 679/10, 679/11, 679/12, 679/13, 683/1, 684/1, 684/3, 692/1, 692/2, 693/1, 694, 695, 696, 697, 698, 699, 700, 701, 702, 703, 704, 705, 706, 707, 708, 709, 710, 711, 712, 713, 714, 715/1, 715/2, 716/1, 716/2, 717, 718, 719, 720, 721, 722, 723, 724, 725, 726, 727, 728, 729, 730, 731, 732, 733, 734, 735, 736, 737, 738, 739, 740, 741, 742, 743, 744, 745, 746, 747, 748, 749, 750, 751, 752, 753, 754, 755, 756, 757, 758, 759, 760, 761, 762, 763, 764, 765, 766, 767, 768, 769, 770, 771, 772, 773, 774, 775, 776, 777, 778, 779, 780, 781, 782, 783, 784, 785, 786, 787, 788, 789, 790, 791, 792, 793, 794/1, 794/2, 795, 796, 797, 798, 799, 800, 801, 802, 803, 804, 805, 806, 807, 808, 809, 810, 811, 812, 813, 814, 815, 816, 817, 818, 819, 820, 821, 822, 823, 824, 825, 826, 827, 828, 829, 830, 831, 832, 833/1, 833/2, 834/1, 834/2, 835/1, 835/2, 836, 837, 838, 839, 840, 841, 842, 843, 844, 845, 846, 847, 848, 849, 850, 851, 852, 853, 854, 855, 856, 857, 858, 859, 860, 861/1, 862, 863, 864, 865, 866, 867, 868, 869, 870, 871, 872, 873, 874, 875, 876, 877, 878, 879, 880, 881, 882, 883, 884, 885, 886, 887, 888, 889, 890, 891, 892, 893, 894, 895, 896, 897, 898, 899, 902, 903, 904, 905/2, 906, 907/1, 907/4, 908, 943, 944, 945, 946, 947/1, 947/2, 947/3, 948, 949, 950, 951, 952, 953, 954, 990, 991, 992, 993, 994/1, 994/2, 995, 996, 997, 998, 999, 1000, 1001, 1002, 1003, 1004, 1005, 1006, 1007, 1008, 1009, 1010, 1011, 1012, 1013, 1014, 1015, 1016, 1017, 1019/1, 1019/4, 1021, 1022, 1023, 1024, 1025, 1026, 1028, 1032/1, 1033, 1034, 1038, 1039/1, 1039/2, 1040, 1041, 1042, 1043, 1044, 1045, 1051, 1052, 1054, 1056, 1057</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lastRenderedPageBreak/>
        <w:t>Deli parcel: 48/6, 95/3, 96/4, 96/6, 96/12, 97/3, 98/3, 98/7, 99/19, 99/20, 103/2, 150/4, 150/5, 163/1, 163/2, 170, 173/1, 173/2, 174, 175, 178/1, 179, 182/3, 663/2, 664/15, 664/17, 664/19, 667/3, 669, 679/8, 900, 901, 905/1, 907/3, 909, 910, 912, 913, 942, 955, 956, 958, 959/3, 960, 989, 1019/1, 1019/3, 1019/4, 1027, 1029, 1030, 1032/2, 1035, 1039/3, 1044, 1046, 1047, 1049, 1053, 1055</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331_VELIKA NEDELJA</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1570, 1571, 1645, 1646, 1647, 1648, 1658, 1659, 1660, 1661, 1662, 1663, 1664, 1666, 1667, 1668, 1670,</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63/1, 63/2, 1500, 1501, 1502, 1503, 1515, 1516, 1517, 1519, 1520, 1521, 1546, 1547, 1548, 1549, 1550, 1551, 1559, 1560, 1561, 1562/1, 1562/2, 1565, 1566, 1567, 1568, 1569, 1572, 1573, 1642, 1643, 1644, 1661, 1665, 1669, 1671/1, 1671/2, 1675, 1676, 1677, 1678, 1680/9, 1684, 1685/2, 1689, 1690, 1697/1, 1698, 1699, 1700, 1703/1, 1707, 1708/1</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408_GORIŠNICA</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parceli: 739</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738, 739, 740, 755, 758, 764</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409_ZAMUŠANI</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Na parcelah: *45, *46, *47, *51/1, *51/3, *52, *124, *143, *145, 304/2, 347/2, 349/1, 352/3, 353/1, 355/2, 356, 358/3, 359/2, 361, 363, 364, 365, 368, 370/14, 370/17, 370/18, 371, 372/4, 372/5, 372/6, 372/7, 372/8, 372/9, 372/12, 372/13, 372/14, 372/20, 372/21, 372/24, 372/25, 372/26, 372/27, 372/28, 372/29, 372/30, 373/2, 513/1, 513/2, 513/3, 513/4, 513/5, 513/6, 514, 515, 516/1, 516/2, 517, 518, 519/1, 519/2, 527/1, 527/2, 835/2, 838/3, 848/2, 849/16, 849/17, 851/1, 851/3, 851/4, 851/5, 851/6, 896/1, 896/5, 896/6, 896/7, 896/8, 896/9, 896/10, 897, 898, 899, 900, 901, 902, 903, 904, 905, 906, 907, 908, 909, 910/2, 911/2, 912, 913/2, 914/2, 915/2, 916/2, 917/2, 918/2, 919/2, 919/3, 920, 921, 922, 923, 924, 925, 926, 927, 928, 929, 930, 931, 932, 933, 934, 935, 936, 937, 938, 939, 940, 941, 942/1, 942/2, 942/3, 942/4, 942/5, 943/2, 943/3, 943/4, 943/5, 944, 945, 946, 947, 948, 949, 950, 951/1, 951/2, 951/3, 952, 953/2, 954/2, 955/1, 955/3, 955/5, 955/6, 956, 957, 958/2, 960, 961, 962/1, 1026/1, 1026/2, 1028/2, 1046, 1047, 1048, 1049, 1050/1, 1050/2, 1051/1, 1051/2, 1052/1, 1064, 1065, 1068</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*49/1, *140, 295, 298/2, 316/3, 317/10, 322/2, 336, 339/2, 341/2, 345/3, 347/1, 347/2, 369, 370/1, 370/4, 370/5, 370/7, 370/8, 370/9, 370/10, 370/11, 370/12, 370/14, 370/19, 370/21, 370/22, 528/3, 528/4, 531/1, 531/2, 836/1, 846/2, 895, 958/1, 959/1, 959/5, 959/6, 962/1, 963/2, 1027, 1028/1, 1039, 1045, 1052/2, 1067</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Šifra katastrske občine: 410_FORMIN</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 xml:space="preserve">Na parcelah: 3/2, *5, 6/4, *7, 7/2, 7/3, *9, 9/2, 9/4, *10, 10/1, 10/2, *11, 11/5, 11/7, 11/8, 11/11, 11/12, 11/13, 11/14, *13, *14/1, *14/2, *16/3, *27, *28, *34, *36, *38, *41, *63, *70, 70/6, *72, *74, 75/2, 75/3, 78/2, 78/3, 78/5, 78/6, 78/7, *79, 79/2, 79/6, 79/7, 79/20, 79/21, 79/22, 79/23, 79/24, 79/25, 79/26, 79/27, 79/30, *83, *84, *89, 94, 95/1, 95/2, 95/3, 95/6, 95/7, 95/8, 95/9, 95/10, 96/1, 96/2, *97, 97/3, 97/4, 97/5, 97/6, 97/7, 98/7, 98/8, 98/9, 98/10, 99/4, 100/1, 100/2, 100/4, 102, 103, 104/2, 104/3, 104/4, 104/5, 106, *108, 108/1, 109/1, 109/2, *110, 110/1, 111, 112/1, 113, 114/1, 114/2, 115, 116, 117, 118/1, 118/2, 118/3, 118/8, 118/9, 118/12, 118/14, 118/19, 118/24, 118/25, 118/26, 118/27, 118/32, 118/34, 118/35, 118/36, 118/45, 118/46, 118/47, 119/1, 120/3, 120/4, 120/5, 120/6, 120/7, 120/8, 120/9, 121/1, 121/2, 121/3, 121/4, 122, 123/1, 123/2, 123/3, 123/4, 124, 125/1, 125/2, 126/1, 126/2, 126/3, 126/4, 126/5, 126/6, 127/1, 127/2, 128/2, 128/9, 128/10, 128/11, 128/13, 128/15, 128/16, 128/17, 128/18, 128/19, 128/20, 128/21, 128/22, 128/23, 128/24, 128/25, 128/26, 129/1, 129/4, 131/1, 131/3, 131/4, 131/5, 131/6, 131/7, 131/8, 132/2, 132/3, 132/4, 132/5, 133/1, 133/3, 133/4, 133/5, 133/6, 133/7, </w:t>
      </w:r>
      <w:r w:rsidRPr="00035348">
        <w:rPr>
          <w:rFonts w:eastAsia="Calibri" w:cs="Arial"/>
          <w:szCs w:val="20"/>
        </w:rPr>
        <w:lastRenderedPageBreak/>
        <w:t>133/8, 133/14, 133/16, 133/19, 133/20, 133/21, 133/22, 133/23, 133/24, 133/26, 133/27, 133/28, 133/29, 133/30, 133/31, 133/32, 134/1, 135/1, 135/2, 136, 137, 138/1, 138/2, 139/1, 139/2, 140/1, 140/2, 140/3, 140/5, 140/6, 140/7, 140/9, 140/10, 141/3, 141/4, 142/2, 143, 144/1, 144/2, 145/2, 145/8, 145/9, 145/10, 145/11, 145/12, 145/13, 145/14, 148/2, 148/3, 148/4, 148/5, 148/6, 149/1, 149/2, 151/1, 151/2, 152, 155/2, 161/1, 161/2, 161/3, 162/1, 162/2, 162/3, 162/4, 242/10, 242/11, 430/2, 439/2, 440, 442/7, 442/8, 442/13, 442/18, 442/19, 442/23, 442/33, 442/34, 442/35, 442/36, 442/37, 442/38, 442/39, 442/40, 442/41, 442/42, 442/43, 442/44, 442/45, 442/46, 442/47, 442/49, 442/50, 443/2, 443/3, 443/4, 443/5, 444/3, 444/4, 445, 456/1, 458/1, 458/3, 459/1, 459/2, 460/1, 460/2, 460/3, 461, 477/1, 477/2, 477/3, 478/1, 478/4, 478/5, 478/6, 478/7, 478/8, 479, 480/1, 482/1, 482/2, 482/3, 487/1, 487/2, 487/12, 487/13, 487/14, 487/15, 487/17, 487/19, 487/20, 487/21, 487/22, 487/28, 487/29, 487/30, 487/31, 487/32, 487/33, 487/34, 487/35, 487/37, 487/38, 487/39, 487/41, 487/43, 487/47, 487/52, 487/53, 487/54, 487/55, 487/56, 487/57, 487/58, 487/59, 487/60, 487/61, 487/62, 487/63, 487/64, 487/65, 487/66, 488/1, 488/2, 488/4, 488/5, 490/4, 490/8, 491/2, 492/2, 495/2, 495/5, 495/6, 495/7, 496/3, 496/5, 496/6, 496/7, 496/8, 500/2, 501/3, 501/15, 501/16, 502/3, 502/4, 502/5, 502/6, 502/7, 502/8, 505, 506, 507/2, 509/2, 510, 511/13, 511/17, 512, 513, 514, 515, 516, 517, 518, 519, 520, 521, 522, 523/1, 523/2, 524/1, 524/2, 525, 526, 527, 536, 537, 538, 539/1, 539/2, 540, 541, 542, 543, 545, 547, 549, 550, 551, 552, 553, 554, 555, 556, 557, 558, 559, 560, 561, 562, 563, 564, 565, 566, 567, 568/1, 568/2, 569, 570, 571, 572, 573, 574, 575, 576/1, 576/2, 577, 578, 579, 580, 581, 582/1, 582/2, 583/1, 583/2, 584, 585, 586, 587/1, 587/2, 588, 589, 590/1, 590/2, 590/3, 592/1, 592/2, 593, 594, 595, 596, 597, 598, 599, 600, 601, 602, 603, 611, 612, 613, 614, 615, 616/1, 616/2, 617, 618, 619, 620, 621, 625, 626, 627, 628, 684, 685, 686/3, 686/4, 686/5, 690, 691/1, 691/2, 693, 694, 695</w:t>
      </w:r>
    </w:p>
    <w:p w:rsidR="00035348" w:rsidRPr="00035348" w:rsidRDefault="00035348" w:rsidP="0015174B">
      <w:pPr>
        <w:spacing w:after="160" w:line="276" w:lineRule="auto"/>
        <w:jc w:val="both"/>
        <w:rPr>
          <w:rFonts w:eastAsia="Calibri" w:cs="Arial"/>
          <w:szCs w:val="20"/>
        </w:rPr>
      </w:pPr>
      <w:r w:rsidRPr="00035348">
        <w:rPr>
          <w:rFonts w:eastAsia="Calibri" w:cs="Arial"/>
          <w:szCs w:val="20"/>
        </w:rPr>
        <w:t>Deli parcel: 70/5, 70/8, 70/9, 70/10, 74, 75/1, 79/2, 79/6, 79/7, 79/9, 79/11, 79/15, 79/16, 79/18, 79/19, 79/28, 79/29, 83/3, 83/4, *91, 92/1, 92/2, 93, 99/1, 101/2, 118/20, 118/22, 118/43, 118/44, 133/2, 133/12, 490/7, 495/3, 497/1, 501/21, 502/2, 502/7, 511/7, 511/12, 511/17, 511/18, 511/50, 511/51, 511/52, 511/56, 511/63, 511/69, 511/70, 511/71, 511/80, 534/1, 534/2, 535, 546, 622, 623, 624</w:t>
      </w:r>
    </w:p>
    <w:p w:rsidR="00035348" w:rsidRPr="0015174B" w:rsidRDefault="00035348" w:rsidP="0015174B">
      <w:pPr>
        <w:spacing w:after="160" w:line="276" w:lineRule="auto"/>
        <w:jc w:val="both"/>
        <w:rPr>
          <w:rFonts w:eastAsia="Calibri" w:cs="Arial"/>
          <w:szCs w:val="20"/>
        </w:rPr>
      </w:pPr>
    </w:p>
    <w:p w:rsidR="00035348" w:rsidRDefault="00035348" w:rsidP="00807EB3">
      <w:pPr>
        <w:spacing w:after="160" w:line="259" w:lineRule="auto"/>
        <w:jc w:val="both"/>
        <w:rPr>
          <w:rFonts w:eastAsia="Calibri" w:cs="Arial"/>
          <w:b/>
          <w:szCs w:val="20"/>
        </w:rPr>
      </w:pPr>
    </w:p>
    <w:p w:rsidR="00807EB3" w:rsidRDefault="00807EB3" w:rsidP="00807EB3">
      <w:pPr>
        <w:pStyle w:val="odstavek1"/>
        <w:spacing w:before="0" w:line="276" w:lineRule="auto"/>
        <w:ind w:firstLine="0"/>
        <w:rPr>
          <w:bCs/>
          <w:sz w:val="20"/>
          <w:szCs w:val="20"/>
        </w:rPr>
      </w:pPr>
    </w:p>
    <w:p w:rsidR="00807EB3" w:rsidRDefault="00807EB3" w:rsidP="00807EB3">
      <w:pPr>
        <w:pStyle w:val="odstavek1"/>
        <w:spacing w:before="0" w:line="276" w:lineRule="auto"/>
        <w:ind w:firstLine="0"/>
        <w:rPr>
          <w:bCs/>
          <w:sz w:val="20"/>
          <w:szCs w:val="20"/>
        </w:rPr>
      </w:pPr>
    </w:p>
    <w:p w:rsidR="00807EB3" w:rsidRDefault="00807EB3" w:rsidP="00807EB3">
      <w:pPr>
        <w:tabs>
          <w:tab w:val="left" w:pos="708"/>
        </w:tabs>
        <w:jc w:val="center"/>
        <w:rPr>
          <w:rFonts w:cs="Arial"/>
          <w:b/>
          <w:szCs w:val="20"/>
        </w:rPr>
      </w:pPr>
    </w:p>
    <w:p w:rsidR="00807EB3" w:rsidRDefault="00807EB3" w:rsidP="00807EB3">
      <w:pPr>
        <w:tabs>
          <w:tab w:val="left" w:pos="708"/>
        </w:tabs>
        <w:jc w:val="center"/>
        <w:rPr>
          <w:rFonts w:cs="Arial"/>
          <w:b/>
          <w:szCs w:val="20"/>
        </w:rPr>
      </w:pPr>
    </w:p>
    <w:p w:rsidR="00807EB3" w:rsidRDefault="00807EB3" w:rsidP="00807EB3">
      <w:pPr>
        <w:tabs>
          <w:tab w:val="left" w:pos="708"/>
        </w:tabs>
        <w:jc w:val="center"/>
        <w:rPr>
          <w:rFonts w:cs="Arial"/>
          <w:b/>
          <w:szCs w:val="20"/>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807EB3" w:rsidRDefault="00807EB3" w:rsidP="001377E2">
      <w:pPr>
        <w:suppressAutoHyphens/>
        <w:spacing w:line="240" w:lineRule="auto"/>
        <w:rPr>
          <w:rFonts w:cs="Arial"/>
          <w:sz w:val="22"/>
          <w:lang w:eastAsia="ar-SA"/>
        </w:rPr>
      </w:pPr>
    </w:p>
    <w:p w:rsidR="00D76832" w:rsidRDefault="00D76832" w:rsidP="001377E2">
      <w:pPr>
        <w:suppressAutoHyphens/>
        <w:spacing w:line="240" w:lineRule="auto"/>
        <w:rPr>
          <w:rFonts w:cs="Arial"/>
          <w:sz w:val="22"/>
          <w:lang w:eastAsia="ar-SA"/>
        </w:rPr>
      </w:pPr>
    </w:p>
    <w:p w:rsidR="00D76832" w:rsidRPr="003B0D25" w:rsidRDefault="00D76832" w:rsidP="001377E2">
      <w:pPr>
        <w:suppressAutoHyphens/>
        <w:spacing w:line="240" w:lineRule="auto"/>
        <w:rPr>
          <w:rFonts w:cs="Arial"/>
          <w:sz w:val="22"/>
          <w:lang w:eastAsia="ar-SA"/>
        </w:rPr>
      </w:pPr>
    </w:p>
    <w:p w:rsidR="001377E2" w:rsidRPr="003B0D25" w:rsidRDefault="001377E2" w:rsidP="001377E2">
      <w:pPr>
        <w:suppressAutoHyphens/>
        <w:spacing w:line="240" w:lineRule="auto"/>
        <w:rPr>
          <w:rFonts w:ascii="Times New Roman" w:hAnsi="Times New Roman"/>
          <w:sz w:val="22"/>
          <w:lang w:eastAsia="ar-SA"/>
        </w:rPr>
      </w:pPr>
    </w:p>
    <w:p w:rsidR="001377E2" w:rsidRPr="003B0D25" w:rsidRDefault="001377E2" w:rsidP="001377E2">
      <w:pPr>
        <w:suppressAutoHyphens/>
        <w:spacing w:line="240" w:lineRule="auto"/>
        <w:rPr>
          <w:rFonts w:cs="Arial"/>
          <w:szCs w:val="20"/>
          <w:lang w:eastAsia="ar-SA"/>
        </w:rPr>
      </w:pPr>
    </w:p>
    <w:p w:rsidR="001377E2" w:rsidRPr="003B0D25" w:rsidRDefault="001377E2" w:rsidP="001377E2">
      <w:pPr>
        <w:suppressAutoHyphens/>
        <w:spacing w:line="240" w:lineRule="auto"/>
        <w:rPr>
          <w:rFonts w:cs="Arial"/>
          <w:b/>
          <w:sz w:val="24"/>
          <w:lang w:eastAsia="ar-SA"/>
        </w:rPr>
      </w:pPr>
    </w:p>
    <w:p w:rsidR="001377E2" w:rsidRDefault="001377E2" w:rsidP="001377E2">
      <w:pPr>
        <w:tabs>
          <w:tab w:val="left" w:pos="993"/>
        </w:tabs>
        <w:ind w:left="993" w:hanging="993"/>
        <w:rPr>
          <w:rFonts w:cs="Arial"/>
          <w:szCs w:val="20"/>
        </w:rPr>
      </w:pPr>
    </w:p>
    <w:p w:rsidR="001377E2" w:rsidRDefault="001377E2" w:rsidP="001377E2">
      <w:pPr>
        <w:tabs>
          <w:tab w:val="left" w:pos="993"/>
        </w:tabs>
        <w:rPr>
          <w:rFonts w:cs="Arial"/>
          <w:szCs w:val="20"/>
        </w:rPr>
        <w:sectPr w:rsidR="001377E2" w:rsidSect="00CD1F84">
          <w:headerReference w:type="first" r:id="rId32"/>
          <w:type w:val="oddPage"/>
          <w:pgSz w:w="11900" w:h="16840" w:code="9"/>
          <w:pgMar w:top="1701" w:right="1701" w:bottom="1134" w:left="1701" w:header="964" w:footer="794" w:gutter="0"/>
          <w:cols w:space="708"/>
          <w:titlePg/>
        </w:sectPr>
      </w:pPr>
    </w:p>
    <w:p w:rsidR="001377E2" w:rsidRDefault="001377E2" w:rsidP="001377E2">
      <w:pPr>
        <w:tabs>
          <w:tab w:val="left" w:pos="993"/>
        </w:tabs>
        <w:rPr>
          <w:rFonts w:cs="Arial"/>
          <w:szCs w:val="20"/>
        </w:rPr>
      </w:pPr>
    </w:p>
    <w:p w:rsidR="001377E2" w:rsidRDefault="001377E2" w:rsidP="001410F3">
      <w:pPr>
        <w:tabs>
          <w:tab w:val="left" w:pos="993"/>
        </w:tabs>
        <w:ind w:left="993" w:hanging="993"/>
        <w:rPr>
          <w:rFonts w:cs="Arial"/>
          <w:szCs w:val="20"/>
        </w:rPr>
      </w:pPr>
    </w:p>
    <w:p w:rsidR="00C7711C" w:rsidRDefault="00C7711C" w:rsidP="0038510D">
      <w:pPr>
        <w:tabs>
          <w:tab w:val="left" w:pos="708"/>
        </w:tabs>
        <w:rPr>
          <w:rFonts w:cs="Arial"/>
          <w:szCs w:val="20"/>
        </w:rPr>
      </w:pPr>
    </w:p>
    <w:p w:rsidR="00CD1F84" w:rsidRDefault="00CD1F84" w:rsidP="0038510D">
      <w:pPr>
        <w:tabs>
          <w:tab w:val="left" w:pos="708"/>
        </w:tabs>
        <w:rPr>
          <w:rFonts w:cs="Arial"/>
          <w:szCs w:val="20"/>
        </w:rPr>
        <w:sectPr w:rsidR="00CD1F84" w:rsidSect="00C7711C">
          <w:headerReference w:type="default" r:id="rId33"/>
          <w:headerReference w:type="first" r:id="rId34"/>
          <w:type w:val="oddPage"/>
          <w:pgSz w:w="11900" w:h="16840" w:code="9"/>
          <w:pgMar w:top="1701" w:right="1701" w:bottom="1134" w:left="1701" w:header="964" w:footer="794" w:gutter="0"/>
          <w:cols w:space="708"/>
          <w:titlePg/>
        </w:sectPr>
      </w:pPr>
    </w:p>
    <w:p w:rsidR="00DD1FE9" w:rsidRDefault="00DD1FE9" w:rsidP="00DD1FE9">
      <w:pPr>
        <w:tabs>
          <w:tab w:val="left" w:pos="1134"/>
        </w:tabs>
        <w:ind w:left="1134" w:hanging="1134"/>
        <w:rPr>
          <w:rFonts w:cs="Arial"/>
          <w:b/>
          <w:sz w:val="22"/>
          <w:szCs w:val="22"/>
        </w:rPr>
      </w:pPr>
      <w:r>
        <w:rPr>
          <w:rFonts w:cs="Arial"/>
          <w:b/>
          <w:sz w:val="22"/>
          <w:szCs w:val="22"/>
        </w:rPr>
        <w:lastRenderedPageBreak/>
        <w:t xml:space="preserve">Priloga 3: </w:t>
      </w:r>
      <w:r>
        <w:rPr>
          <w:rFonts w:cs="Arial"/>
          <w:b/>
          <w:sz w:val="22"/>
          <w:szCs w:val="22"/>
        </w:rPr>
        <w:tab/>
      </w:r>
      <w:proofErr w:type="spellStart"/>
      <w:r w:rsidRPr="00680798">
        <w:rPr>
          <w:rFonts w:cs="Arial"/>
          <w:b/>
          <w:sz w:val="22"/>
          <w:szCs w:val="22"/>
        </w:rPr>
        <w:t>Publikacijska</w:t>
      </w:r>
      <w:proofErr w:type="spellEnd"/>
      <w:r w:rsidRPr="00680798">
        <w:rPr>
          <w:rFonts w:cs="Arial"/>
          <w:b/>
          <w:sz w:val="22"/>
          <w:szCs w:val="22"/>
        </w:rPr>
        <w:t xml:space="preserve"> karta vodovarstvenega območja za javno oskrbo s pitno vodo v občinah </w:t>
      </w:r>
      <w:r w:rsidRPr="00680798">
        <w:rPr>
          <w:b/>
          <w:bCs/>
          <w:sz w:val="22"/>
          <w:szCs w:val="22"/>
        </w:rPr>
        <w:t>Ormož, Središče ob Dravi, Sveti Tomaž in del</w:t>
      </w:r>
      <w:r w:rsidR="001C6911">
        <w:rPr>
          <w:b/>
          <w:bCs/>
          <w:sz w:val="22"/>
          <w:szCs w:val="22"/>
        </w:rPr>
        <w:t>u</w:t>
      </w:r>
      <w:r w:rsidRPr="00680798">
        <w:rPr>
          <w:b/>
          <w:bCs/>
          <w:sz w:val="22"/>
          <w:szCs w:val="22"/>
        </w:rPr>
        <w:t xml:space="preserve"> občine Ljutomer</w:t>
      </w:r>
    </w:p>
    <w:p w:rsidR="006A4906" w:rsidRPr="003B0D25" w:rsidRDefault="006A4906" w:rsidP="00E0195B">
      <w:pPr>
        <w:rPr>
          <w:rFonts w:cs="Arial"/>
          <w:b/>
          <w:sz w:val="22"/>
          <w:szCs w:val="22"/>
        </w:rPr>
      </w:pPr>
    </w:p>
    <w:p w:rsidR="00CD1F84" w:rsidRDefault="00CD1F84" w:rsidP="00CD1F84">
      <w:pPr>
        <w:tabs>
          <w:tab w:val="left" w:pos="993"/>
        </w:tabs>
        <w:ind w:left="993" w:hanging="993"/>
        <w:rPr>
          <w:rFonts w:cs="Arial"/>
          <w:szCs w:val="20"/>
        </w:rPr>
      </w:pPr>
    </w:p>
    <w:p w:rsidR="00CD1F84" w:rsidRDefault="00615D95" w:rsidP="00CD1F84">
      <w:pPr>
        <w:tabs>
          <w:tab w:val="left" w:pos="993"/>
        </w:tabs>
        <w:rPr>
          <w:rFonts w:cs="Arial"/>
          <w:szCs w:val="20"/>
        </w:rPr>
        <w:sectPr w:rsidR="00CD1F84" w:rsidSect="0006632B">
          <w:type w:val="evenPage"/>
          <w:pgSz w:w="16840" w:h="11900" w:orient="landscape" w:code="9"/>
          <w:pgMar w:top="851" w:right="1701" w:bottom="851" w:left="1134" w:header="964" w:footer="794" w:gutter="0"/>
          <w:cols w:space="708"/>
          <w:titlePg/>
          <w:docGrid w:linePitch="272"/>
        </w:sectPr>
      </w:pPr>
      <w:r w:rsidRPr="00615D95">
        <w:rPr>
          <w:rFonts w:ascii="Calibri" w:eastAsia="Calibri" w:hAnsi="Calibri"/>
          <w:noProof/>
          <w:sz w:val="22"/>
          <w:szCs w:val="22"/>
          <w:lang w:eastAsia="sl-SI"/>
        </w:rPr>
        <w:drawing>
          <wp:inline distT="0" distB="0" distL="0" distR="0" wp14:anchorId="74F06B38" wp14:editId="464E3396">
            <wp:extent cx="7850221" cy="5555138"/>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a_Pregldena_25000_ORMOZ_april2020_VVOI_manjs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56564" cy="5559627"/>
                    </a:xfrm>
                    <a:prstGeom prst="rect">
                      <a:avLst/>
                    </a:prstGeom>
                  </pic:spPr>
                </pic:pic>
              </a:graphicData>
            </a:graphic>
          </wp:inline>
        </w:drawing>
      </w: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2746A9" w:rsidRDefault="002746A9" w:rsidP="009A74BC">
      <w:pPr>
        <w:pStyle w:val="odstavek1"/>
        <w:spacing w:before="0" w:line="276" w:lineRule="auto"/>
        <w:ind w:firstLine="0"/>
        <w:rPr>
          <w:bCs/>
          <w:sz w:val="20"/>
          <w:szCs w:val="20"/>
        </w:rPr>
      </w:pPr>
    </w:p>
    <w:p w:rsidR="009D2E80" w:rsidRDefault="009D2E80" w:rsidP="00F76280">
      <w:pPr>
        <w:pStyle w:val="Brezrazmikov"/>
        <w:spacing w:line="276" w:lineRule="auto"/>
        <w:jc w:val="both"/>
        <w:rPr>
          <w:rFonts w:ascii="Arial" w:hAnsi="Arial" w:cs="Arial"/>
          <w:bCs/>
          <w:sz w:val="20"/>
          <w:szCs w:val="20"/>
        </w:rPr>
      </w:pPr>
    </w:p>
    <w:p w:rsidR="009D2E80" w:rsidRPr="009D2E80" w:rsidRDefault="009D2E80" w:rsidP="009D2E80">
      <w:pPr>
        <w:overflowPunct w:val="0"/>
        <w:autoSpaceDE w:val="0"/>
        <w:autoSpaceDN w:val="0"/>
        <w:adjustRightInd w:val="0"/>
        <w:spacing w:line="200" w:lineRule="exact"/>
        <w:jc w:val="both"/>
        <w:textAlignment w:val="baseline"/>
        <w:rPr>
          <w:rFonts w:cs="Arial"/>
          <w:szCs w:val="20"/>
          <w:lang w:eastAsia="sl-SI"/>
        </w:rPr>
      </w:pPr>
    </w:p>
    <w:p w:rsidR="00DD1FE9" w:rsidRDefault="00DD1FE9">
      <w:pPr>
        <w:spacing w:line="240" w:lineRule="auto"/>
        <w:rPr>
          <w:bCs/>
        </w:rPr>
      </w:pPr>
      <w:r>
        <w:rPr>
          <w:b/>
        </w:rPr>
        <w:br w:type="page"/>
      </w:r>
    </w:p>
    <w:p w:rsidR="00DD1FE9" w:rsidRDefault="00DD1FE9" w:rsidP="00DD1FE9">
      <w:pPr>
        <w:tabs>
          <w:tab w:val="left" w:pos="708"/>
        </w:tabs>
        <w:jc w:val="center"/>
        <w:rPr>
          <w:rFonts w:cs="Arial"/>
          <w:b/>
          <w:szCs w:val="20"/>
        </w:rPr>
      </w:pPr>
      <w:r w:rsidRPr="003F1703">
        <w:rPr>
          <w:rFonts w:cs="Arial"/>
          <w:b/>
          <w:szCs w:val="20"/>
        </w:rPr>
        <w:lastRenderedPageBreak/>
        <w:t>OBRAZLOŽITEV</w:t>
      </w:r>
    </w:p>
    <w:p w:rsidR="00DD1FE9" w:rsidRPr="003F1703" w:rsidRDefault="00DD1FE9" w:rsidP="00DD1FE9">
      <w:pPr>
        <w:tabs>
          <w:tab w:val="left" w:pos="708"/>
        </w:tabs>
        <w:rPr>
          <w:rFonts w:cs="Arial"/>
          <w:b/>
          <w:szCs w:val="20"/>
        </w:rPr>
      </w:pPr>
    </w:p>
    <w:p w:rsidR="00DD1FE9" w:rsidRDefault="00DD1FE9" w:rsidP="00DD1FE9">
      <w:pPr>
        <w:tabs>
          <w:tab w:val="left" w:pos="708"/>
        </w:tabs>
        <w:jc w:val="center"/>
        <w:rPr>
          <w:rFonts w:cs="Arial"/>
          <w:b/>
          <w:szCs w:val="20"/>
        </w:rPr>
      </w:pPr>
    </w:p>
    <w:p w:rsidR="00DD1FE9" w:rsidRDefault="00DD1FE9" w:rsidP="00DD1FE9">
      <w:pPr>
        <w:tabs>
          <w:tab w:val="left" w:pos="708"/>
        </w:tabs>
        <w:jc w:val="center"/>
        <w:rPr>
          <w:rFonts w:cs="Arial"/>
          <w:b/>
          <w:szCs w:val="20"/>
        </w:rPr>
      </w:pPr>
      <w:r>
        <w:rPr>
          <w:rFonts w:cs="Arial"/>
          <w:b/>
          <w:szCs w:val="20"/>
        </w:rPr>
        <w:t xml:space="preserve">K PREDLOGU UREDBE O VODOVARSTVENEM OBMOČJU ZA </w:t>
      </w:r>
      <w:r>
        <w:rPr>
          <w:b/>
          <w:bCs/>
          <w:szCs w:val="20"/>
        </w:rPr>
        <w:t xml:space="preserve">JAVNO OSKRBO S PITNO VODO V OBČINAH </w:t>
      </w:r>
      <w:r w:rsidRPr="009D5F90">
        <w:rPr>
          <w:b/>
          <w:bCs/>
          <w:szCs w:val="20"/>
        </w:rPr>
        <w:t>ORMOŽ, SREDIŠČE OB DRAVI, SVETI TOMAŽ IN DEL</w:t>
      </w:r>
      <w:r w:rsidR="001C6911">
        <w:rPr>
          <w:b/>
          <w:bCs/>
          <w:szCs w:val="20"/>
        </w:rPr>
        <w:t>U</w:t>
      </w:r>
      <w:r w:rsidRPr="009D5F90">
        <w:rPr>
          <w:b/>
          <w:bCs/>
          <w:szCs w:val="20"/>
        </w:rPr>
        <w:t xml:space="preserve"> OBČINE LJUTOMER</w:t>
      </w:r>
      <w:r>
        <w:rPr>
          <w:szCs w:val="20"/>
        </w:rPr>
        <w:t xml:space="preserve">  </w:t>
      </w:r>
    </w:p>
    <w:p w:rsidR="00DD1FE9" w:rsidRDefault="00DD1FE9" w:rsidP="00DD1FE9">
      <w:pPr>
        <w:tabs>
          <w:tab w:val="left" w:pos="708"/>
        </w:tabs>
        <w:jc w:val="center"/>
        <w:rPr>
          <w:rFonts w:cs="Arial"/>
          <w:b/>
          <w:szCs w:val="20"/>
        </w:rPr>
      </w:pPr>
    </w:p>
    <w:p w:rsidR="00DD1FE9" w:rsidRDefault="00DD1FE9" w:rsidP="00DD1FE9">
      <w:pPr>
        <w:tabs>
          <w:tab w:val="left" w:pos="708"/>
        </w:tabs>
        <w:rPr>
          <w:rFonts w:cs="Arial"/>
          <w:b/>
          <w:szCs w:val="20"/>
        </w:rPr>
      </w:pPr>
    </w:p>
    <w:p w:rsidR="00DD1FE9" w:rsidRDefault="00DD1FE9" w:rsidP="00DD1FE9">
      <w:pPr>
        <w:pStyle w:val="odstavek1"/>
        <w:spacing w:before="0" w:line="276" w:lineRule="auto"/>
        <w:ind w:firstLine="0"/>
        <w:rPr>
          <w:bCs/>
          <w:sz w:val="20"/>
          <w:szCs w:val="20"/>
        </w:rPr>
      </w:pPr>
    </w:p>
    <w:p w:rsidR="00DD1FE9" w:rsidRPr="00590FF6" w:rsidRDefault="00DD1FE9" w:rsidP="00DD1FE9">
      <w:pPr>
        <w:pStyle w:val="odstavek1"/>
        <w:spacing w:before="0" w:line="276" w:lineRule="auto"/>
        <w:ind w:firstLine="0"/>
        <w:rPr>
          <w:sz w:val="20"/>
          <w:szCs w:val="20"/>
        </w:rPr>
      </w:pPr>
      <w:r w:rsidRPr="00590FF6">
        <w:rPr>
          <w:bCs/>
          <w:sz w:val="20"/>
          <w:szCs w:val="20"/>
        </w:rPr>
        <w:t xml:space="preserve">Zakon o vodah (Uradni list RS, št. </w:t>
      </w:r>
      <w:hyperlink r:id="rId36" w:tgtFrame="_blank" w:tooltip="Zakon o vodah (ZV-1)" w:history="1">
        <w:r w:rsidRPr="00590FF6">
          <w:rPr>
            <w:bCs/>
            <w:sz w:val="20"/>
            <w:szCs w:val="20"/>
          </w:rPr>
          <w:t>67/02</w:t>
        </w:r>
      </w:hyperlink>
      <w:r w:rsidRPr="00590FF6">
        <w:rPr>
          <w:bCs/>
          <w:sz w:val="20"/>
          <w:szCs w:val="20"/>
        </w:rPr>
        <w:t xml:space="preserve">, </w:t>
      </w:r>
      <w:hyperlink r:id="rId37" w:tgtFrame="_blank" w:tooltip="Zakon o spremembah in dopolnitvah zakona o zdravstveni inšpekciji" w:history="1">
        <w:r w:rsidRPr="00590FF6">
          <w:rPr>
            <w:bCs/>
            <w:sz w:val="20"/>
            <w:szCs w:val="20"/>
          </w:rPr>
          <w:t>2/04</w:t>
        </w:r>
      </w:hyperlink>
      <w:r w:rsidRPr="00590FF6">
        <w:rPr>
          <w:bCs/>
          <w:sz w:val="20"/>
          <w:szCs w:val="20"/>
        </w:rPr>
        <w:t xml:space="preserve"> – ZZdrI-A, </w:t>
      </w:r>
      <w:hyperlink r:id="rId38" w:tgtFrame="_blank" w:tooltip="Zakon o varstvu okolja" w:history="1">
        <w:r w:rsidRPr="00590FF6">
          <w:rPr>
            <w:bCs/>
            <w:sz w:val="20"/>
            <w:szCs w:val="20"/>
          </w:rPr>
          <w:t>41/04</w:t>
        </w:r>
      </w:hyperlink>
      <w:r w:rsidRPr="00590FF6">
        <w:rPr>
          <w:bCs/>
          <w:sz w:val="20"/>
          <w:szCs w:val="20"/>
        </w:rPr>
        <w:t xml:space="preserve"> – ZVO-1, </w:t>
      </w:r>
      <w:hyperlink r:id="rId39" w:tgtFrame="_blank" w:tooltip="Zakon o spremembah in dopolnitvah Zakona o vodah" w:history="1">
        <w:r w:rsidRPr="00590FF6">
          <w:rPr>
            <w:bCs/>
            <w:sz w:val="20"/>
            <w:szCs w:val="20"/>
          </w:rPr>
          <w:t>57/08</w:t>
        </w:r>
      </w:hyperlink>
      <w:r w:rsidRPr="00590FF6">
        <w:rPr>
          <w:bCs/>
          <w:sz w:val="20"/>
          <w:szCs w:val="20"/>
        </w:rPr>
        <w:t xml:space="preserve">, </w:t>
      </w:r>
      <w:hyperlink r:id="rId40" w:tgtFrame="_blank" w:tooltip="Zakon o spremembah in dopolnitvah Zakona o vodah" w:history="1">
        <w:r w:rsidRPr="00590FF6">
          <w:rPr>
            <w:bCs/>
            <w:sz w:val="20"/>
            <w:szCs w:val="20"/>
          </w:rPr>
          <w:t>57/12</w:t>
        </w:r>
      </w:hyperlink>
      <w:r w:rsidRPr="00590FF6">
        <w:rPr>
          <w:bCs/>
          <w:sz w:val="20"/>
          <w:szCs w:val="20"/>
        </w:rPr>
        <w:t xml:space="preserve">, </w:t>
      </w:r>
      <w:hyperlink r:id="rId41" w:tgtFrame="_blank" w:tooltip="Zakon o dopolnitvah Zakona o vodah" w:history="1">
        <w:r w:rsidRPr="00590FF6">
          <w:rPr>
            <w:bCs/>
            <w:sz w:val="20"/>
            <w:szCs w:val="20"/>
          </w:rPr>
          <w:t>100/13</w:t>
        </w:r>
      </w:hyperlink>
      <w:r w:rsidRPr="00590FF6">
        <w:rPr>
          <w:bCs/>
          <w:sz w:val="20"/>
          <w:szCs w:val="20"/>
        </w:rPr>
        <w:t xml:space="preserve">, </w:t>
      </w:r>
      <w:hyperlink r:id="rId42" w:tgtFrame="_blank" w:tooltip="Zakon o spremembah in dopolnitvah Zakona o vodah" w:history="1">
        <w:r w:rsidRPr="00590FF6">
          <w:rPr>
            <w:bCs/>
            <w:sz w:val="20"/>
            <w:szCs w:val="20"/>
          </w:rPr>
          <w:t>40/14</w:t>
        </w:r>
      </w:hyperlink>
      <w:r w:rsidRPr="00590FF6">
        <w:rPr>
          <w:bCs/>
          <w:sz w:val="20"/>
          <w:szCs w:val="20"/>
        </w:rPr>
        <w:t xml:space="preserve"> in </w:t>
      </w:r>
      <w:hyperlink r:id="rId43" w:tgtFrame="_blank" w:tooltip="Zakon o spremembah in dopolnitvah Zakona o vodah" w:history="1">
        <w:r w:rsidRPr="00590FF6">
          <w:rPr>
            <w:bCs/>
            <w:sz w:val="20"/>
            <w:szCs w:val="20"/>
          </w:rPr>
          <w:t>56/15</w:t>
        </w:r>
      </w:hyperlink>
      <w:r w:rsidRPr="00590FF6">
        <w:rPr>
          <w:bCs/>
          <w:sz w:val="20"/>
          <w:szCs w:val="20"/>
        </w:rPr>
        <w:t xml:space="preserve">) v 74. členu določa, da </w:t>
      </w:r>
      <w:r w:rsidRPr="00590FF6">
        <w:rPr>
          <w:sz w:val="20"/>
          <w:szCs w:val="20"/>
        </w:rPr>
        <w:t>se zavaruje vodno telo, ki se uporablja za odvzem ali je namenjeno za javno oskrbo s pitno vodo</w:t>
      </w:r>
      <w:r>
        <w:rPr>
          <w:sz w:val="20"/>
          <w:szCs w:val="20"/>
        </w:rPr>
        <w:t>,</w:t>
      </w:r>
      <w:r w:rsidRPr="00590FF6">
        <w:rPr>
          <w:sz w:val="20"/>
          <w:szCs w:val="20"/>
        </w:rPr>
        <w:t xml:space="preserve"> pred onesnaževanjem ali drugimi vrstami obremenjevanja, ki bi lahko vplival</w:t>
      </w:r>
      <w:r>
        <w:rPr>
          <w:sz w:val="20"/>
          <w:szCs w:val="20"/>
        </w:rPr>
        <w:t>e</w:t>
      </w:r>
      <w:r w:rsidRPr="00590FF6">
        <w:rPr>
          <w:sz w:val="20"/>
          <w:szCs w:val="20"/>
        </w:rPr>
        <w:t xml:space="preserve"> na zdravstveno ustrez</w:t>
      </w:r>
      <w:r>
        <w:rPr>
          <w:sz w:val="20"/>
          <w:szCs w:val="20"/>
        </w:rPr>
        <w:t xml:space="preserve">nost vode ali njeno količino, tako, da </w:t>
      </w:r>
      <w:r w:rsidRPr="00590FF6">
        <w:rPr>
          <w:sz w:val="20"/>
          <w:szCs w:val="20"/>
        </w:rPr>
        <w:t>vlada določi vodovarstveno območje. Zaradi različne stopnje varovanja se v vodovarstvenem območju lahko oblikujejo notranja območja z različnimi stopnjami varovanja. V aktu iz prvega odstavka tega člena se določi</w:t>
      </w:r>
      <w:r>
        <w:rPr>
          <w:sz w:val="20"/>
          <w:szCs w:val="20"/>
        </w:rPr>
        <w:t>jo</w:t>
      </w:r>
      <w:r w:rsidRPr="00590FF6">
        <w:rPr>
          <w:sz w:val="20"/>
          <w:szCs w:val="20"/>
        </w:rPr>
        <w:t xml:space="preserve"> zlasti:</w:t>
      </w:r>
    </w:p>
    <w:p w:rsidR="00DD1FE9" w:rsidRPr="00590FF6" w:rsidRDefault="00DD1FE9" w:rsidP="00DD1FE9">
      <w:pPr>
        <w:pStyle w:val="tevilnatoka1"/>
        <w:spacing w:line="276" w:lineRule="auto"/>
        <w:ind w:left="0" w:firstLine="0"/>
        <w:jc w:val="left"/>
        <w:rPr>
          <w:sz w:val="20"/>
          <w:szCs w:val="20"/>
        </w:rPr>
      </w:pPr>
      <w:r w:rsidRPr="00590FF6">
        <w:rPr>
          <w:sz w:val="20"/>
          <w:szCs w:val="20"/>
        </w:rPr>
        <w:t>1.    meje vodovarstvenega območja,</w:t>
      </w:r>
    </w:p>
    <w:p w:rsidR="00DD1FE9" w:rsidRPr="00590FF6" w:rsidRDefault="00DD1FE9" w:rsidP="00DD1FE9">
      <w:pPr>
        <w:pStyle w:val="tevilnatoka1"/>
        <w:spacing w:line="276" w:lineRule="auto"/>
        <w:ind w:left="0" w:firstLine="0"/>
        <w:jc w:val="left"/>
        <w:rPr>
          <w:sz w:val="20"/>
          <w:szCs w:val="20"/>
        </w:rPr>
      </w:pPr>
      <w:r w:rsidRPr="00590FF6">
        <w:rPr>
          <w:sz w:val="20"/>
          <w:szCs w:val="20"/>
        </w:rPr>
        <w:t>2.    meje notranjih območij,</w:t>
      </w:r>
    </w:p>
    <w:p w:rsidR="00DD1FE9" w:rsidRPr="00590FF6" w:rsidRDefault="00DD1FE9" w:rsidP="00DD1FE9">
      <w:pPr>
        <w:pStyle w:val="tevilnatoka1"/>
        <w:spacing w:line="276" w:lineRule="auto"/>
        <w:ind w:left="426" w:hanging="426"/>
        <w:jc w:val="left"/>
        <w:rPr>
          <w:sz w:val="20"/>
          <w:szCs w:val="20"/>
        </w:rPr>
      </w:pPr>
      <w:r w:rsidRPr="00590FF6">
        <w:rPr>
          <w:sz w:val="20"/>
          <w:szCs w:val="20"/>
        </w:rPr>
        <w:t>3.    ukrep</w:t>
      </w:r>
      <w:r>
        <w:rPr>
          <w:sz w:val="20"/>
          <w:szCs w:val="20"/>
        </w:rPr>
        <w:t>i</w:t>
      </w:r>
      <w:r w:rsidRPr="00590FF6">
        <w:rPr>
          <w:sz w:val="20"/>
          <w:szCs w:val="20"/>
        </w:rPr>
        <w:t>, prepovedi in omejitve na vodovarstvenem območju in posameznih notranjih območjih (v nadaljnjem besedilu: vodovarstveni režim),</w:t>
      </w:r>
    </w:p>
    <w:p w:rsidR="00DD1FE9" w:rsidRPr="00590FF6" w:rsidRDefault="00DD1FE9" w:rsidP="00DD1FE9">
      <w:pPr>
        <w:pStyle w:val="tevilnatoka1"/>
        <w:spacing w:line="276" w:lineRule="auto"/>
        <w:ind w:left="0" w:firstLine="0"/>
        <w:jc w:val="left"/>
        <w:rPr>
          <w:sz w:val="20"/>
          <w:szCs w:val="20"/>
        </w:rPr>
      </w:pPr>
      <w:r w:rsidRPr="00590FF6">
        <w:rPr>
          <w:sz w:val="20"/>
          <w:szCs w:val="20"/>
        </w:rPr>
        <w:t>4.    vrsta rabe vodnega telesa,</w:t>
      </w:r>
    </w:p>
    <w:p w:rsidR="00DD1FE9" w:rsidRPr="00590FF6" w:rsidRDefault="00DD1FE9" w:rsidP="00DD1FE9">
      <w:pPr>
        <w:pStyle w:val="tevilnatoka1"/>
        <w:spacing w:line="276" w:lineRule="auto"/>
        <w:ind w:left="0" w:firstLine="0"/>
        <w:jc w:val="left"/>
        <w:rPr>
          <w:sz w:val="20"/>
          <w:szCs w:val="20"/>
        </w:rPr>
      </w:pPr>
      <w:r w:rsidRPr="00590FF6">
        <w:rPr>
          <w:sz w:val="20"/>
          <w:szCs w:val="20"/>
        </w:rPr>
        <w:t>5.    </w:t>
      </w:r>
      <w:r>
        <w:rPr>
          <w:sz w:val="20"/>
          <w:szCs w:val="20"/>
        </w:rPr>
        <w:t>n</w:t>
      </w:r>
      <w:r w:rsidRPr="00590FF6">
        <w:rPr>
          <w:sz w:val="20"/>
          <w:szCs w:val="20"/>
        </w:rPr>
        <w:t>avedb</w:t>
      </w:r>
      <w:r>
        <w:rPr>
          <w:sz w:val="20"/>
          <w:szCs w:val="20"/>
        </w:rPr>
        <w:t>a</w:t>
      </w:r>
      <w:r w:rsidRPr="00590FF6">
        <w:rPr>
          <w:sz w:val="20"/>
          <w:szCs w:val="20"/>
        </w:rPr>
        <w:t xml:space="preserve"> lokalne skupnosti, če je vodno telo namenjeno oskrbi prebivalstva s pitno vodo,</w:t>
      </w:r>
    </w:p>
    <w:p w:rsidR="00DD1FE9" w:rsidRPr="00590FF6" w:rsidRDefault="00DD1FE9" w:rsidP="00DD1FE9">
      <w:pPr>
        <w:pStyle w:val="tevilnatoka1"/>
        <w:spacing w:line="276" w:lineRule="auto"/>
        <w:ind w:left="0" w:firstLine="0"/>
        <w:jc w:val="left"/>
        <w:rPr>
          <w:sz w:val="20"/>
          <w:szCs w:val="20"/>
        </w:rPr>
      </w:pPr>
      <w:r w:rsidRPr="00590FF6">
        <w:rPr>
          <w:sz w:val="20"/>
          <w:szCs w:val="20"/>
        </w:rPr>
        <w:t>6.    nadzor nad izvajanjem predpisanega režima.</w:t>
      </w:r>
    </w:p>
    <w:p w:rsidR="00DD1FE9" w:rsidRPr="00590FF6" w:rsidRDefault="00DD1FE9" w:rsidP="00DD1FE9">
      <w:pPr>
        <w:pStyle w:val="tevilnatoka1"/>
        <w:spacing w:line="276" w:lineRule="auto"/>
        <w:ind w:left="0" w:firstLine="0"/>
        <w:rPr>
          <w:sz w:val="20"/>
          <w:szCs w:val="20"/>
        </w:rPr>
      </w:pPr>
    </w:p>
    <w:p w:rsidR="00DD1FE9" w:rsidRDefault="00DD1FE9" w:rsidP="00DD1FE9">
      <w:pPr>
        <w:spacing w:line="276" w:lineRule="auto"/>
        <w:jc w:val="both"/>
        <w:rPr>
          <w:rFonts w:cs="Arial"/>
          <w:szCs w:val="20"/>
        </w:rPr>
      </w:pPr>
      <w:r w:rsidRPr="00590FF6">
        <w:rPr>
          <w:rFonts w:cs="Arial"/>
          <w:szCs w:val="20"/>
        </w:rPr>
        <w:t>S predlagano uredbo se določ</w:t>
      </w:r>
      <w:r>
        <w:rPr>
          <w:rFonts w:cs="Arial"/>
          <w:szCs w:val="20"/>
        </w:rPr>
        <w:t>i</w:t>
      </w:r>
      <w:r w:rsidRPr="00590FF6">
        <w:rPr>
          <w:rFonts w:cs="Arial"/>
          <w:szCs w:val="20"/>
        </w:rPr>
        <w:t xml:space="preserve"> vodovarstven</w:t>
      </w:r>
      <w:r>
        <w:rPr>
          <w:rFonts w:cs="Arial"/>
          <w:szCs w:val="20"/>
        </w:rPr>
        <w:t>o</w:t>
      </w:r>
      <w:r w:rsidRPr="00590FF6">
        <w:rPr>
          <w:rFonts w:cs="Arial"/>
          <w:szCs w:val="20"/>
        </w:rPr>
        <w:t xml:space="preserve"> območj</w:t>
      </w:r>
      <w:r>
        <w:rPr>
          <w:rFonts w:cs="Arial"/>
          <w:szCs w:val="20"/>
        </w:rPr>
        <w:t>e</w:t>
      </w:r>
      <w:r w:rsidRPr="00590FF6">
        <w:rPr>
          <w:rFonts w:cs="Arial"/>
          <w:szCs w:val="20"/>
        </w:rPr>
        <w:t xml:space="preserve"> na območjih </w:t>
      </w:r>
      <w:r>
        <w:rPr>
          <w:rFonts w:cs="Arial"/>
          <w:szCs w:val="20"/>
        </w:rPr>
        <w:t>občin Ormož in Goriščnica ter</w:t>
      </w:r>
      <w:r w:rsidRPr="00590FF6">
        <w:rPr>
          <w:rFonts w:cs="Arial"/>
          <w:szCs w:val="20"/>
        </w:rPr>
        <w:t xml:space="preserve"> se zavaruje</w:t>
      </w:r>
      <w:r>
        <w:rPr>
          <w:rFonts w:cs="Arial"/>
          <w:szCs w:val="20"/>
        </w:rPr>
        <w:t xml:space="preserve"> območje za javno oskrbo s pitno vodo za prebivalce občin Ormož, Središče ob Dravi, Sveti Tomaž in del občine Ljutomer. Upravljavec zajetij črpališča Mihovci in črpališča v kanalu Formin je</w:t>
      </w:r>
      <w:r w:rsidRPr="00590FF6">
        <w:rPr>
          <w:rFonts w:cs="Arial"/>
          <w:szCs w:val="20"/>
        </w:rPr>
        <w:t xml:space="preserve"> Komunal</w:t>
      </w:r>
      <w:r>
        <w:rPr>
          <w:rFonts w:cs="Arial"/>
          <w:szCs w:val="20"/>
        </w:rPr>
        <w:t>no podjetje Ormož, d. o. o.</w:t>
      </w:r>
    </w:p>
    <w:p w:rsidR="00DD1FE9" w:rsidRPr="00590FF6" w:rsidRDefault="00DD1FE9" w:rsidP="00DD1FE9">
      <w:pPr>
        <w:spacing w:line="276" w:lineRule="auto"/>
        <w:jc w:val="both"/>
        <w:rPr>
          <w:rFonts w:cs="Arial"/>
          <w:szCs w:val="20"/>
        </w:rPr>
      </w:pPr>
    </w:p>
    <w:p w:rsidR="00DD1FE9" w:rsidRDefault="00DD1FE9" w:rsidP="00DD1FE9">
      <w:pPr>
        <w:pStyle w:val="Alineazaodstavkom"/>
        <w:numPr>
          <w:ilvl w:val="0"/>
          <w:numId w:val="0"/>
        </w:numPr>
        <w:spacing w:line="276" w:lineRule="auto"/>
        <w:rPr>
          <w:sz w:val="20"/>
          <w:szCs w:val="20"/>
        </w:rPr>
      </w:pPr>
      <w:r w:rsidRPr="00590FF6">
        <w:rPr>
          <w:sz w:val="20"/>
          <w:szCs w:val="20"/>
        </w:rPr>
        <w:t>Notranja</w:t>
      </w:r>
      <w:r>
        <w:rPr>
          <w:sz w:val="20"/>
          <w:szCs w:val="20"/>
        </w:rPr>
        <w:t xml:space="preserve"> območja</w:t>
      </w:r>
      <w:r w:rsidRPr="00590FF6">
        <w:rPr>
          <w:sz w:val="20"/>
          <w:szCs w:val="20"/>
        </w:rPr>
        <w:t xml:space="preserve"> vodovarstven</w:t>
      </w:r>
      <w:r>
        <w:rPr>
          <w:sz w:val="20"/>
          <w:szCs w:val="20"/>
        </w:rPr>
        <w:t>ega</w:t>
      </w:r>
      <w:r w:rsidRPr="00590FF6">
        <w:rPr>
          <w:sz w:val="20"/>
          <w:szCs w:val="20"/>
        </w:rPr>
        <w:t xml:space="preserve"> območja so določena na podlagi strokovnih podlag, izdelanih v skladu s Pravilnikom o kriterijih za določitev vodovarstvenega območja (Uradni list RS, št. 64/04, 5/06, 58/11 in 15/16), ki temeljijo na hidrogeoloških </w:t>
      </w:r>
      <w:r>
        <w:rPr>
          <w:sz w:val="20"/>
          <w:szCs w:val="20"/>
        </w:rPr>
        <w:t>značilnosti</w:t>
      </w:r>
      <w:r w:rsidRPr="00590FF6">
        <w:rPr>
          <w:sz w:val="20"/>
          <w:szCs w:val="20"/>
        </w:rPr>
        <w:t xml:space="preserve">h vodonosnikov oziroma hidroloških </w:t>
      </w:r>
      <w:r>
        <w:rPr>
          <w:sz w:val="20"/>
          <w:szCs w:val="20"/>
        </w:rPr>
        <w:t>značilnosti</w:t>
      </w:r>
      <w:r w:rsidRPr="00590FF6">
        <w:rPr>
          <w:sz w:val="20"/>
          <w:szCs w:val="20"/>
        </w:rPr>
        <w:t xml:space="preserve">h površinskih voda, iz katerih se zajema voda za oskrbo prebivalcev. </w:t>
      </w:r>
      <w:r>
        <w:rPr>
          <w:sz w:val="20"/>
          <w:szCs w:val="20"/>
        </w:rPr>
        <w:t>Izdelovalec strokovnih podlag je Geološki zavod Slovenije, javni zavod.</w:t>
      </w:r>
    </w:p>
    <w:p w:rsidR="00DD1FE9" w:rsidRDefault="00DD1FE9" w:rsidP="00DD1FE9">
      <w:pPr>
        <w:pStyle w:val="Alineazaodstavkom"/>
        <w:numPr>
          <w:ilvl w:val="0"/>
          <w:numId w:val="0"/>
        </w:numPr>
        <w:spacing w:line="276" w:lineRule="auto"/>
        <w:rPr>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Z uredbo je določeno notranje vodovarstveno območje z različnimi stopnjami varovanja. Z najstrožjim vodovarstvenim režimom na najožjem vodovarstvenem območju se varuje dovolj široko območje okoli zajetja, da se zagotavlja sprejemljivo tveganje onesnaževanja s patogenimi mikrobiološkimi organizmi in drugimi onesnaževali. Na ožjem vodovarstvenem območju se glede na hidrogeološke razmere in dinamiko podzemne vode zagotavljata dovolj dolg zadrževalni čas in dovolj veliko razredčenje onesnaževal ter s tem sprejemljivo tveganje onesnaženja vode v zajetju z onesnaževali, ki počasi razpadejo. Širše vodovarstveno območje je celotno napajalno območje zajetja, kjer je zagotovljeno dolgoročno varstvo kakovosti in količine podzemne vode v vodonosnikih, zavarovanih z uredbo, vodovarstveni režim pa zagotavlja sprejemljivo tveganje onesnaženja z radioaktivnimi snovmi in snovmi, ki so obstojne ali se razgrajujejo zelo počasi. </w:t>
      </w:r>
    </w:p>
    <w:p w:rsidR="00DD1FE9"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Vodovarstveno območje, notranja območja in območji zajetja ter njihove geografske meje so izdelani v digitalni obliki kot poseben sloj geografskega informacijskega sistema in prikazani na zemljevidu, ki ga v izvirniku hrani ministrstvo, pristojno za vode, ter na </w:t>
      </w:r>
      <w:proofErr w:type="spellStart"/>
      <w:r>
        <w:rPr>
          <w:rFonts w:ascii="Arial" w:hAnsi="Arial" w:cs="Arial"/>
          <w:bCs/>
          <w:sz w:val="20"/>
          <w:szCs w:val="20"/>
        </w:rPr>
        <w:t>publikacijski</w:t>
      </w:r>
      <w:proofErr w:type="spellEnd"/>
      <w:r>
        <w:rPr>
          <w:rFonts w:ascii="Arial" w:hAnsi="Arial" w:cs="Arial"/>
          <w:bCs/>
          <w:sz w:val="20"/>
          <w:szCs w:val="20"/>
        </w:rPr>
        <w:t xml:space="preserve"> </w:t>
      </w:r>
      <w:r w:rsidRPr="00DA5743">
        <w:rPr>
          <w:rFonts w:ascii="Arial" w:hAnsi="Arial" w:cs="Arial"/>
          <w:bCs/>
          <w:sz w:val="20"/>
          <w:szCs w:val="20"/>
        </w:rPr>
        <w:t>karti, ki je sestavni del uredbe in je v prilogi 3. Seznam zemljiških parcel na vodovarstvenem obm</w:t>
      </w:r>
      <w:r>
        <w:rPr>
          <w:rFonts w:ascii="Arial" w:hAnsi="Arial" w:cs="Arial"/>
          <w:bCs/>
          <w:sz w:val="20"/>
          <w:szCs w:val="20"/>
        </w:rPr>
        <w:t xml:space="preserve">očju je naveden </w:t>
      </w:r>
      <w:r w:rsidRPr="00247401">
        <w:rPr>
          <w:rFonts w:ascii="Arial" w:hAnsi="Arial" w:cs="Arial"/>
          <w:bCs/>
          <w:sz w:val="20"/>
          <w:szCs w:val="20"/>
        </w:rPr>
        <w:t xml:space="preserve">v </w:t>
      </w:r>
      <w:r>
        <w:rPr>
          <w:rFonts w:ascii="Arial" w:hAnsi="Arial" w:cs="Arial"/>
          <w:bCs/>
          <w:sz w:val="20"/>
          <w:szCs w:val="20"/>
        </w:rPr>
        <w:t>p</w:t>
      </w:r>
      <w:r w:rsidRPr="00247401">
        <w:rPr>
          <w:rFonts w:ascii="Arial" w:hAnsi="Arial" w:cs="Arial"/>
          <w:bCs/>
          <w:sz w:val="20"/>
          <w:szCs w:val="20"/>
        </w:rPr>
        <w:t xml:space="preserve">rilogi </w:t>
      </w:r>
      <w:r>
        <w:rPr>
          <w:rFonts w:ascii="Arial" w:hAnsi="Arial" w:cs="Arial"/>
          <w:bCs/>
          <w:sz w:val="20"/>
          <w:szCs w:val="20"/>
        </w:rPr>
        <w:t>2</w:t>
      </w:r>
      <w:r w:rsidRPr="00247401">
        <w:rPr>
          <w:rFonts w:ascii="Arial" w:hAnsi="Arial" w:cs="Arial"/>
          <w:bCs/>
          <w:sz w:val="20"/>
          <w:szCs w:val="20"/>
        </w:rPr>
        <w:t xml:space="preserve"> te</w:t>
      </w:r>
      <w:r>
        <w:rPr>
          <w:rFonts w:ascii="Arial" w:hAnsi="Arial" w:cs="Arial"/>
          <w:bCs/>
          <w:sz w:val="20"/>
          <w:szCs w:val="20"/>
        </w:rPr>
        <w:t xml:space="preserve"> uredbe in povzet po digitalnem zemljiškem katastru </w:t>
      </w:r>
      <w:r w:rsidRPr="00082B65">
        <w:rPr>
          <w:rFonts w:ascii="Arial" w:hAnsi="Arial" w:cs="Arial"/>
          <w:bCs/>
          <w:sz w:val="20"/>
          <w:szCs w:val="20"/>
        </w:rPr>
        <w:t xml:space="preserve">iz </w:t>
      </w:r>
      <w:r w:rsidR="00C0114F">
        <w:rPr>
          <w:rFonts w:ascii="Arial" w:hAnsi="Arial" w:cs="Arial"/>
          <w:bCs/>
          <w:sz w:val="20"/>
          <w:szCs w:val="20"/>
        </w:rPr>
        <w:t>julija 2020</w:t>
      </w:r>
      <w:r w:rsidRPr="00082B65">
        <w:rPr>
          <w:rFonts w:ascii="Arial" w:hAnsi="Arial" w:cs="Arial"/>
          <w:bCs/>
          <w:sz w:val="20"/>
          <w:szCs w:val="20"/>
        </w:rPr>
        <w:t>, k</w:t>
      </w:r>
      <w:r>
        <w:rPr>
          <w:rFonts w:ascii="Arial" w:hAnsi="Arial" w:cs="Arial"/>
          <w:bCs/>
          <w:sz w:val="20"/>
          <w:szCs w:val="20"/>
        </w:rPr>
        <w:t xml:space="preserve">i ga vodi Geodetska uprava Republike Slovenije. Meje notranjih vodovarstvenih območij izhajajo iz </w:t>
      </w:r>
      <w:r>
        <w:rPr>
          <w:rFonts w:ascii="Arial" w:hAnsi="Arial" w:cs="Arial"/>
          <w:bCs/>
          <w:sz w:val="20"/>
          <w:szCs w:val="20"/>
        </w:rPr>
        <w:lastRenderedPageBreak/>
        <w:t xml:space="preserve">strokovnih meja, ki so določene na podlagi hidrogeoloških značilnosti vodonosnika oziroma hidroloških značilnosti površinske vode, iz katere se zajema voda za oskrbo s pitno vodo. Zato meje notranjih območij ne potekajo dosledno po parcelnih mejah, ampak je v notranja območja lahko vključen samo del parcele, kar je </w:t>
      </w:r>
      <w:r w:rsidRPr="00247401">
        <w:rPr>
          <w:rFonts w:ascii="Arial" w:hAnsi="Arial" w:cs="Arial"/>
          <w:bCs/>
          <w:sz w:val="20"/>
          <w:szCs w:val="20"/>
        </w:rPr>
        <w:t xml:space="preserve">razvidno iz </w:t>
      </w:r>
      <w:r>
        <w:rPr>
          <w:rFonts w:ascii="Arial" w:hAnsi="Arial" w:cs="Arial"/>
          <w:bCs/>
          <w:sz w:val="20"/>
          <w:szCs w:val="20"/>
        </w:rPr>
        <w:t>p</w:t>
      </w:r>
      <w:r w:rsidRPr="00247401">
        <w:rPr>
          <w:rFonts w:ascii="Arial" w:hAnsi="Arial" w:cs="Arial"/>
          <w:bCs/>
          <w:sz w:val="20"/>
          <w:szCs w:val="20"/>
        </w:rPr>
        <w:t xml:space="preserve">riloge </w:t>
      </w:r>
      <w:r>
        <w:rPr>
          <w:rFonts w:ascii="Arial" w:hAnsi="Arial" w:cs="Arial"/>
          <w:bCs/>
          <w:sz w:val="20"/>
          <w:szCs w:val="20"/>
        </w:rPr>
        <w:t xml:space="preserve">2 te uredbe oziroma iz digitalnega podatkovnega sloja, ki je del vodnega katastra. </w:t>
      </w:r>
    </w:p>
    <w:p w:rsidR="00DD1FE9"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Ukrepi, prepovedi in omejitve v zvezi z gradnjo zahtevnih, nezahtevnih in enostavnih objektov ter vzdrževanjem objektov so predpisani v posameznih določbah uredbe. </w:t>
      </w:r>
    </w:p>
    <w:p w:rsidR="00DD1FE9"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V zvezi z ravnanjem z zemljišči so prepovedi, pogoji in zaščitni ukrepi predpisani v določbah posameznih členov uredbe, nanašajo se na gnojenje kmetijskih in nekmetijskih zemljišč ter na rabo fitofarmacevtskih sredstev (v nadaljnjem besedilu: FFS) na kmetijskih in nekmetijskih zemljiščih. </w:t>
      </w:r>
    </w:p>
    <w:p w:rsidR="00DD1FE9"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Zaradi preprečevanja mikrobiološkega onesnaženja je na kmetijskih zemljiščih na najožjem vodovarstvenem območju prepovedano gnojenje z gnojnico in gnojevko, glede rabe hlevskega gnoja in mineralnih gnojil pa so določene mejne vrednosti vnosa dušika. Na najožjem vodovarstvenem območju se škodljivi organizmi lahko zatirajo s kemičnimi ukrepi in uporabo tistih FFS, ki jih je dovoljeno uporabljati pri ekološki pridelavi kmetijskih pridelkov. Na ožjem in širšem vodovarstvenem območju je škodljive organizme dovoljeno zatirati z uporabo tistih FFS, ki so dovoljeni pri integrirani pridelavi. </w:t>
      </w:r>
    </w:p>
    <w:p w:rsidR="00DD1FE9" w:rsidRDefault="00DD1FE9" w:rsidP="00DD1FE9">
      <w:pPr>
        <w:pStyle w:val="Brezrazmikov"/>
        <w:spacing w:line="276" w:lineRule="auto"/>
        <w:jc w:val="both"/>
        <w:rPr>
          <w:rFonts w:ascii="Arial" w:hAnsi="Arial" w:cs="Arial"/>
          <w:bCs/>
          <w:sz w:val="20"/>
          <w:szCs w:val="20"/>
        </w:rPr>
      </w:pPr>
    </w:p>
    <w:p w:rsidR="00DD1FE9" w:rsidRPr="00D84B01"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V določbah uredbe sta urejena tudi gnojenje in raba FFS na nekmetijskih zemljiščih, torej v </w:t>
      </w:r>
      <w:r w:rsidRPr="00D84B01">
        <w:rPr>
          <w:rFonts w:ascii="Arial" w:hAnsi="Arial" w:cs="Arial"/>
          <w:bCs/>
          <w:sz w:val="20"/>
          <w:szCs w:val="20"/>
        </w:rPr>
        <w:t>gozdu, na športnih igriščih, zelenicah, v objektih transportne infrastrukture in na drugih stavbnih zemljiščih.</w:t>
      </w:r>
    </w:p>
    <w:p w:rsidR="00DD1FE9" w:rsidRPr="00D84B01" w:rsidRDefault="00DD1FE9" w:rsidP="00DD1FE9">
      <w:pPr>
        <w:pStyle w:val="Brezrazmikov"/>
        <w:spacing w:line="276" w:lineRule="auto"/>
        <w:jc w:val="both"/>
        <w:rPr>
          <w:rFonts w:ascii="Arial" w:hAnsi="Arial" w:cs="Arial"/>
          <w:bCs/>
          <w:sz w:val="20"/>
          <w:szCs w:val="20"/>
        </w:rPr>
      </w:pPr>
    </w:p>
    <w:p w:rsidR="00DD1FE9" w:rsidRPr="00D84B01" w:rsidRDefault="00DD1FE9" w:rsidP="00DD1FE9">
      <w:pPr>
        <w:pStyle w:val="Brezrazmikov"/>
        <w:spacing w:line="276" w:lineRule="auto"/>
        <w:jc w:val="both"/>
        <w:rPr>
          <w:rFonts w:ascii="Arial" w:hAnsi="Arial" w:cs="Arial"/>
          <w:bCs/>
          <w:sz w:val="20"/>
          <w:szCs w:val="20"/>
        </w:rPr>
      </w:pPr>
      <w:r w:rsidRPr="00D84B01">
        <w:rPr>
          <w:rFonts w:ascii="Arial" w:hAnsi="Arial" w:cs="Arial"/>
          <w:bCs/>
          <w:sz w:val="20"/>
          <w:szCs w:val="20"/>
        </w:rPr>
        <w:t xml:space="preserve">V določbah uredbe je podana zahteva, da se ne sme posegati v vodotok ali priobalna zemljišča in odvzemati naplavine, razen če gre za izvajanje javne službe vzdrževanja vodnih in priobalnih zemljišč ali za izvajanje ukrepov varstva pred škodljivim delovanjem voda v skladu s predpisi, ki urejajo vode, ali za posebno rabo vode, če je za to rabo podeljena vodna pravica. </w:t>
      </w:r>
    </w:p>
    <w:p w:rsidR="00DD1FE9" w:rsidRPr="00D84B01"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sidRPr="00D84B01">
        <w:rPr>
          <w:rFonts w:ascii="Arial" w:hAnsi="Arial" w:cs="Arial"/>
          <w:bCs/>
          <w:sz w:val="20"/>
          <w:szCs w:val="20"/>
        </w:rPr>
        <w:t>Podane so tudi prepovedi, omejitve in zahteve glede skladiščenja nevarnih snovi ter glede parkiranja, vožnje in omejitve vožnje čez notranja območja.</w:t>
      </w:r>
      <w:bookmarkStart w:id="11" w:name="_GoBack"/>
      <w:bookmarkEnd w:id="11"/>
      <w:r>
        <w:rPr>
          <w:rFonts w:ascii="Arial" w:hAnsi="Arial" w:cs="Arial"/>
          <w:bCs/>
          <w:sz w:val="20"/>
          <w:szCs w:val="20"/>
        </w:rPr>
        <w:t xml:space="preserve"> </w:t>
      </w:r>
    </w:p>
    <w:p w:rsidR="00DD1FE9"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Podana je tudi zahteva, da morajo lastniki ali drugi posestniki zemljišč na notranjih območjih izvajalcu obvezne občinske gospodarske javne službe za oskrbo s pitno vodo ali izvajalcu državnega </w:t>
      </w:r>
      <w:proofErr w:type="spellStart"/>
      <w:r>
        <w:rPr>
          <w:rFonts w:ascii="Arial" w:hAnsi="Arial" w:cs="Arial"/>
          <w:bCs/>
          <w:sz w:val="20"/>
          <w:szCs w:val="20"/>
        </w:rPr>
        <w:t>monitoringa</w:t>
      </w:r>
      <w:proofErr w:type="spellEnd"/>
      <w:r>
        <w:rPr>
          <w:rFonts w:ascii="Arial" w:hAnsi="Arial" w:cs="Arial"/>
          <w:bCs/>
          <w:sz w:val="20"/>
          <w:szCs w:val="20"/>
        </w:rPr>
        <w:t xml:space="preserve"> stanja okolja dopustiti dostop do objektov za izvajanje meritev količin in kakovosti vode</w:t>
      </w:r>
      <w:r w:rsidRPr="00A82441">
        <w:rPr>
          <w:rFonts w:ascii="Arial" w:hAnsi="Arial" w:cs="Arial"/>
          <w:bCs/>
          <w:sz w:val="20"/>
          <w:szCs w:val="20"/>
        </w:rPr>
        <w:t xml:space="preserve"> </w:t>
      </w:r>
      <w:r>
        <w:rPr>
          <w:rFonts w:ascii="Arial" w:hAnsi="Arial" w:cs="Arial"/>
          <w:bCs/>
          <w:sz w:val="20"/>
          <w:szCs w:val="20"/>
        </w:rPr>
        <w:t xml:space="preserve">in njihovo redno vzdrževanje, izvajanje meritev ter odvzem vzorcev ali gradnjo novih objektov za izvajanje meritev količin in kakovosti vode. Določeno je tudi, pod kakšnimi pogoji se taki objekti lahko obnovijo ali odstranijo. </w:t>
      </w:r>
    </w:p>
    <w:p w:rsidR="00DD1FE9"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Za izvajalce obvezne občinske gospodarske javne službe oskrbe s pitno vodo sta določena rok, do katerega mora biti pripravljen načrt za označevanje vodovarstvenega območja v skladu s predpisom, ki ureja merila za označevanje vodovarstvenega območja, ter rok, do katerega morajo biti območja zajetij in notranja območja ustrezno označena. </w:t>
      </w:r>
    </w:p>
    <w:p w:rsidR="00DD1FE9" w:rsidRDefault="00DD1FE9" w:rsidP="00DD1FE9">
      <w:pPr>
        <w:pStyle w:val="Brezrazmikov"/>
        <w:spacing w:line="276" w:lineRule="auto"/>
        <w:jc w:val="both"/>
        <w:rPr>
          <w:rFonts w:ascii="Arial" w:hAnsi="Arial" w:cs="Arial"/>
          <w:bCs/>
          <w:sz w:val="20"/>
          <w:szCs w:val="20"/>
        </w:rPr>
      </w:pPr>
    </w:p>
    <w:p w:rsidR="00DD1FE9" w:rsidRDefault="00DD1FE9" w:rsidP="00DD1FE9">
      <w:pPr>
        <w:pStyle w:val="Brezrazmikov"/>
        <w:spacing w:line="276" w:lineRule="auto"/>
        <w:jc w:val="both"/>
        <w:rPr>
          <w:rFonts w:ascii="Arial" w:hAnsi="Arial" w:cs="Arial"/>
          <w:bCs/>
          <w:sz w:val="20"/>
          <w:szCs w:val="20"/>
        </w:rPr>
      </w:pPr>
      <w:r>
        <w:rPr>
          <w:rFonts w:ascii="Arial" w:hAnsi="Arial" w:cs="Arial"/>
          <w:bCs/>
          <w:sz w:val="20"/>
          <w:szCs w:val="20"/>
        </w:rPr>
        <w:t xml:space="preserve">V uredbi je urejen nadzor nad izvajanjem te uredbe in kazenske določbe, dodane so prehodne določbe za nekatere vsebinske zahteve, za uveljavitev katerih je potreben prehodni rok. Pri tem je treba posebej poudariti prehodno obdobje za ravnanje s kmetijskimi zemljišči, ki je določeno z namenom, da se v tem prehodnem obdobju kmetijska gospodarstva prilagodijo na novi vodovarstveni režim. </w:t>
      </w:r>
    </w:p>
    <w:p w:rsidR="00DD1FE9" w:rsidRDefault="00DD1FE9" w:rsidP="00DD1FE9">
      <w:pPr>
        <w:pStyle w:val="Brezrazmikov"/>
        <w:spacing w:line="276" w:lineRule="auto"/>
        <w:jc w:val="both"/>
        <w:rPr>
          <w:rFonts w:ascii="Arial" w:hAnsi="Arial" w:cs="Arial"/>
          <w:bCs/>
          <w:sz w:val="20"/>
          <w:szCs w:val="20"/>
        </w:rPr>
      </w:pPr>
    </w:p>
    <w:p w:rsidR="00DD1FE9" w:rsidRPr="008D6895" w:rsidRDefault="00DD1FE9" w:rsidP="00C0114F">
      <w:pPr>
        <w:pStyle w:val="Brezrazmikov"/>
        <w:spacing w:line="276" w:lineRule="auto"/>
        <w:jc w:val="both"/>
        <w:rPr>
          <w:rFonts w:ascii="Arial" w:hAnsi="Arial" w:cs="Arial"/>
          <w:bCs/>
          <w:sz w:val="20"/>
          <w:szCs w:val="20"/>
        </w:rPr>
      </w:pPr>
      <w:r>
        <w:rPr>
          <w:rFonts w:ascii="Arial" w:hAnsi="Arial" w:cs="Arial"/>
          <w:bCs/>
          <w:sz w:val="20"/>
          <w:szCs w:val="20"/>
        </w:rPr>
        <w:lastRenderedPageBreak/>
        <w:t xml:space="preserve">V prehodnih določbah je na podlagi že sprejetih prostorskih aktov omogočena gradnja </w:t>
      </w:r>
      <w:r w:rsidRPr="008D6895">
        <w:rPr>
          <w:rFonts w:ascii="Arial" w:hAnsi="Arial" w:cs="Arial"/>
          <w:bCs/>
          <w:sz w:val="20"/>
          <w:szCs w:val="20"/>
        </w:rPr>
        <w:t xml:space="preserve">daljinskega (prenosnega) daljnovoda 2 x 400 kV Cirkovce–Pince (Uredba o državnem prostorskem načrtu za gradnjo daljnovoda 2 x 400 kV Cirkovce–Pince; Uradni list RS, št. 55/12) ter glavne ceste Gorišnica–Ormož (Odlok o lokacijskem načrtu za glavno cesto Hajdina–Ormož, odsek Gorišnica–Ormož; Uradni list RS, št. 54/99 in 116/00). </w:t>
      </w:r>
    </w:p>
    <w:p w:rsidR="00DD1FE9" w:rsidRDefault="00DD1FE9" w:rsidP="00DD1FE9">
      <w:pPr>
        <w:pStyle w:val="Brezrazmikov"/>
        <w:spacing w:line="276" w:lineRule="auto"/>
        <w:jc w:val="both"/>
        <w:rPr>
          <w:rFonts w:ascii="Arial" w:hAnsi="Arial" w:cs="Arial"/>
          <w:bCs/>
          <w:sz w:val="20"/>
          <w:szCs w:val="20"/>
        </w:rPr>
      </w:pPr>
    </w:p>
    <w:p w:rsidR="00DD1FE9" w:rsidRPr="00C0114F" w:rsidRDefault="00DD1FE9" w:rsidP="00C0114F">
      <w:pPr>
        <w:pStyle w:val="Brezrazmikov"/>
        <w:spacing w:line="276" w:lineRule="auto"/>
        <w:jc w:val="both"/>
        <w:rPr>
          <w:rFonts w:ascii="Arial" w:hAnsi="Arial" w:cs="Arial"/>
          <w:bCs/>
          <w:sz w:val="20"/>
          <w:szCs w:val="20"/>
        </w:rPr>
      </w:pPr>
      <w:r w:rsidRPr="00C0114F">
        <w:rPr>
          <w:rFonts w:ascii="Arial" w:hAnsi="Arial" w:cs="Arial"/>
          <w:bCs/>
          <w:sz w:val="20"/>
          <w:szCs w:val="20"/>
        </w:rPr>
        <w:t>Končna določba določa, kdaj uredba začne veljati.</w:t>
      </w:r>
    </w:p>
    <w:p w:rsidR="0038510D" w:rsidRPr="00C0114F" w:rsidRDefault="0038510D" w:rsidP="00C0114F">
      <w:pPr>
        <w:pStyle w:val="Brezrazmikov"/>
        <w:spacing w:line="276" w:lineRule="auto"/>
        <w:jc w:val="both"/>
        <w:rPr>
          <w:rFonts w:ascii="Arial" w:hAnsi="Arial" w:cs="Arial"/>
          <w:bCs/>
          <w:sz w:val="20"/>
          <w:szCs w:val="20"/>
        </w:rPr>
      </w:pPr>
    </w:p>
    <w:sectPr w:rsidR="0038510D" w:rsidRPr="00C0114F" w:rsidSect="00CD1F84">
      <w:type w:val="evenPage"/>
      <w:pgSz w:w="11900" w:h="16840" w:code="9"/>
      <w:pgMar w:top="1701" w:right="1701" w:bottom="1134" w:left="1701" w:header="964" w:footer="794"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B4F25E" w15:done="0"/>
  <w15:commentEx w15:paraId="36BFD1CD" w15:done="0"/>
  <w15:commentEx w15:paraId="10B49B3D" w15:done="0"/>
  <w15:commentEx w15:paraId="698EC95E" w15:done="0"/>
  <w15:commentEx w15:paraId="58B43B10" w15:done="0"/>
  <w15:commentEx w15:paraId="455268FE" w15:done="0"/>
  <w15:commentEx w15:paraId="1ABC0DD6" w15:done="0"/>
  <w15:commentEx w15:paraId="631062DA" w15:done="0"/>
  <w15:commentEx w15:paraId="63B037F8" w15:done="0"/>
  <w15:commentEx w15:paraId="0CEB9D91" w15:done="0"/>
  <w15:commentEx w15:paraId="3B7CF1D9" w15:done="0"/>
  <w15:commentEx w15:paraId="1BF0CD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534" w:rsidRDefault="000F0534">
      <w:r>
        <w:separator/>
      </w:r>
    </w:p>
  </w:endnote>
  <w:endnote w:type="continuationSeparator" w:id="0">
    <w:p w:rsidR="000F0534" w:rsidRDefault="000F0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1" w:subsetted="1" w:fontKey="{B902FBED-7458-4200-B1D4-9043605796E3}"/>
    <w:embedBold r:id="rId2" w:subsetted="1" w:fontKey="{A2B8274F-005E-4B2B-BC54-DE73D4B61E83}"/>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534" w:rsidRDefault="000F0534">
      <w:r>
        <w:separator/>
      </w:r>
    </w:p>
  </w:footnote>
  <w:footnote w:type="continuationSeparator" w:id="0">
    <w:p w:rsidR="000F0534" w:rsidRDefault="000F0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64FAD" w:rsidRPr="008F3500" w:rsidTr="009639CB">
      <w:trPr>
        <w:cantSplit/>
        <w:trHeight w:hRule="exact" w:val="847"/>
      </w:trPr>
      <w:tc>
        <w:tcPr>
          <w:tcW w:w="649" w:type="dxa"/>
        </w:tcPr>
        <w:p w:rsidR="00E64FAD" w:rsidRDefault="00E64FAD" w:rsidP="009639CB">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p w:rsidR="00E64FAD" w:rsidRPr="006D42D9" w:rsidRDefault="00E64FAD" w:rsidP="009639CB">
          <w:pPr>
            <w:rPr>
              <w:rFonts w:ascii="Republika" w:hAnsi="Republika"/>
              <w:sz w:val="60"/>
              <w:szCs w:val="60"/>
            </w:rPr>
          </w:pPr>
        </w:p>
      </w:tc>
    </w:tr>
  </w:tbl>
  <w:p w:rsidR="00E64FAD" w:rsidRPr="00B95595" w:rsidRDefault="00E64FAD" w:rsidP="002F79A3">
    <w:pPr>
      <w:autoSpaceDE w:val="0"/>
      <w:autoSpaceDN w:val="0"/>
      <w:adjustRightInd w:val="0"/>
      <w:spacing w:line="240" w:lineRule="auto"/>
      <w:rPr>
        <w:rFonts w:ascii="Republika" w:hAnsi="Republika"/>
      </w:rPr>
    </w:pPr>
    <w:r>
      <w:rPr>
        <w:noProof/>
        <w:lang w:eastAsia="sl-SI"/>
      </w:rPr>
      <mc:AlternateContent>
        <mc:Choice Requires="wps">
          <w:drawing>
            <wp:anchor distT="4294967293" distB="4294967293" distL="114300" distR="114300" simplePos="0" relativeHeight="251658240"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NNk7Wf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B95595">
      <w:rPr>
        <w:rFonts w:ascii="Republika" w:hAnsi="Republika"/>
      </w:rPr>
      <w:t>REPUBLIKA SLOVENIJA</w:t>
    </w:r>
  </w:p>
  <w:p w:rsidR="00E64FAD" w:rsidRPr="00B95595" w:rsidRDefault="00E64FAD" w:rsidP="002F79A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E64FAD" w:rsidRDefault="00E64FAD" w:rsidP="002F79A3">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E64FAD" w:rsidRDefault="00E64FAD" w:rsidP="002F79A3">
    <w:pPr>
      <w:pStyle w:val="Glava"/>
      <w:tabs>
        <w:tab w:val="clear" w:pos="4320"/>
        <w:tab w:val="left" w:pos="5112"/>
      </w:tabs>
      <w:spacing w:line="240" w:lineRule="exact"/>
      <w:rPr>
        <w:rFonts w:cs="Arial"/>
        <w:sz w:val="16"/>
      </w:rPr>
    </w:pPr>
    <w:r>
      <w:rPr>
        <w:rFonts w:cs="Arial"/>
        <w:sz w:val="16"/>
      </w:rPr>
      <w:tab/>
      <w:t xml:space="preserve">F: 01 478 74 25 </w:t>
    </w:r>
  </w:p>
  <w:p w:rsidR="00E64FAD" w:rsidRDefault="00E64FAD" w:rsidP="002F79A3">
    <w:pPr>
      <w:pStyle w:val="Glava"/>
      <w:tabs>
        <w:tab w:val="clear" w:pos="4320"/>
        <w:tab w:val="left" w:pos="5112"/>
      </w:tabs>
      <w:spacing w:line="240" w:lineRule="exact"/>
      <w:rPr>
        <w:rFonts w:cs="Arial"/>
        <w:sz w:val="16"/>
      </w:rPr>
    </w:pPr>
    <w:r>
      <w:rPr>
        <w:rFonts w:cs="Arial"/>
        <w:sz w:val="16"/>
      </w:rPr>
      <w:tab/>
      <w:t>E: gp.mop@gov.si</w:t>
    </w:r>
  </w:p>
  <w:p w:rsidR="00E64FAD" w:rsidRDefault="00E64FAD" w:rsidP="002F79A3">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E64FAD" w:rsidRDefault="00E64FAD">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FAD" w:rsidRPr="00110CBD" w:rsidRDefault="00E64FAD"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FAD" w:rsidRPr="0047420F" w:rsidRDefault="00E64FAD" w:rsidP="0047420F">
    <w:pPr>
      <w:autoSpaceDE w:val="0"/>
      <w:autoSpaceDN w:val="0"/>
      <w:adjustRightInd w:val="0"/>
      <w:spacing w:line="240" w:lineRule="auto"/>
      <w:rPr>
        <w:rFonts w:ascii="Republika" w:hAnsi="Republika"/>
      </w:rPr>
    </w:pPr>
    <w:r>
      <w:rPr>
        <w:noProof/>
        <w:lang w:eastAsia="sl-SI"/>
      </w:rPr>
      <mc:AlternateContent>
        <mc:Choice Requires="wps">
          <w:drawing>
            <wp:anchor distT="4294967293" distB="4294967293" distL="114300" distR="114300" simplePos="0" relativeHeight="251657216"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LJq+hn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82C"/>
    <w:multiLevelType w:val="hybridMultilevel"/>
    <w:tmpl w:val="9000C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5259E5"/>
    <w:multiLevelType w:val="hybridMultilevel"/>
    <w:tmpl w:val="1A360610"/>
    <w:lvl w:ilvl="0" w:tplc="2356FAB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24B2387"/>
    <w:multiLevelType w:val="hybridMultilevel"/>
    <w:tmpl w:val="92EE17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E02763"/>
    <w:multiLevelType w:val="hybridMultilevel"/>
    <w:tmpl w:val="E9DAE5A8"/>
    <w:lvl w:ilvl="0" w:tplc="96CEE6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1133E38"/>
    <w:multiLevelType w:val="hybridMultilevel"/>
    <w:tmpl w:val="3B6C0CDE"/>
    <w:lvl w:ilvl="0" w:tplc="0A6C39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1192A48"/>
    <w:multiLevelType w:val="hybridMultilevel"/>
    <w:tmpl w:val="9CD881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1B4C567D"/>
    <w:multiLevelType w:val="hybridMultilevel"/>
    <w:tmpl w:val="9CD881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B6476B4"/>
    <w:multiLevelType w:val="hybridMultilevel"/>
    <w:tmpl w:val="D06A1EBC"/>
    <w:lvl w:ilvl="0" w:tplc="1010BA0A">
      <w:start w:val="1"/>
      <w:numFmt w:val="bullet"/>
      <w:lvlText w:val="‒"/>
      <w:lvlJc w:val="left"/>
      <w:pPr>
        <w:ind w:left="678" w:hanging="360"/>
      </w:pPr>
      <w:rPr>
        <w:rFonts w:ascii="Times New Roman" w:eastAsia="Times New Roman" w:hAnsi="Times New Roman" w:cs="Times New Roman" w:hint="default"/>
      </w:rPr>
    </w:lvl>
    <w:lvl w:ilvl="1" w:tplc="04240003" w:tentative="1">
      <w:start w:val="1"/>
      <w:numFmt w:val="bullet"/>
      <w:lvlText w:val="o"/>
      <w:lvlJc w:val="left"/>
      <w:pPr>
        <w:tabs>
          <w:tab w:val="num" w:pos="1648"/>
        </w:tabs>
        <w:ind w:left="1648" w:hanging="360"/>
      </w:pPr>
      <w:rPr>
        <w:rFonts w:ascii="Courier New" w:hAnsi="Courier New" w:hint="default"/>
      </w:rPr>
    </w:lvl>
    <w:lvl w:ilvl="2" w:tplc="04240005" w:tentative="1">
      <w:start w:val="1"/>
      <w:numFmt w:val="bullet"/>
      <w:lvlText w:val=""/>
      <w:lvlJc w:val="left"/>
      <w:pPr>
        <w:tabs>
          <w:tab w:val="num" w:pos="2368"/>
        </w:tabs>
        <w:ind w:left="2368" w:hanging="360"/>
      </w:pPr>
      <w:rPr>
        <w:rFonts w:ascii="Wingdings" w:hAnsi="Wingdings" w:hint="default"/>
      </w:rPr>
    </w:lvl>
    <w:lvl w:ilvl="3" w:tplc="04240001" w:tentative="1">
      <w:start w:val="1"/>
      <w:numFmt w:val="bullet"/>
      <w:lvlText w:val=""/>
      <w:lvlJc w:val="left"/>
      <w:pPr>
        <w:tabs>
          <w:tab w:val="num" w:pos="3088"/>
        </w:tabs>
        <w:ind w:left="3088" w:hanging="360"/>
      </w:pPr>
      <w:rPr>
        <w:rFonts w:ascii="Symbol" w:hAnsi="Symbol" w:hint="default"/>
      </w:rPr>
    </w:lvl>
    <w:lvl w:ilvl="4" w:tplc="04240003" w:tentative="1">
      <w:start w:val="1"/>
      <w:numFmt w:val="bullet"/>
      <w:lvlText w:val="o"/>
      <w:lvlJc w:val="left"/>
      <w:pPr>
        <w:tabs>
          <w:tab w:val="num" w:pos="3808"/>
        </w:tabs>
        <w:ind w:left="3808" w:hanging="360"/>
      </w:pPr>
      <w:rPr>
        <w:rFonts w:ascii="Courier New" w:hAnsi="Courier New" w:hint="default"/>
      </w:rPr>
    </w:lvl>
    <w:lvl w:ilvl="5" w:tplc="04240005" w:tentative="1">
      <w:start w:val="1"/>
      <w:numFmt w:val="bullet"/>
      <w:lvlText w:val=""/>
      <w:lvlJc w:val="left"/>
      <w:pPr>
        <w:tabs>
          <w:tab w:val="num" w:pos="4528"/>
        </w:tabs>
        <w:ind w:left="4528" w:hanging="360"/>
      </w:pPr>
      <w:rPr>
        <w:rFonts w:ascii="Wingdings" w:hAnsi="Wingdings" w:hint="default"/>
      </w:rPr>
    </w:lvl>
    <w:lvl w:ilvl="6" w:tplc="04240001" w:tentative="1">
      <w:start w:val="1"/>
      <w:numFmt w:val="bullet"/>
      <w:lvlText w:val=""/>
      <w:lvlJc w:val="left"/>
      <w:pPr>
        <w:tabs>
          <w:tab w:val="num" w:pos="5248"/>
        </w:tabs>
        <w:ind w:left="5248" w:hanging="360"/>
      </w:pPr>
      <w:rPr>
        <w:rFonts w:ascii="Symbol" w:hAnsi="Symbol" w:hint="default"/>
      </w:rPr>
    </w:lvl>
    <w:lvl w:ilvl="7" w:tplc="04240003" w:tentative="1">
      <w:start w:val="1"/>
      <w:numFmt w:val="bullet"/>
      <w:lvlText w:val="o"/>
      <w:lvlJc w:val="left"/>
      <w:pPr>
        <w:tabs>
          <w:tab w:val="num" w:pos="5968"/>
        </w:tabs>
        <w:ind w:left="5968" w:hanging="360"/>
      </w:pPr>
      <w:rPr>
        <w:rFonts w:ascii="Courier New" w:hAnsi="Courier New" w:hint="default"/>
      </w:rPr>
    </w:lvl>
    <w:lvl w:ilvl="8" w:tplc="04240005" w:tentative="1">
      <w:start w:val="1"/>
      <w:numFmt w:val="bullet"/>
      <w:lvlText w:val=""/>
      <w:lvlJc w:val="left"/>
      <w:pPr>
        <w:tabs>
          <w:tab w:val="num" w:pos="6688"/>
        </w:tabs>
        <w:ind w:left="6688" w:hanging="360"/>
      </w:pPr>
      <w:rPr>
        <w:rFonts w:ascii="Wingdings" w:hAnsi="Wingdings" w:hint="default"/>
      </w:rPr>
    </w:lvl>
  </w:abstractNum>
  <w:abstractNum w:abstractNumId="8">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4F4903"/>
    <w:multiLevelType w:val="hybridMultilevel"/>
    <w:tmpl w:val="BFBE81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1836915"/>
    <w:multiLevelType w:val="hybridMultilevel"/>
    <w:tmpl w:val="4C7EE36A"/>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2497FAA"/>
    <w:multiLevelType w:val="hybridMultilevel"/>
    <w:tmpl w:val="8026C99C"/>
    <w:lvl w:ilvl="0" w:tplc="E3AA8C5C">
      <w:start w:val="1"/>
      <w:numFmt w:val="bullet"/>
      <w:lvlText w:val=""/>
      <w:lvlJc w:val="left"/>
      <w:pPr>
        <w:ind w:left="360" w:hanging="360"/>
      </w:pPr>
      <w:rPr>
        <w:rFonts w:ascii="Symbol" w:hAnsi="Symbol"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8080302"/>
    <w:multiLevelType w:val="hybridMultilevel"/>
    <w:tmpl w:val="8D30FA7C"/>
    <w:lvl w:ilvl="0" w:tplc="1010BA0A">
      <w:start w:val="1"/>
      <w:numFmt w:val="bullet"/>
      <w:lvlText w:val="‒"/>
      <w:lvlJc w:val="left"/>
      <w:pPr>
        <w:ind w:left="678" w:hanging="360"/>
      </w:pPr>
      <w:rPr>
        <w:rFonts w:ascii="Times New Roman" w:eastAsia="Times New Roman" w:hAnsi="Times New Roman" w:cs="Times New Roman" w:hint="default"/>
      </w:rPr>
    </w:lvl>
    <w:lvl w:ilvl="1" w:tplc="04240003" w:tentative="1">
      <w:start w:val="1"/>
      <w:numFmt w:val="bullet"/>
      <w:lvlText w:val="o"/>
      <w:lvlJc w:val="left"/>
      <w:pPr>
        <w:tabs>
          <w:tab w:val="num" w:pos="1398"/>
        </w:tabs>
        <w:ind w:left="1398" w:hanging="360"/>
      </w:pPr>
      <w:rPr>
        <w:rFonts w:ascii="Courier New" w:hAnsi="Courier New" w:hint="default"/>
      </w:rPr>
    </w:lvl>
    <w:lvl w:ilvl="2" w:tplc="04240005" w:tentative="1">
      <w:start w:val="1"/>
      <w:numFmt w:val="bullet"/>
      <w:lvlText w:val=""/>
      <w:lvlJc w:val="left"/>
      <w:pPr>
        <w:tabs>
          <w:tab w:val="num" w:pos="2118"/>
        </w:tabs>
        <w:ind w:left="2118" w:hanging="360"/>
      </w:pPr>
      <w:rPr>
        <w:rFonts w:ascii="Wingdings" w:hAnsi="Wingdings" w:hint="default"/>
      </w:rPr>
    </w:lvl>
    <w:lvl w:ilvl="3" w:tplc="04240001" w:tentative="1">
      <w:start w:val="1"/>
      <w:numFmt w:val="bullet"/>
      <w:lvlText w:val=""/>
      <w:lvlJc w:val="left"/>
      <w:pPr>
        <w:tabs>
          <w:tab w:val="num" w:pos="2838"/>
        </w:tabs>
        <w:ind w:left="2838" w:hanging="360"/>
      </w:pPr>
      <w:rPr>
        <w:rFonts w:ascii="Symbol" w:hAnsi="Symbol" w:hint="default"/>
      </w:rPr>
    </w:lvl>
    <w:lvl w:ilvl="4" w:tplc="04240003" w:tentative="1">
      <w:start w:val="1"/>
      <w:numFmt w:val="bullet"/>
      <w:lvlText w:val="o"/>
      <w:lvlJc w:val="left"/>
      <w:pPr>
        <w:tabs>
          <w:tab w:val="num" w:pos="3558"/>
        </w:tabs>
        <w:ind w:left="3558" w:hanging="360"/>
      </w:pPr>
      <w:rPr>
        <w:rFonts w:ascii="Courier New" w:hAnsi="Courier New" w:hint="default"/>
      </w:rPr>
    </w:lvl>
    <w:lvl w:ilvl="5" w:tplc="04240005" w:tentative="1">
      <w:start w:val="1"/>
      <w:numFmt w:val="bullet"/>
      <w:lvlText w:val=""/>
      <w:lvlJc w:val="left"/>
      <w:pPr>
        <w:tabs>
          <w:tab w:val="num" w:pos="4278"/>
        </w:tabs>
        <w:ind w:left="4278" w:hanging="360"/>
      </w:pPr>
      <w:rPr>
        <w:rFonts w:ascii="Wingdings" w:hAnsi="Wingdings" w:hint="default"/>
      </w:rPr>
    </w:lvl>
    <w:lvl w:ilvl="6" w:tplc="04240001" w:tentative="1">
      <w:start w:val="1"/>
      <w:numFmt w:val="bullet"/>
      <w:lvlText w:val=""/>
      <w:lvlJc w:val="left"/>
      <w:pPr>
        <w:tabs>
          <w:tab w:val="num" w:pos="4998"/>
        </w:tabs>
        <w:ind w:left="4998" w:hanging="360"/>
      </w:pPr>
      <w:rPr>
        <w:rFonts w:ascii="Symbol" w:hAnsi="Symbol" w:hint="default"/>
      </w:rPr>
    </w:lvl>
    <w:lvl w:ilvl="7" w:tplc="04240003" w:tentative="1">
      <w:start w:val="1"/>
      <w:numFmt w:val="bullet"/>
      <w:lvlText w:val="o"/>
      <w:lvlJc w:val="left"/>
      <w:pPr>
        <w:tabs>
          <w:tab w:val="num" w:pos="5718"/>
        </w:tabs>
        <w:ind w:left="5718" w:hanging="360"/>
      </w:pPr>
      <w:rPr>
        <w:rFonts w:ascii="Courier New" w:hAnsi="Courier New" w:hint="default"/>
      </w:rPr>
    </w:lvl>
    <w:lvl w:ilvl="8" w:tplc="04240005" w:tentative="1">
      <w:start w:val="1"/>
      <w:numFmt w:val="bullet"/>
      <w:lvlText w:val=""/>
      <w:lvlJc w:val="left"/>
      <w:pPr>
        <w:tabs>
          <w:tab w:val="num" w:pos="6438"/>
        </w:tabs>
        <w:ind w:left="6438" w:hanging="360"/>
      </w:pPr>
      <w:rPr>
        <w:rFonts w:ascii="Wingdings" w:hAnsi="Wingdings" w:hint="default"/>
      </w:rPr>
    </w:lvl>
  </w:abstractNum>
  <w:abstractNum w:abstractNumId="15">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ABE74F9"/>
    <w:multiLevelType w:val="hybridMultilevel"/>
    <w:tmpl w:val="842C28D4"/>
    <w:lvl w:ilvl="0" w:tplc="0A6C39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2ADA2B19"/>
    <w:multiLevelType w:val="hybridMultilevel"/>
    <w:tmpl w:val="48C05A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D9D1C85"/>
    <w:multiLevelType w:val="hybridMultilevel"/>
    <w:tmpl w:val="8CAAC714"/>
    <w:lvl w:ilvl="0" w:tplc="B73613F2">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2">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nsid w:val="33C67D0B"/>
    <w:multiLevelType w:val="hybridMultilevel"/>
    <w:tmpl w:val="B978D34C"/>
    <w:lvl w:ilvl="0" w:tplc="0A6C396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nsid w:val="38F56155"/>
    <w:multiLevelType w:val="hybridMultilevel"/>
    <w:tmpl w:val="74426E5E"/>
    <w:lvl w:ilvl="0" w:tplc="0A6C3964">
      <w:start w:val="1"/>
      <w:numFmt w:val="bullet"/>
      <w:lvlText w:val=""/>
      <w:lvlJc w:val="left"/>
      <w:pPr>
        <w:ind w:left="3621"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8">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9">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3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0AD6614"/>
    <w:multiLevelType w:val="hybridMultilevel"/>
    <w:tmpl w:val="92EE17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422004EF"/>
    <w:multiLevelType w:val="hybridMultilevel"/>
    <w:tmpl w:val="8F40F346"/>
    <w:lvl w:ilvl="0" w:tplc="76AC1A70">
      <w:start w:val="49"/>
      <w:numFmt w:val="bullet"/>
      <w:lvlText w:val=""/>
      <w:lvlJc w:val="left"/>
      <w:pPr>
        <w:ind w:left="360" w:hanging="360"/>
      </w:pPr>
      <w:rPr>
        <w:rFonts w:ascii="Symbol" w:eastAsia="Times New Roman" w:hAnsi="Symbol" w:cs="Times New Roman"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48D1CBA"/>
    <w:multiLevelType w:val="hybridMultilevel"/>
    <w:tmpl w:val="8D464A2C"/>
    <w:lvl w:ilvl="0" w:tplc="0A6C39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45E40759"/>
    <w:multiLevelType w:val="hybridMultilevel"/>
    <w:tmpl w:val="5B8C9E68"/>
    <w:lvl w:ilvl="0" w:tplc="0A6404AA">
      <w:numFmt w:val="bullet"/>
      <w:lvlText w:val="-"/>
      <w:lvlJc w:val="left"/>
      <w:pPr>
        <w:ind w:left="720" w:hanging="360"/>
      </w:pPr>
      <w:rPr>
        <w:rFonts w:ascii="Arial" w:eastAsia="Batang"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493F27BE"/>
    <w:multiLevelType w:val="hybridMultilevel"/>
    <w:tmpl w:val="81DC7DB0"/>
    <w:lvl w:ilvl="0" w:tplc="227EA22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4CFC1EDE"/>
    <w:multiLevelType w:val="hybridMultilevel"/>
    <w:tmpl w:val="E5EC2B3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nsid w:val="4D0F0D76"/>
    <w:multiLevelType w:val="hybridMultilevel"/>
    <w:tmpl w:val="40020E72"/>
    <w:lvl w:ilvl="0" w:tplc="0A6C3964">
      <w:start w:val="1"/>
      <w:numFmt w:val="bullet"/>
      <w:pStyle w:val="Alineazaodstavko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4EAE2167"/>
    <w:multiLevelType w:val="multilevel"/>
    <w:tmpl w:val="99CA707C"/>
    <w:lvl w:ilvl="0">
      <w:start w:val="1"/>
      <w:numFmt w:val="decimal"/>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Restart w:val="0"/>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Restart w:val="0"/>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4F204529"/>
    <w:multiLevelType w:val="hybridMultilevel"/>
    <w:tmpl w:val="077EE9A2"/>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52E43BD4"/>
    <w:multiLevelType w:val="hybridMultilevel"/>
    <w:tmpl w:val="384E5FA8"/>
    <w:lvl w:ilvl="0" w:tplc="2DCAF686">
      <w:numFmt w:val="decimal"/>
      <w:pStyle w:val="Alineja"/>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4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5D8866D5"/>
    <w:multiLevelType w:val="hybridMultilevel"/>
    <w:tmpl w:val="9CD881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nsid w:val="5D967F56"/>
    <w:multiLevelType w:val="hybridMultilevel"/>
    <w:tmpl w:val="7CE6F232"/>
    <w:lvl w:ilvl="0" w:tplc="62C69AFE">
      <w:numFmt w:val="bullet"/>
      <w:lvlText w:val="-"/>
      <w:lvlJc w:val="left"/>
      <w:pPr>
        <w:ind w:left="720" w:hanging="360"/>
      </w:pPr>
      <w:rPr>
        <w:rFonts w:ascii="Helv" w:eastAsia="Calibr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66EB255C"/>
    <w:multiLevelType w:val="hybridMultilevel"/>
    <w:tmpl w:val="0ACEDAB0"/>
    <w:lvl w:ilvl="0" w:tplc="0A6C39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8B64B27"/>
    <w:multiLevelType w:val="hybridMultilevel"/>
    <w:tmpl w:val="973EA366"/>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68CB0EC8"/>
    <w:multiLevelType w:val="hybridMultilevel"/>
    <w:tmpl w:val="83C216F8"/>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5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nsid w:val="6DC57E33"/>
    <w:multiLevelType w:val="hybridMultilevel"/>
    <w:tmpl w:val="60C4A636"/>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nsid w:val="6E6453EA"/>
    <w:multiLevelType w:val="hybridMultilevel"/>
    <w:tmpl w:val="26282C04"/>
    <w:lvl w:ilvl="0" w:tplc="0BA032C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4">
    <w:nsid w:val="7BC1740A"/>
    <w:multiLevelType w:val="multilevel"/>
    <w:tmpl w:val="C78CE412"/>
    <w:lvl w:ilvl="0">
      <w:start w:val="1"/>
      <w:numFmt w:val="bullet"/>
      <w:lvlText w:val=""/>
      <w:lvlJc w:val="left"/>
      <w:pPr>
        <w:tabs>
          <w:tab w:val="num" w:pos="425"/>
        </w:tabs>
        <w:ind w:left="425" w:hanging="425"/>
      </w:pPr>
      <w:rPr>
        <w:rFonts w:ascii="Symbol" w:hAnsi="Symbol" w:cs="Symbol"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Restart w:val="0"/>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Restart w:val="0"/>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56">
    <w:nsid w:val="7E443C77"/>
    <w:multiLevelType w:val="hybridMultilevel"/>
    <w:tmpl w:val="C540A482"/>
    <w:lvl w:ilvl="0" w:tplc="FA566F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43"/>
  </w:num>
  <w:num w:numId="4">
    <w:abstractNumId w:val="9"/>
  </w:num>
  <w:num w:numId="5">
    <w:abstractNumId w:val="47"/>
  </w:num>
  <w:num w:numId="6">
    <w:abstractNumId w:val="57"/>
  </w:num>
  <w:num w:numId="7">
    <w:abstractNumId w:val="32"/>
  </w:num>
  <w:num w:numId="8">
    <w:abstractNumId w:val="17"/>
  </w:num>
  <w:num w:numId="9">
    <w:abstractNumId w:val="28"/>
    <w:lvlOverride w:ilvl="0">
      <w:startOverride w:val="1"/>
    </w:lvlOverride>
  </w:num>
  <w:num w:numId="10">
    <w:abstractNumId w:val="39"/>
  </w:num>
  <w:num w:numId="11">
    <w:abstractNumId w:val="14"/>
  </w:num>
  <w:num w:numId="12">
    <w:abstractNumId w:val="7"/>
  </w:num>
  <w:num w:numId="13">
    <w:abstractNumId w:val="1"/>
  </w:num>
  <w:num w:numId="14">
    <w:abstractNumId w:val="13"/>
  </w:num>
  <w:num w:numId="15">
    <w:abstractNumId w:val="15"/>
  </w:num>
  <w:num w:numId="16">
    <w:abstractNumId w:val="30"/>
  </w:num>
  <w:num w:numId="17">
    <w:abstractNumId w:val="55"/>
  </w:num>
  <w:num w:numId="18">
    <w:abstractNumId w:val="27"/>
  </w:num>
  <w:num w:numId="19">
    <w:abstractNumId w:val="8"/>
  </w:num>
  <w:num w:numId="20">
    <w:abstractNumId w:val="29"/>
  </w:num>
  <w:num w:numId="21">
    <w:abstractNumId w:val="37"/>
  </w:num>
  <w:num w:numId="22">
    <w:abstractNumId w:val="24"/>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3">
    <w:abstractNumId w:val="19"/>
  </w:num>
  <w:num w:numId="24">
    <w:abstractNumId w:val="50"/>
  </w:num>
  <w:num w:numId="25">
    <w:abstractNumId w:val="53"/>
  </w:num>
  <w:num w:numId="26">
    <w:abstractNumId w:val="22"/>
  </w:num>
  <w:num w:numId="27">
    <w:abstractNumId w:val="21"/>
  </w:num>
  <w:num w:numId="28">
    <w:abstractNumId w:val="48"/>
  </w:num>
  <w:num w:numId="29">
    <w:abstractNumId w:val="51"/>
  </w:num>
  <w:num w:numId="30">
    <w:abstractNumId w:val="54"/>
  </w:num>
  <w:num w:numId="31">
    <w:abstractNumId w:val="23"/>
  </w:num>
  <w:num w:numId="32">
    <w:abstractNumId w:val="49"/>
  </w:num>
  <w:num w:numId="33">
    <w:abstractNumId w:val="16"/>
  </w:num>
  <w:num w:numId="34">
    <w:abstractNumId w:val="12"/>
  </w:num>
  <w:num w:numId="35">
    <w:abstractNumId w:val="41"/>
  </w:num>
  <w:num w:numId="36">
    <w:abstractNumId w:val="42"/>
  </w:num>
  <w:num w:numId="37">
    <w:abstractNumId w:val="46"/>
  </w:num>
  <w:num w:numId="38">
    <w:abstractNumId w:val="34"/>
  </w:num>
  <w:num w:numId="39">
    <w:abstractNumId w:val="26"/>
  </w:num>
  <w:num w:numId="40">
    <w:abstractNumId w:val="5"/>
  </w:num>
  <w:num w:numId="41">
    <w:abstractNumId w:val="36"/>
  </w:num>
  <w:num w:numId="42">
    <w:abstractNumId w:val="35"/>
  </w:num>
  <w:num w:numId="43">
    <w:abstractNumId w:val="0"/>
  </w:num>
  <w:num w:numId="44">
    <w:abstractNumId w:val="4"/>
  </w:num>
  <w:num w:numId="45">
    <w:abstractNumId w:val="45"/>
  </w:num>
  <w:num w:numId="46">
    <w:abstractNumId w:val="38"/>
  </w:num>
  <w:num w:numId="47">
    <w:abstractNumId w:val="40"/>
  </w:num>
  <w:num w:numId="48">
    <w:abstractNumId w:val="44"/>
  </w:num>
  <w:num w:numId="49">
    <w:abstractNumId w:val="11"/>
  </w:num>
  <w:num w:numId="50">
    <w:abstractNumId w:val="10"/>
  </w:num>
  <w:num w:numId="51">
    <w:abstractNumId w:val="20"/>
  </w:num>
  <w:num w:numId="52">
    <w:abstractNumId w:val="31"/>
  </w:num>
  <w:num w:numId="53">
    <w:abstractNumId w:val="2"/>
  </w:num>
  <w:num w:numId="54">
    <w:abstractNumId w:val="18"/>
  </w:num>
  <w:num w:numId="55">
    <w:abstractNumId w:val="56"/>
  </w:num>
  <w:num w:numId="56">
    <w:abstractNumId w:val="6"/>
  </w:num>
  <w:num w:numId="57">
    <w:abstractNumId w:val="52"/>
  </w:num>
  <w:num w:numId="58">
    <w:abstractNumId w:val="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na Kralj">
    <w15:presenceInfo w15:providerId="None" w15:userId=" Tina Kralj "/>
  </w15:person>
  <w15:person w15:author="Tina Kralj">
    <w15:presenceInfo w15:providerId="None" w15:userId=" Tina Kralj "/>
  </w15:person>
  <w15:person w15:author=" Tina Kralj ">
    <w15:presenceInfo w15:providerId="None" w15:userId=" Tina Kralj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F03"/>
    <w:rsid w:val="000225D3"/>
    <w:rsid w:val="0002292B"/>
    <w:rsid w:val="00023729"/>
    <w:rsid w:val="00023A88"/>
    <w:rsid w:val="0002654E"/>
    <w:rsid w:val="0003015A"/>
    <w:rsid w:val="00030344"/>
    <w:rsid w:val="00032DB4"/>
    <w:rsid w:val="00035348"/>
    <w:rsid w:val="00035CA4"/>
    <w:rsid w:val="00037EF3"/>
    <w:rsid w:val="00040962"/>
    <w:rsid w:val="00040B5E"/>
    <w:rsid w:val="00045772"/>
    <w:rsid w:val="0005352F"/>
    <w:rsid w:val="00053F19"/>
    <w:rsid w:val="00056AA4"/>
    <w:rsid w:val="0006632B"/>
    <w:rsid w:val="000672DE"/>
    <w:rsid w:val="000734AA"/>
    <w:rsid w:val="000745ED"/>
    <w:rsid w:val="000759D5"/>
    <w:rsid w:val="00080C7E"/>
    <w:rsid w:val="000819BA"/>
    <w:rsid w:val="00084286"/>
    <w:rsid w:val="00093F06"/>
    <w:rsid w:val="00096F80"/>
    <w:rsid w:val="000A64D0"/>
    <w:rsid w:val="000A7238"/>
    <w:rsid w:val="000B10B2"/>
    <w:rsid w:val="000B21E7"/>
    <w:rsid w:val="000B338D"/>
    <w:rsid w:val="000B4708"/>
    <w:rsid w:val="000B5BAD"/>
    <w:rsid w:val="000B7A59"/>
    <w:rsid w:val="000C5629"/>
    <w:rsid w:val="000D11B0"/>
    <w:rsid w:val="000D2862"/>
    <w:rsid w:val="000D353D"/>
    <w:rsid w:val="000E2F81"/>
    <w:rsid w:val="000E5994"/>
    <w:rsid w:val="000E5EC0"/>
    <w:rsid w:val="000E611B"/>
    <w:rsid w:val="000F0534"/>
    <w:rsid w:val="00106592"/>
    <w:rsid w:val="00110A93"/>
    <w:rsid w:val="00110EDF"/>
    <w:rsid w:val="00117542"/>
    <w:rsid w:val="001251C8"/>
    <w:rsid w:val="00125EC6"/>
    <w:rsid w:val="00131EA4"/>
    <w:rsid w:val="001357B2"/>
    <w:rsid w:val="001377E2"/>
    <w:rsid w:val="00137E90"/>
    <w:rsid w:val="00140276"/>
    <w:rsid w:val="001410F3"/>
    <w:rsid w:val="001439B4"/>
    <w:rsid w:val="001444CA"/>
    <w:rsid w:val="00145F60"/>
    <w:rsid w:val="00146F3B"/>
    <w:rsid w:val="00147B25"/>
    <w:rsid w:val="0015174B"/>
    <w:rsid w:val="001528EF"/>
    <w:rsid w:val="001611CE"/>
    <w:rsid w:val="001616F0"/>
    <w:rsid w:val="00172706"/>
    <w:rsid w:val="00175A46"/>
    <w:rsid w:val="00181443"/>
    <w:rsid w:val="00187344"/>
    <w:rsid w:val="00194D5F"/>
    <w:rsid w:val="001A1F5C"/>
    <w:rsid w:val="001A38E0"/>
    <w:rsid w:val="001A54CA"/>
    <w:rsid w:val="001B19E4"/>
    <w:rsid w:val="001B7E88"/>
    <w:rsid w:val="001C13F9"/>
    <w:rsid w:val="001C1F82"/>
    <w:rsid w:val="001C6911"/>
    <w:rsid w:val="001D189B"/>
    <w:rsid w:val="001D385C"/>
    <w:rsid w:val="001D3B1E"/>
    <w:rsid w:val="001D69D5"/>
    <w:rsid w:val="001E185C"/>
    <w:rsid w:val="001F1876"/>
    <w:rsid w:val="001F2049"/>
    <w:rsid w:val="001F21B1"/>
    <w:rsid w:val="0020107F"/>
    <w:rsid w:val="002010A1"/>
    <w:rsid w:val="002023F2"/>
    <w:rsid w:val="00202A77"/>
    <w:rsid w:val="00212880"/>
    <w:rsid w:val="00212991"/>
    <w:rsid w:val="00231EB5"/>
    <w:rsid w:val="0023272D"/>
    <w:rsid w:val="00235C51"/>
    <w:rsid w:val="002365EF"/>
    <w:rsid w:val="00236C00"/>
    <w:rsid w:val="002532A5"/>
    <w:rsid w:val="0025520B"/>
    <w:rsid w:val="0025670B"/>
    <w:rsid w:val="00262936"/>
    <w:rsid w:val="00264397"/>
    <w:rsid w:val="002645B4"/>
    <w:rsid w:val="002673E4"/>
    <w:rsid w:val="00271CE5"/>
    <w:rsid w:val="00272AE1"/>
    <w:rsid w:val="002746A9"/>
    <w:rsid w:val="00276734"/>
    <w:rsid w:val="0028086C"/>
    <w:rsid w:val="00280EBB"/>
    <w:rsid w:val="0028186D"/>
    <w:rsid w:val="00282020"/>
    <w:rsid w:val="0028472A"/>
    <w:rsid w:val="00286920"/>
    <w:rsid w:val="002978AF"/>
    <w:rsid w:val="002A181E"/>
    <w:rsid w:val="002B0A6A"/>
    <w:rsid w:val="002B32FC"/>
    <w:rsid w:val="002B44D8"/>
    <w:rsid w:val="002C46EE"/>
    <w:rsid w:val="002C6FFB"/>
    <w:rsid w:val="002C7F76"/>
    <w:rsid w:val="002D3414"/>
    <w:rsid w:val="002E5A7E"/>
    <w:rsid w:val="002E672B"/>
    <w:rsid w:val="002E79D7"/>
    <w:rsid w:val="002F1CDD"/>
    <w:rsid w:val="002F2414"/>
    <w:rsid w:val="002F65D9"/>
    <w:rsid w:val="002F79A3"/>
    <w:rsid w:val="0030517F"/>
    <w:rsid w:val="00320D1A"/>
    <w:rsid w:val="00323ED6"/>
    <w:rsid w:val="00345F54"/>
    <w:rsid w:val="00350DA9"/>
    <w:rsid w:val="0035314B"/>
    <w:rsid w:val="00357B9E"/>
    <w:rsid w:val="00360ED0"/>
    <w:rsid w:val="003636BF"/>
    <w:rsid w:val="0036477F"/>
    <w:rsid w:val="0037100D"/>
    <w:rsid w:val="0037479F"/>
    <w:rsid w:val="00375345"/>
    <w:rsid w:val="00380652"/>
    <w:rsid w:val="0038313A"/>
    <w:rsid w:val="00383BD4"/>
    <w:rsid w:val="003845B4"/>
    <w:rsid w:val="0038510D"/>
    <w:rsid w:val="0038754C"/>
    <w:rsid w:val="00387B1A"/>
    <w:rsid w:val="00391087"/>
    <w:rsid w:val="00391F77"/>
    <w:rsid w:val="00396D97"/>
    <w:rsid w:val="00396E89"/>
    <w:rsid w:val="003A39F1"/>
    <w:rsid w:val="003B0D25"/>
    <w:rsid w:val="003B2BB2"/>
    <w:rsid w:val="003B300C"/>
    <w:rsid w:val="003B71E1"/>
    <w:rsid w:val="003C1609"/>
    <w:rsid w:val="003C26CB"/>
    <w:rsid w:val="003C332C"/>
    <w:rsid w:val="003D19E5"/>
    <w:rsid w:val="003D2B8F"/>
    <w:rsid w:val="003E1C74"/>
    <w:rsid w:val="003E21A3"/>
    <w:rsid w:val="003E2971"/>
    <w:rsid w:val="003E37BB"/>
    <w:rsid w:val="003E4350"/>
    <w:rsid w:val="003F3264"/>
    <w:rsid w:val="003F6DC2"/>
    <w:rsid w:val="003F6EEA"/>
    <w:rsid w:val="003F71FF"/>
    <w:rsid w:val="00402C10"/>
    <w:rsid w:val="00405932"/>
    <w:rsid w:val="004101F2"/>
    <w:rsid w:val="00410212"/>
    <w:rsid w:val="00414926"/>
    <w:rsid w:val="00415AFE"/>
    <w:rsid w:val="00416654"/>
    <w:rsid w:val="00417C73"/>
    <w:rsid w:val="00417F0D"/>
    <w:rsid w:val="00422592"/>
    <w:rsid w:val="00422A77"/>
    <w:rsid w:val="00430761"/>
    <w:rsid w:val="00431F2C"/>
    <w:rsid w:val="0043500A"/>
    <w:rsid w:val="00444B48"/>
    <w:rsid w:val="00444E79"/>
    <w:rsid w:val="00471D79"/>
    <w:rsid w:val="00473463"/>
    <w:rsid w:val="00473D15"/>
    <w:rsid w:val="0047420F"/>
    <w:rsid w:val="004749EF"/>
    <w:rsid w:val="00475024"/>
    <w:rsid w:val="00476D83"/>
    <w:rsid w:val="004878F0"/>
    <w:rsid w:val="004A1E5D"/>
    <w:rsid w:val="004B24E1"/>
    <w:rsid w:val="004B2B08"/>
    <w:rsid w:val="004B6B13"/>
    <w:rsid w:val="004C31F3"/>
    <w:rsid w:val="004C4CBD"/>
    <w:rsid w:val="004C5727"/>
    <w:rsid w:val="004C63DD"/>
    <w:rsid w:val="004D203D"/>
    <w:rsid w:val="004D3011"/>
    <w:rsid w:val="004D5922"/>
    <w:rsid w:val="004D7D13"/>
    <w:rsid w:val="004E138A"/>
    <w:rsid w:val="004E17E2"/>
    <w:rsid w:val="004F646D"/>
    <w:rsid w:val="00511796"/>
    <w:rsid w:val="0051568C"/>
    <w:rsid w:val="00516236"/>
    <w:rsid w:val="00517BD8"/>
    <w:rsid w:val="00526246"/>
    <w:rsid w:val="00526503"/>
    <w:rsid w:val="00536C44"/>
    <w:rsid w:val="00540247"/>
    <w:rsid w:val="0055085A"/>
    <w:rsid w:val="00553EAF"/>
    <w:rsid w:val="00560FE2"/>
    <w:rsid w:val="00567106"/>
    <w:rsid w:val="00570393"/>
    <w:rsid w:val="0057503C"/>
    <w:rsid w:val="00576DF0"/>
    <w:rsid w:val="00581936"/>
    <w:rsid w:val="00583F2F"/>
    <w:rsid w:val="00587A32"/>
    <w:rsid w:val="00591B60"/>
    <w:rsid w:val="00596E9C"/>
    <w:rsid w:val="0059746A"/>
    <w:rsid w:val="005A06E4"/>
    <w:rsid w:val="005A67CC"/>
    <w:rsid w:val="005B0DE7"/>
    <w:rsid w:val="005B4560"/>
    <w:rsid w:val="005B7429"/>
    <w:rsid w:val="005C2BD9"/>
    <w:rsid w:val="005C6038"/>
    <w:rsid w:val="005C6095"/>
    <w:rsid w:val="005D3AE5"/>
    <w:rsid w:val="005E1D3C"/>
    <w:rsid w:val="006156A0"/>
    <w:rsid w:val="00615D95"/>
    <w:rsid w:val="00616F7D"/>
    <w:rsid w:val="00621D10"/>
    <w:rsid w:val="00624264"/>
    <w:rsid w:val="00626E1D"/>
    <w:rsid w:val="00632253"/>
    <w:rsid w:val="00642714"/>
    <w:rsid w:val="006455CE"/>
    <w:rsid w:val="006460CF"/>
    <w:rsid w:val="006473B5"/>
    <w:rsid w:val="006501FD"/>
    <w:rsid w:val="00660A2E"/>
    <w:rsid w:val="00666E54"/>
    <w:rsid w:val="00667857"/>
    <w:rsid w:val="006732A7"/>
    <w:rsid w:val="006767E6"/>
    <w:rsid w:val="00680798"/>
    <w:rsid w:val="00684686"/>
    <w:rsid w:val="00685561"/>
    <w:rsid w:val="00691BCB"/>
    <w:rsid w:val="0069626B"/>
    <w:rsid w:val="00696768"/>
    <w:rsid w:val="006A1CDB"/>
    <w:rsid w:val="006A255B"/>
    <w:rsid w:val="006A4906"/>
    <w:rsid w:val="006A51B7"/>
    <w:rsid w:val="006A57DB"/>
    <w:rsid w:val="006B0BDC"/>
    <w:rsid w:val="006C5D7F"/>
    <w:rsid w:val="006C7E11"/>
    <w:rsid w:val="006D0C27"/>
    <w:rsid w:val="006D16F3"/>
    <w:rsid w:val="006D42D9"/>
    <w:rsid w:val="006E04F5"/>
    <w:rsid w:val="006E071F"/>
    <w:rsid w:val="006E337A"/>
    <w:rsid w:val="006F4B5B"/>
    <w:rsid w:val="006F7997"/>
    <w:rsid w:val="006F7FE0"/>
    <w:rsid w:val="007000F9"/>
    <w:rsid w:val="00700342"/>
    <w:rsid w:val="00703258"/>
    <w:rsid w:val="00703542"/>
    <w:rsid w:val="007151E8"/>
    <w:rsid w:val="00721616"/>
    <w:rsid w:val="0072282B"/>
    <w:rsid w:val="00730146"/>
    <w:rsid w:val="00733017"/>
    <w:rsid w:val="0073592B"/>
    <w:rsid w:val="00747FEA"/>
    <w:rsid w:val="00757C00"/>
    <w:rsid w:val="00760775"/>
    <w:rsid w:val="00765D24"/>
    <w:rsid w:val="00771F03"/>
    <w:rsid w:val="007775C8"/>
    <w:rsid w:val="00783310"/>
    <w:rsid w:val="00785AF6"/>
    <w:rsid w:val="007904C0"/>
    <w:rsid w:val="00795711"/>
    <w:rsid w:val="007A0FDC"/>
    <w:rsid w:val="007A4A6D"/>
    <w:rsid w:val="007B29B4"/>
    <w:rsid w:val="007B69F5"/>
    <w:rsid w:val="007C4B25"/>
    <w:rsid w:val="007D1BCF"/>
    <w:rsid w:val="007D6700"/>
    <w:rsid w:val="007D75CF"/>
    <w:rsid w:val="007E3919"/>
    <w:rsid w:val="007E491E"/>
    <w:rsid w:val="007E60F5"/>
    <w:rsid w:val="007E6DC5"/>
    <w:rsid w:val="007F11EF"/>
    <w:rsid w:val="007F4C31"/>
    <w:rsid w:val="007F671A"/>
    <w:rsid w:val="00801ABA"/>
    <w:rsid w:val="00802CF4"/>
    <w:rsid w:val="008043F6"/>
    <w:rsid w:val="0080481B"/>
    <w:rsid w:val="008074A4"/>
    <w:rsid w:val="00807EB3"/>
    <w:rsid w:val="00811722"/>
    <w:rsid w:val="0082050D"/>
    <w:rsid w:val="00824B46"/>
    <w:rsid w:val="00830EBD"/>
    <w:rsid w:val="00830F01"/>
    <w:rsid w:val="008318CA"/>
    <w:rsid w:val="00834A67"/>
    <w:rsid w:val="008379BA"/>
    <w:rsid w:val="00841FBD"/>
    <w:rsid w:val="00845C47"/>
    <w:rsid w:val="00845FAB"/>
    <w:rsid w:val="00847079"/>
    <w:rsid w:val="008501E8"/>
    <w:rsid w:val="00851C3A"/>
    <w:rsid w:val="00855BB3"/>
    <w:rsid w:val="00877334"/>
    <w:rsid w:val="00877A70"/>
    <w:rsid w:val="0088043C"/>
    <w:rsid w:val="008906C9"/>
    <w:rsid w:val="0089417E"/>
    <w:rsid w:val="0089496F"/>
    <w:rsid w:val="008C53B2"/>
    <w:rsid w:val="008C5738"/>
    <w:rsid w:val="008C5BE0"/>
    <w:rsid w:val="008C7765"/>
    <w:rsid w:val="008D04F0"/>
    <w:rsid w:val="008D3F79"/>
    <w:rsid w:val="008D5097"/>
    <w:rsid w:val="008D6895"/>
    <w:rsid w:val="008E2CB8"/>
    <w:rsid w:val="008E5163"/>
    <w:rsid w:val="008F3500"/>
    <w:rsid w:val="00904644"/>
    <w:rsid w:val="00910685"/>
    <w:rsid w:val="0091195E"/>
    <w:rsid w:val="00912F89"/>
    <w:rsid w:val="00924E3C"/>
    <w:rsid w:val="009259AB"/>
    <w:rsid w:val="00926700"/>
    <w:rsid w:val="00940AAB"/>
    <w:rsid w:val="00943BF8"/>
    <w:rsid w:val="00945695"/>
    <w:rsid w:val="00950D37"/>
    <w:rsid w:val="009612BB"/>
    <w:rsid w:val="009639CB"/>
    <w:rsid w:val="00972420"/>
    <w:rsid w:val="00972765"/>
    <w:rsid w:val="00974DEA"/>
    <w:rsid w:val="00976551"/>
    <w:rsid w:val="00981620"/>
    <w:rsid w:val="00982A49"/>
    <w:rsid w:val="009A0795"/>
    <w:rsid w:val="009A11C0"/>
    <w:rsid w:val="009A74BC"/>
    <w:rsid w:val="009C5429"/>
    <w:rsid w:val="009C598A"/>
    <w:rsid w:val="009C5B73"/>
    <w:rsid w:val="009C7366"/>
    <w:rsid w:val="009D2E80"/>
    <w:rsid w:val="009D43B9"/>
    <w:rsid w:val="009D5391"/>
    <w:rsid w:val="009D5F90"/>
    <w:rsid w:val="009D66BB"/>
    <w:rsid w:val="009D6DE0"/>
    <w:rsid w:val="009E31E4"/>
    <w:rsid w:val="009F5AD1"/>
    <w:rsid w:val="009F6930"/>
    <w:rsid w:val="00A03491"/>
    <w:rsid w:val="00A045F3"/>
    <w:rsid w:val="00A04B8C"/>
    <w:rsid w:val="00A05BC2"/>
    <w:rsid w:val="00A125C5"/>
    <w:rsid w:val="00A12A24"/>
    <w:rsid w:val="00A15628"/>
    <w:rsid w:val="00A20E8A"/>
    <w:rsid w:val="00A23029"/>
    <w:rsid w:val="00A27A9A"/>
    <w:rsid w:val="00A323D4"/>
    <w:rsid w:val="00A33B8B"/>
    <w:rsid w:val="00A407C4"/>
    <w:rsid w:val="00A461CF"/>
    <w:rsid w:val="00A46949"/>
    <w:rsid w:val="00A5039D"/>
    <w:rsid w:val="00A510A9"/>
    <w:rsid w:val="00A57397"/>
    <w:rsid w:val="00A610E1"/>
    <w:rsid w:val="00A6339B"/>
    <w:rsid w:val="00A65EE7"/>
    <w:rsid w:val="00A66273"/>
    <w:rsid w:val="00A70133"/>
    <w:rsid w:val="00A7272D"/>
    <w:rsid w:val="00A7328D"/>
    <w:rsid w:val="00A82441"/>
    <w:rsid w:val="00A85FAB"/>
    <w:rsid w:val="00A90D62"/>
    <w:rsid w:val="00A91687"/>
    <w:rsid w:val="00A9642A"/>
    <w:rsid w:val="00AA29C3"/>
    <w:rsid w:val="00AA2DAC"/>
    <w:rsid w:val="00AA36C6"/>
    <w:rsid w:val="00AE20B2"/>
    <w:rsid w:val="00AE2A80"/>
    <w:rsid w:val="00AF73DB"/>
    <w:rsid w:val="00B0508F"/>
    <w:rsid w:val="00B069EB"/>
    <w:rsid w:val="00B141A7"/>
    <w:rsid w:val="00B156D3"/>
    <w:rsid w:val="00B16744"/>
    <w:rsid w:val="00B16C12"/>
    <w:rsid w:val="00B17141"/>
    <w:rsid w:val="00B23C67"/>
    <w:rsid w:val="00B308DD"/>
    <w:rsid w:val="00B31575"/>
    <w:rsid w:val="00B322E6"/>
    <w:rsid w:val="00B32FB4"/>
    <w:rsid w:val="00B33DC6"/>
    <w:rsid w:val="00B3682E"/>
    <w:rsid w:val="00B43E04"/>
    <w:rsid w:val="00B60BA6"/>
    <w:rsid w:val="00B77473"/>
    <w:rsid w:val="00B8097A"/>
    <w:rsid w:val="00B83F4B"/>
    <w:rsid w:val="00B84082"/>
    <w:rsid w:val="00B8547D"/>
    <w:rsid w:val="00B90838"/>
    <w:rsid w:val="00B970A3"/>
    <w:rsid w:val="00BA1C21"/>
    <w:rsid w:val="00BA2D86"/>
    <w:rsid w:val="00BA4E13"/>
    <w:rsid w:val="00BB226E"/>
    <w:rsid w:val="00BB331E"/>
    <w:rsid w:val="00BB5CA2"/>
    <w:rsid w:val="00BB78AB"/>
    <w:rsid w:val="00BC1929"/>
    <w:rsid w:val="00BC2A77"/>
    <w:rsid w:val="00BC71C7"/>
    <w:rsid w:val="00BC727A"/>
    <w:rsid w:val="00BD4D7E"/>
    <w:rsid w:val="00BD5F65"/>
    <w:rsid w:val="00BF7E5E"/>
    <w:rsid w:val="00C0114F"/>
    <w:rsid w:val="00C1336D"/>
    <w:rsid w:val="00C23812"/>
    <w:rsid w:val="00C250D5"/>
    <w:rsid w:val="00C26722"/>
    <w:rsid w:val="00C31357"/>
    <w:rsid w:val="00C32503"/>
    <w:rsid w:val="00C362DE"/>
    <w:rsid w:val="00C45CD8"/>
    <w:rsid w:val="00C53525"/>
    <w:rsid w:val="00C536B2"/>
    <w:rsid w:val="00C54175"/>
    <w:rsid w:val="00C61270"/>
    <w:rsid w:val="00C659E9"/>
    <w:rsid w:val="00C7711C"/>
    <w:rsid w:val="00C80057"/>
    <w:rsid w:val="00C8593D"/>
    <w:rsid w:val="00C92898"/>
    <w:rsid w:val="00C95452"/>
    <w:rsid w:val="00C96970"/>
    <w:rsid w:val="00CA2904"/>
    <w:rsid w:val="00CA52C5"/>
    <w:rsid w:val="00CA678E"/>
    <w:rsid w:val="00CA768B"/>
    <w:rsid w:val="00CB0C90"/>
    <w:rsid w:val="00CB1DCD"/>
    <w:rsid w:val="00CB2576"/>
    <w:rsid w:val="00CB5CCB"/>
    <w:rsid w:val="00CC08DA"/>
    <w:rsid w:val="00CC2A02"/>
    <w:rsid w:val="00CC7FDF"/>
    <w:rsid w:val="00CD1F84"/>
    <w:rsid w:val="00CD6D07"/>
    <w:rsid w:val="00CD7A79"/>
    <w:rsid w:val="00CE1133"/>
    <w:rsid w:val="00CE2EE7"/>
    <w:rsid w:val="00CE30E8"/>
    <w:rsid w:val="00CE7514"/>
    <w:rsid w:val="00CE7914"/>
    <w:rsid w:val="00CF2D79"/>
    <w:rsid w:val="00CF31BF"/>
    <w:rsid w:val="00CF4737"/>
    <w:rsid w:val="00D02BC9"/>
    <w:rsid w:val="00D04605"/>
    <w:rsid w:val="00D10AC4"/>
    <w:rsid w:val="00D1108D"/>
    <w:rsid w:val="00D17DF4"/>
    <w:rsid w:val="00D229DB"/>
    <w:rsid w:val="00D248DE"/>
    <w:rsid w:val="00D268AA"/>
    <w:rsid w:val="00D34DD0"/>
    <w:rsid w:val="00D369E7"/>
    <w:rsid w:val="00D46260"/>
    <w:rsid w:val="00D548CC"/>
    <w:rsid w:val="00D55839"/>
    <w:rsid w:val="00D573CC"/>
    <w:rsid w:val="00D61724"/>
    <w:rsid w:val="00D6595F"/>
    <w:rsid w:val="00D71A08"/>
    <w:rsid w:val="00D71D5E"/>
    <w:rsid w:val="00D71E36"/>
    <w:rsid w:val="00D73408"/>
    <w:rsid w:val="00D73B10"/>
    <w:rsid w:val="00D76832"/>
    <w:rsid w:val="00D76A2E"/>
    <w:rsid w:val="00D80229"/>
    <w:rsid w:val="00D84B01"/>
    <w:rsid w:val="00D8542D"/>
    <w:rsid w:val="00D91427"/>
    <w:rsid w:val="00D9281B"/>
    <w:rsid w:val="00D95490"/>
    <w:rsid w:val="00DA5743"/>
    <w:rsid w:val="00DB2AF0"/>
    <w:rsid w:val="00DB71D0"/>
    <w:rsid w:val="00DC051B"/>
    <w:rsid w:val="00DC6A71"/>
    <w:rsid w:val="00DD1FE9"/>
    <w:rsid w:val="00DD4DEB"/>
    <w:rsid w:val="00DE1945"/>
    <w:rsid w:val="00DE5B46"/>
    <w:rsid w:val="00DF3C5B"/>
    <w:rsid w:val="00DF56BA"/>
    <w:rsid w:val="00E0195B"/>
    <w:rsid w:val="00E0357D"/>
    <w:rsid w:val="00E03BB3"/>
    <w:rsid w:val="00E044B4"/>
    <w:rsid w:val="00E0531F"/>
    <w:rsid w:val="00E069DF"/>
    <w:rsid w:val="00E11F1B"/>
    <w:rsid w:val="00E13992"/>
    <w:rsid w:val="00E14B44"/>
    <w:rsid w:val="00E15FC8"/>
    <w:rsid w:val="00E24EC2"/>
    <w:rsid w:val="00E26DC2"/>
    <w:rsid w:val="00E27A6F"/>
    <w:rsid w:val="00E408FA"/>
    <w:rsid w:val="00E46842"/>
    <w:rsid w:val="00E47B22"/>
    <w:rsid w:val="00E53CC2"/>
    <w:rsid w:val="00E55515"/>
    <w:rsid w:val="00E64FAD"/>
    <w:rsid w:val="00E66C18"/>
    <w:rsid w:val="00E67041"/>
    <w:rsid w:val="00E810D6"/>
    <w:rsid w:val="00E94CAB"/>
    <w:rsid w:val="00EA037A"/>
    <w:rsid w:val="00EA4D6A"/>
    <w:rsid w:val="00EA6172"/>
    <w:rsid w:val="00EA693B"/>
    <w:rsid w:val="00EB4B5C"/>
    <w:rsid w:val="00EB4E4E"/>
    <w:rsid w:val="00EB6BC4"/>
    <w:rsid w:val="00EB704A"/>
    <w:rsid w:val="00EC6F0E"/>
    <w:rsid w:val="00ED189C"/>
    <w:rsid w:val="00EE5929"/>
    <w:rsid w:val="00EF4D2A"/>
    <w:rsid w:val="00EF770F"/>
    <w:rsid w:val="00F042B2"/>
    <w:rsid w:val="00F13584"/>
    <w:rsid w:val="00F144FF"/>
    <w:rsid w:val="00F224C1"/>
    <w:rsid w:val="00F240BB"/>
    <w:rsid w:val="00F24128"/>
    <w:rsid w:val="00F24776"/>
    <w:rsid w:val="00F3341A"/>
    <w:rsid w:val="00F346EB"/>
    <w:rsid w:val="00F34AAD"/>
    <w:rsid w:val="00F34D1B"/>
    <w:rsid w:val="00F36375"/>
    <w:rsid w:val="00F4301E"/>
    <w:rsid w:val="00F43B4A"/>
    <w:rsid w:val="00F450A2"/>
    <w:rsid w:val="00F45A77"/>
    <w:rsid w:val="00F46724"/>
    <w:rsid w:val="00F57FED"/>
    <w:rsid w:val="00F66204"/>
    <w:rsid w:val="00F728B5"/>
    <w:rsid w:val="00F73DDD"/>
    <w:rsid w:val="00F74D4F"/>
    <w:rsid w:val="00F76280"/>
    <w:rsid w:val="00F803CB"/>
    <w:rsid w:val="00F87DF8"/>
    <w:rsid w:val="00F92CE4"/>
    <w:rsid w:val="00FA073E"/>
    <w:rsid w:val="00FA5208"/>
    <w:rsid w:val="00FA7E7E"/>
    <w:rsid w:val="00FB108B"/>
    <w:rsid w:val="00FB44BB"/>
    <w:rsid w:val="00FB64BC"/>
    <w:rsid w:val="00FB6881"/>
    <w:rsid w:val="00FC39DF"/>
    <w:rsid w:val="00FC6655"/>
    <w:rsid w:val="00FD05D9"/>
    <w:rsid w:val="00FD0EEE"/>
    <w:rsid w:val="00FD46A3"/>
    <w:rsid w:val="00FF302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aliases w:val="Grafika"/>
    <w:basedOn w:val="Navaden"/>
    <w:next w:val="Odstavek"/>
    <w:link w:val="Naslov4Znak"/>
    <w:rsid w:val="0072282B"/>
    <w:pPr>
      <w:framePr w:vSpace="425" w:wrap="notBeside" w:vAnchor="text" w:hAnchor="page" w:xAlign="center" w:y="1"/>
      <w:spacing w:before="100" w:beforeAutospacing="1" w:after="100" w:afterAutospacing="1" w:line="240" w:lineRule="auto"/>
      <w:jc w:val="center"/>
      <w:outlineLvl w:val="3"/>
    </w:pPr>
    <w:rPr>
      <w:rFonts w:cs="Arial"/>
      <w:bCs/>
      <w:color w:val="000000"/>
      <w:sz w:val="22"/>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aliases w:val="Header-PR Znak,header protocols Znak,Header 1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customStyle="1" w:styleId="Pravnapodlaga">
    <w:name w:val="Pravna podlaga"/>
    <w:basedOn w:val="Navaden"/>
    <w:link w:val="PravnapodlagaZnak"/>
    <w:qFormat/>
    <w:rsid w:val="00D73408"/>
    <w:pPr>
      <w:overflowPunct w:val="0"/>
      <w:autoSpaceDE w:val="0"/>
      <w:autoSpaceDN w:val="0"/>
      <w:adjustRightInd w:val="0"/>
      <w:spacing w:before="480" w:line="240" w:lineRule="auto"/>
      <w:ind w:firstLine="1021"/>
      <w:jc w:val="both"/>
      <w:textAlignment w:val="baseline"/>
    </w:pPr>
    <w:rPr>
      <w:rFonts w:cs="Arial"/>
      <w:sz w:val="22"/>
      <w:szCs w:val="22"/>
      <w:lang w:eastAsia="sl-SI"/>
    </w:rPr>
  </w:style>
  <w:style w:type="character" w:customStyle="1" w:styleId="PravnapodlagaZnak">
    <w:name w:val="Pravna podlaga Znak"/>
    <w:link w:val="Pravnapodlaga"/>
    <w:rsid w:val="00D73408"/>
    <w:rPr>
      <w:rFonts w:ascii="Arial" w:hAnsi="Arial" w:cs="Arial"/>
      <w:sz w:val="22"/>
      <w:szCs w:val="22"/>
    </w:rPr>
  </w:style>
  <w:style w:type="paragraph" w:customStyle="1" w:styleId="odstavek1">
    <w:name w:val="odstavek1"/>
    <w:basedOn w:val="Navaden"/>
    <w:rsid w:val="009A74BC"/>
    <w:pPr>
      <w:spacing w:before="240" w:line="240" w:lineRule="auto"/>
      <w:ind w:firstLine="1021"/>
      <w:jc w:val="both"/>
    </w:pPr>
    <w:rPr>
      <w:rFonts w:cs="Arial"/>
      <w:sz w:val="22"/>
      <w:szCs w:val="22"/>
      <w:lang w:eastAsia="sl-SI"/>
    </w:rPr>
  </w:style>
  <w:style w:type="paragraph" w:customStyle="1" w:styleId="tevilnatoka1">
    <w:name w:val="tevilnatoka1"/>
    <w:basedOn w:val="Navaden"/>
    <w:rsid w:val="009A74BC"/>
    <w:pPr>
      <w:spacing w:line="240" w:lineRule="auto"/>
      <w:ind w:left="425" w:hanging="425"/>
      <w:jc w:val="both"/>
    </w:pPr>
    <w:rPr>
      <w:rFonts w:cs="Arial"/>
      <w:sz w:val="22"/>
      <w:szCs w:val="22"/>
      <w:lang w:eastAsia="sl-SI"/>
    </w:rPr>
  </w:style>
  <w:style w:type="paragraph" w:customStyle="1" w:styleId="Odstavek">
    <w:name w:val="Odstavek"/>
    <w:basedOn w:val="Navaden"/>
    <w:link w:val="OdstavekZnak"/>
    <w:qFormat/>
    <w:rsid w:val="009A74BC"/>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9A74BC"/>
    <w:rPr>
      <w:rFonts w:ascii="Arial" w:hAnsi="Arial" w:cs="Arial"/>
      <w:sz w:val="22"/>
      <w:szCs w:val="22"/>
    </w:rPr>
  </w:style>
  <w:style w:type="paragraph" w:styleId="Brezrazmikov">
    <w:name w:val="No Spacing"/>
    <w:uiPriority w:val="1"/>
    <w:qFormat/>
    <w:rsid w:val="00F76280"/>
    <w:rPr>
      <w:rFonts w:ascii="Calibri" w:eastAsia="Calibri" w:hAnsi="Calibri"/>
      <w:sz w:val="22"/>
      <w:szCs w:val="22"/>
      <w:lang w:eastAsia="en-US"/>
    </w:rPr>
  </w:style>
  <w:style w:type="character" w:customStyle="1" w:styleId="Naslov4Znak">
    <w:name w:val="Naslov 4 Znak"/>
    <w:aliases w:val="Grafika Znak"/>
    <w:link w:val="Naslov4"/>
    <w:rsid w:val="0072282B"/>
    <w:rPr>
      <w:rFonts w:ascii="Arial" w:hAnsi="Arial" w:cs="Arial"/>
      <w:bCs/>
      <w:color w:val="000000"/>
      <w:sz w:val="22"/>
      <w:szCs w:val="27"/>
    </w:rPr>
  </w:style>
  <w:style w:type="paragraph" w:customStyle="1" w:styleId="Alinejazarkovnotoko">
    <w:name w:val="Alineja za črkovno točko"/>
    <w:basedOn w:val="Alineazatevilnotoko"/>
    <w:link w:val="AlinejazarkovnotokoZnak"/>
    <w:qFormat/>
    <w:rsid w:val="0072282B"/>
  </w:style>
  <w:style w:type="character" w:customStyle="1" w:styleId="NogaZnak">
    <w:name w:val="Noga Znak"/>
    <w:link w:val="Noga"/>
    <w:uiPriority w:val="99"/>
    <w:rsid w:val="0072282B"/>
    <w:rPr>
      <w:rFonts w:ascii="Arial" w:hAnsi="Arial"/>
      <w:szCs w:val="24"/>
      <w:lang w:eastAsia="en-US"/>
    </w:rPr>
  </w:style>
  <w:style w:type="paragraph" w:customStyle="1" w:styleId="len">
    <w:name w:val="Člen"/>
    <w:basedOn w:val="Navaden"/>
    <w:link w:val="lenZnak"/>
    <w:qFormat/>
    <w:rsid w:val="0072282B"/>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paragraph" w:customStyle="1" w:styleId="tevilnatoka111">
    <w:name w:val="Številčna točka 1.1.1"/>
    <w:basedOn w:val="Navaden"/>
    <w:qFormat/>
    <w:rsid w:val="0072282B"/>
    <w:pPr>
      <w:widowControl w:val="0"/>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
    <w:rsid w:val="0072282B"/>
    <w:rPr>
      <w:rFonts w:ascii="Arial" w:hAnsi="Arial" w:cs="Arial"/>
      <w:b/>
      <w:sz w:val="22"/>
      <w:szCs w:val="22"/>
    </w:rPr>
  </w:style>
  <w:style w:type="character" w:customStyle="1" w:styleId="AlinejazarkovnotokoZnak">
    <w:name w:val="Alineja za črkovno točko Znak"/>
    <w:link w:val="Alinejazarkovnotoko"/>
    <w:rsid w:val="0072282B"/>
    <w:rPr>
      <w:rFonts w:ascii="Arial" w:hAnsi="Arial" w:cs="Arial"/>
      <w:sz w:val="22"/>
      <w:szCs w:val="22"/>
    </w:rPr>
  </w:style>
  <w:style w:type="paragraph" w:customStyle="1" w:styleId="rkovnatokazatevilnotokoa2">
    <w:name w:val="Črkovna točka za številčno točko (a)"/>
    <w:basedOn w:val="rkovnatokazatevilnotoko"/>
    <w:rsid w:val="0072282B"/>
    <w:pPr>
      <w:numPr>
        <w:numId w:val="17"/>
      </w:numPr>
      <w:tabs>
        <w:tab w:val="clear" w:pos="782"/>
        <w:tab w:val="num" w:pos="360"/>
      </w:tabs>
      <w:ind w:left="360" w:hanging="360"/>
    </w:pPr>
  </w:style>
  <w:style w:type="paragraph" w:styleId="Odstavekseznama">
    <w:name w:val="List Paragraph"/>
    <w:basedOn w:val="Navaden"/>
    <w:uiPriority w:val="34"/>
    <w:qFormat/>
    <w:rsid w:val="0072282B"/>
    <w:pPr>
      <w:overflowPunct w:val="0"/>
      <w:autoSpaceDE w:val="0"/>
      <w:autoSpaceDN w:val="0"/>
      <w:adjustRightInd w:val="0"/>
      <w:spacing w:line="240" w:lineRule="auto"/>
      <w:ind w:left="708"/>
      <w:jc w:val="both"/>
      <w:textAlignment w:val="baseline"/>
    </w:pPr>
    <w:rPr>
      <w:sz w:val="22"/>
      <w:szCs w:val="16"/>
      <w:lang w:eastAsia="sl-SI"/>
    </w:rPr>
  </w:style>
  <w:style w:type="paragraph" w:customStyle="1" w:styleId="Prehodneinkoncnedolocbe">
    <w:name w:val="Prehodne in koncne dolocbe"/>
    <w:basedOn w:val="Navaden"/>
    <w:rsid w:val="0072282B"/>
    <w:pPr>
      <w:overflowPunct w:val="0"/>
      <w:autoSpaceDE w:val="0"/>
      <w:autoSpaceDN w:val="0"/>
      <w:adjustRightInd w:val="0"/>
      <w:spacing w:before="400" w:after="600" w:line="240" w:lineRule="auto"/>
      <w:jc w:val="both"/>
      <w:textAlignment w:val="baseline"/>
    </w:pPr>
    <w:rPr>
      <w:b/>
      <w:sz w:val="22"/>
      <w:szCs w:val="16"/>
      <w:lang w:eastAsia="sl-SI"/>
    </w:rPr>
  </w:style>
  <w:style w:type="paragraph" w:styleId="Besedilooblaka">
    <w:name w:val="Balloon Text"/>
    <w:basedOn w:val="Navaden"/>
    <w:link w:val="BesedilooblakaZnak"/>
    <w:uiPriority w:val="99"/>
    <w:unhideWhenUsed/>
    <w:rsid w:val="0072282B"/>
    <w:pPr>
      <w:overflowPunct w:val="0"/>
      <w:autoSpaceDE w:val="0"/>
      <w:autoSpaceDN w:val="0"/>
      <w:adjustRightInd w:val="0"/>
      <w:spacing w:line="240" w:lineRule="auto"/>
      <w:jc w:val="both"/>
      <w:textAlignment w:val="baseline"/>
    </w:pPr>
    <w:rPr>
      <w:rFonts w:ascii="Tahoma" w:hAnsi="Tahoma" w:cs="Tahoma"/>
      <w:sz w:val="16"/>
      <w:szCs w:val="16"/>
      <w:lang w:eastAsia="sl-SI"/>
    </w:rPr>
  </w:style>
  <w:style w:type="character" w:customStyle="1" w:styleId="BesedilooblakaZnak">
    <w:name w:val="Besedilo oblačka Znak"/>
    <w:link w:val="Besedilooblaka"/>
    <w:uiPriority w:val="99"/>
    <w:rsid w:val="0072282B"/>
    <w:rPr>
      <w:rFonts w:ascii="Tahoma" w:hAnsi="Tahoma" w:cs="Tahoma"/>
      <w:sz w:val="16"/>
      <w:szCs w:val="16"/>
    </w:rPr>
  </w:style>
  <w:style w:type="paragraph" w:customStyle="1" w:styleId="Del">
    <w:name w:val="Del"/>
    <w:basedOn w:val="Poglavje"/>
    <w:link w:val="DelZnak"/>
    <w:qFormat/>
    <w:rsid w:val="0072282B"/>
    <w:pPr>
      <w:spacing w:before="480" w:after="0" w:line="240" w:lineRule="auto"/>
      <w:outlineLvl w:val="9"/>
    </w:pPr>
    <w:rPr>
      <w:b w:val="0"/>
    </w:rPr>
  </w:style>
  <w:style w:type="paragraph" w:customStyle="1" w:styleId="Naslovnadlenom">
    <w:name w:val="Naslov nad členom"/>
    <w:basedOn w:val="Navaden"/>
    <w:link w:val="NaslovnadlenomZnak"/>
    <w:qFormat/>
    <w:rsid w:val="0072282B"/>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72282B"/>
    <w:rPr>
      <w:rFonts w:ascii="Arial" w:hAnsi="Arial" w:cs="Arial"/>
      <w:sz w:val="22"/>
      <w:szCs w:val="22"/>
    </w:rPr>
  </w:style>
  <w:style w:type="character" w:customStyle="1" w:styleId="NaslovnadlenomZnak">
    <w:name w:val="Naslov nad členom Znak"/>
    <w:link w:val="Naslovnadlenom"/>
    <w:rsid w:val="0072282B"/>
    <w:rPr>
      <w:rFonts w:ascii="Arial" w:hAnsi="Arial" w:cs="Arial"/>
      <w:b/>
      <w:sz w:val="22"/>
      <w:szCs w:val="22"/>
    </w:rPr>
  </w:style>
  <w:style w:type="paragraph" w:customStyle="1" w:styleId="Nazivpodpisnika">
    <w:name w:val="Naziv podpisnika"/>
    <w:basedOn w:val="Navaden"/>
    <w:link w:val="NazivpodpisnikaZnak"/>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72282B"/>
    <w:rPr>
      <w:rFonts w:ascii="Arial" w:hAnsi="Arial" w:cs="Arial"/>
      <w:sz w:val="22"/>
      <w:szCs w:val="22"/>
    </w:rPr>
  </w:style>
  <w:style w:type="paragraph" w:customStyle="1" w:styleId="Alineazatevilnotoko">
    <w:name w:val="Alinea za številčno točko"/>
    <w:basedOn w:val="Alineazaodstavkom"/>
    <w:link w:val="AlineazatevilnotokoZnak"/>
    <w:qFormat/>
    <w:rsid w:val="0072282B"/>
    <w:pPr>
      <w:tabs>
        <w:tab w:val="left" w:pos="567"/>
        <w:tab w:val="num" w:pos="709"/>
      </w:tabs>
      <w:overflowPunct/>
      <w:autoSpaceDE/>
      <w:autoSpaceDN/>
      <w:adjustRightInd/>
      <w:spacing w:line="240" w:lineRule="auto"/>
      <w:ind w:left="567" w:hanging="142"/>
      <w:textAlignment w:val="auto"/>
    </w:pPr>
  </w:style>
  <w:style w:type="paragraph" w:customStyle="1" w:styleId="tevilnatoka">
    <w:name w:val="Številčna točka"/>
    <w:basedOn w:val="Navaden"/>
    <w:link w:val="tevilnatokaZnak"/>
    <w:qFormat/>
    <w:rsid w:val="0072282B"/>
    <w:pPr>
      <w:spacing w:line="240" w:lineRule="auto"/>
      <w:jc w:val="both"/>
    </w:pPr>
    <w:rPr>
      <w:rFonts w:cs="Arial"/>
      <w:sz w:val="22"/>
      <w:szCs w:val="22"/>
      <w:lang w:eastAsia="sl-SI"/>
    </w:rPr>
  </w:style>
  <w:style w:type="character" w:customStyle="1" w:styleId="AlineazatevilnotokoZnak">
    <w:name w:val="Alinea za številčno točko Znak"/>
    <w:link w:val="Alineazatevilnotoko"/>
    <w:rsid w:val="0072282B"/>
    <w:rPr>
      <w:rFonts w:ascii="Arial" w:hAnsi="Arial" w:cs="Arial"/>
      <w:sz w:val="22"/>
      <w:szCs w:val="22"/>
    </w:rPr>
  </w:style>
  <w:style w:type="paragraph" w:customStyle="1" w:styleId="rkovnatokazatevilnotoko">
    <w:name w:val="Črkovna točka za številčno točko"/>
    <w:link w:val="rkovnatokazatevilnotokoZnak"/>
    <w:qFormat/>
    <w:rsid w:val="0072282B"/>
    <w:pPr>
      <w:numPr>
        <w:numId w:val="18"/>
      </w:numPr>
      <w:jc w:val="both"/>
    </w:pPr>
    <w:rPr>
      <w:rFonts w:ascii="Arial" w:hAnsi="Arial" w:cs="Arial"/>
      <w:sz w:val="22"/>
      <w:szCs w:val="22"/>
    </w:rPr>
  </w:style>
  <w:style w:type="character" w:customStyle="1" w:styleId="tevilnatokaZnak">
    <w:name w:val="Številčna točka Znak"/>
    <w:link w:val="tevilnatoka"/>
    <w:rsid w:val="0072282B"/>
    <w:rPr>
      <w:rFonts w:ascii="Arial" w:hAnsi="Arial" w:cs="Arial"/>
      <w:sz w:val="22"/>
      <w:szCs w:val="22"/>
    </w:rPr>
  </w:style>
  <w:style w:type="character" w:customStyle="1" w:styleId="rkovnatokazatevilnotokoZnak">
    <w:name w:val="Črkovna točka za številčno točko Znak"/>
    <w:link w:val="rkovnatokazatevilnotoko"/>
    <w:rsid w:val="0072282B"/>
    <w:rPr>
      <w:rFonts w:ascii="Arial" w:hAnsi="Arial" w:cs="Arial"/>
      <w:sz w:val="22"/>
      <w:szCs w:val="22"/>
    </w:rPr>
  </w:style>
  <w:style w:type="paragraph" w:customStyle="1" w:styleId="tevilkanakoncupredpisa">
    <w:name w:val="Številka na koncu predpisa"/>
    <w:basedOn w:val="Datumsprejetja"/>
    <w:link w:val="tevilkanakoncupredpisaZnak"/>
    <w:qFormat/>
    <w:rsid w:val="0072282B"/>
    <w:pPr>
      <w:spacing w:before="480"/>
    </w:pPr>
  </w:style>
  <w:style w:type="paragraph" w:customStyle="1" w:styleId="Datumsprejetja">
    <w:name w:val="Datum sprejetja"/>
    <w:basedOn w:val="Navaden"/>
    <w:link w:val="DatumsprejetjaZnak"/>
    <w:qFormat/>
    <w:rsid w:val="0072282B"/>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72282B"/>
    <w:rPr>
      <w:rFonts w:ascii="Arial" w:hAnsi="Arial" w:cs="Arial"/>
      <w:snapToGrid w:val="0"/>
      <w:color w:val="000000"/>
      <w:sz w:val="22"/>
      <w:szCs w:val="22"/>
    </w:rPr>
  </w:style>
  <w:style w:type="paragraph" w:customStyle="1" w:styleId="Podpisnik">
    <w:name w:val="Podpisnik"/>
    <w:basedOn w:val="Navaden"/>
    <w:link w:val="PodpisnikZnak"/>
    <w:qFormat/>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72282B"/>
    <w:rPr>
      <w:rFonts w:ascii="Arial" w:hAnsi="Arial" w:cs="Arial"/>
      <w:snapToGrid w:val="0"/>
      <w:color w:val="000000"/>
      <w:sz w:val="22"/>
      <w:szCs w:val="22"/>
    </w:rPr>
  </w:style>
  <w:style w:type="character" w:customStyle="1" w:styleId="PodpisnikZnak">
    <w:name w:val="Podpisnik Znak"/>
    <w:link w:val="Podpisnik"/>
    <w:rsid w:val="0072282B"/>
    <w:rPr>
      <w:rFonts w:ascii="Arial" w:hAnsi="Arial" w:cs="Arial"/>
      <w:sz w:val="22"/>
      <w:szCs w:val="22"/>
    </w:rPr>
  </w:style>
  <w:style w:type="paragraph" w:customStyle="1" w:styleId="lennaslov">
    <w:name w:val="Člen_naslov"/>
    <w:basedOn w:val="len"/>
    <w:qFormat/>
    <w:rsid w:val="0072282B"/>
    <w:pPr>
      <w:spacing w:before="0"/>
    </w:pPr>
  </w:style>
  <w:style w:type="paragraph" w:customStyle="1" w:styleId="Pododdelek">
    <w:name w:val="Pododdelek"/>
    <w:basedOn w:val="Navaden"/>
    <w:link w:val="PododdelekZnak"/>
    <w:qFormat/>
    <w:rsid w:val="0072282B"/>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styleId="Pripombasklic">
    <w:name w:val="annotation reference"/>
    <w:aliases w:val="Komentar - sklic"/>
    <w:rsid w:val="0072282B"/>
    <w:rPr>
      <w:sz w:val="16"/>
      <w:szCs w:val="16"/>
    </w:rPr>
  </w:style>
  <w:style w:type="character" w:customStyle="1" w:styleId="PododdelekZnak">
    <w:name w:val="Pododdelek Znak"/>
    <w:link w:val="Pododdelek"/>
    <w:rsid w:val="0072282B"/>
    <w:rPr>
      <w:rFonts w:ascii="Arial" w:hAnsi="Arial" w:cs="Arial"/>
      <w:sz w:val="22"/>
      <w:szCs w:val="22"/>
    </w:rPr>
  </w:style>
  <w:style w:type="paragraph" w:customStyle="1" w:styleId="EVA">
    <w:name w:val="EVA"/>
    <w:basedOn w:val="Navaden"/>
    <w:link w:val="EVAZnak"/>
    <w:qFormat/>
    <w:rsid w:val="0072282B"/>
    <w:pPr>
      <w:overflowPunct w:val="0"/>
      <w:autoSpaceDE w:val="0"/>
      <w:autoSpaceDN w:val="0"/>
      <w:adjustRightInd w:val="0"/>
      <w:spacing w:line="240" w:lineRule="auto"/>
      <w:jc w:val="both"/>
      <w:textAlignment w:val="baseline"/>
    </w:pPr>
    <w:rPr>
      <w:rFonts w:cs="Arial"/>
      <w:sz w:val="22"/>
      <w:szCs w:val="22"/>
      <w:lang w:eastAsia="sl-SI"/>
    </w:rPr>
  </w:style>
  <w:style w:type="paragraph" w:styleId="Navadensplet">
    <w:name w:val="Normal (Web)"/>
    <w:basedOn w:val="Navaden"/>
    <w:uiPriority w:val="99"/>
    <w:unhideWhenUsed/>
    <w:rsid w:val="0072282B"/>
    <w:pPr>
      <w:spacing w:after="161" w:line="240" w:lineRule="auto"/>
      <w:jc w:val="both"/>
    </w:pPr>
    <w:rPr>
      <w:rFonts w:ascii="Times New Roman" w:hAnsi="Times New Roman"/>
      <w:color w:val="333333"/>
      <w:sz w:val="14"/>
      <w:szCs w:val="14"/>
      <w:lang w:eastAsia="sl-SI"/>
    </w:rPr>
  </w:style>
  <w:style w:type="character" w:customStyle="1" w:styleId="EVAZnak">
    <w:name w:val="EVA Znak"/>
    <w:link w:val="EVA"/>
    <w:rsid w:val="0072282B"/>
    <w:rPr>
      <w:rFonts w:ascii="Arial" w:hAnsi="Arial" w:cs="Arial"/>
      <w:sz w:val="22"/>
      <w:szCs w:val="22"/>
    </w:rPr>
  </w:style>
  <w:style w:type="paragraph" w:styleId="Pripombabesedilo">
    <w:name w:val="annotation text"/>
    <w:aliases w:val="Komentar - besedilo"/>
    <w:basedOn w:val="Navaden"/>
    <w:link w:val="PripombabesediloZnak1"/>
    <w:rsid w:val="0072282B"/>
    <w:pPr>
      <w:spacing w:line="240" w:lineRule="auto"/>
      <w:jc w:val="both"/>
    </w:pPr>
    <w:rPr>
      <w:szCs w:val="20"/>
    </w:rPr>
  </w:style>
  <w:style w:type="character" w:customStyle="1" w:styleId="PripombabesediloZnak">
    <w:name w:val="Pripomba – besedilo Znak"/>
    <w:rsid w:val="0072282B"/>
    <w:rPr>
      <w:rFonts w:ascii="Arial" w:hAnsi="Arial"/>
      <w:lang w:eastAsia="en-US"/>
    </w:rPr>
  </w:style>
  <w:style w:type="character" w:customStyle="1" w:styleId="PripombabesediloZnak1">
    <w:name w:val="Pripomba – besedilo Znak1"/>
    <w:aliases w:val="Komentar - besedilo Znak"/>
    <w:link w:val="Pripombabesedilo"/>
    <w:rsid w:val="0072282B"/>
    <w:rPr>
      <w:rFonts w:ascii="Arial" w:hAnsi="Arial"/>
      <w:lang w:eastAsia="en-US"/>
    </w:rPr>
  </w:style>
  <w:style w:type="paragraph" w:customStyle="1" w:styleId="Imeorgana">
    <w:name w:val="Ime organa"/>
    <w:basedOn w:val="Navaden"/>
    <w:link w:val="ImeorganaZnak"/>
    <w:qFormat/>
    <w:rsid w:val="0072282B"/>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styleId="Zadevapripombe">
    <w:name w:val="annotation subject"/>
    <w:basedOn w:val="Pripombabesedilo"/>
    <w:next w:val="Pripombabesedilo"/>
    <w:link w:val="ZadevapripombeZnak"/>
    <w:uiPriority w:val="99"/>
    <w:unhideWhenUsed/>
    <w:rsid w:val="0072282B"/>
    <w:pPr>
      <w:overflowPunct w:val="0"/>
      <w:autoSpaceDE w:val="0"/>
      <w:autoSpaceDN w:val="0"/>
      <w:adjustRightInd w:val="0"/>
      <w:textAlignment w:val="baseline"/>
    </w:pPr>
    <w:rPr>
      <w:b/>
      <w:bCs/>
      <w:lang w:eastAsia="sl-SI"/>
    </w:rPr>
  </w:style>
  <w:style w:type="character" w:customStyle="1" w:styleId="ZadevapripombeZnak">
    <w:name w:val="Zadeva pripombe Znak"/>
    <w:link w:val="Zadevapripombe"/>
    <w:uiPriority w:val="99"/>
    <w:rsid w:val="0072282B"/>
    <w:rPr>
      <w:rFonts w:ascii="Arial" w:hAnsi="Arial"/>
      <w:b/>
      <w:bCs/>
      <w:lang w:eastAsia="en-US"/>
    </w:rPr>
  </w:style>
  <w:style w:type="paragraph" w:customStyle="1" w:styleId="Opozorilo">
    <w:name w:val="Opozorilo"/>
    <w:basedOn w:val="Navaden"/>
    <w:link w:val="OpozoriloZnak"/>
    <w:qFormat/>
    <w:rsid w:val="0072282B"/>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72282B"/>
    <w:rPr>
      <w:rFonts w:ascii="Arial" w:hAnsi="Arial" w:cs="Arial"/>
      <w:color w:val="808080"/>
      <w:sz w:val="22"/>
      <w:szCs w:val="22"/>
    </w:rPr>
  </w:style>
  <w:style w:type="paragraph" w:customStyle="1" w:styleId="lennovele">
    <w:name w:val="Člen_novele"/>
    <w:basedOn w:val="len"/>
    <w:link w:val="lennoveleZnak"/>
    <w:qFormat/>
    <w:rsid w:val="0072282B"/>
    <w:rPr>
      <w:b w:val="0"/>
    </w:rPr>
  </w:style>
  <w:style w:type="paragraph" w:customStyle="1" w:styleId="Priloga">
    <w:name w:val="Priloga"/>
    <w:basedOn w:val="Navaden"/>
    <w:link w:val="PrilogaZnak"/>
    <w:qFormat/>
    <w:rsid w:val="0072282B"/>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link w:val="lennovele"/>
    <w:rsid w:val="0072282B"/>
    <w:rPr>
      <w:rFonts w:ascii="Arial" w:hAnsi="Arial" w:cs="Arial"/>
      <w:b w:val="0"/>
      <w:sz w:val="22"/>
      <w:szCs w:val="22"/>
    </w:rPr>
  </w:style>
  <w:style w:type="character" w:customStyle="1" w:styleId="PrilogaZnak">
    <w:name w:val="Priloga Znak"/>
    <w:link w:val="Priloga"/>
    <w:rsid w:val="0072282B"/>
    <w:rPr>
      <w:rFonts w:ascii="Arial" w:hAnsi="Arial" w:cs="Arial"/>
      <w:sz w:val="22"/>
      <w:szCs w:val="17"/>
    </w:rPr>
  </w:style>
  <w:style w:type="paragraph" w:customStyle="1" w:styleId="rta">
    <w:name w:val="Črta"/>
    <w:basedOn w:val="Navaden"/>
    <w:link w:val="rtaZnak"/>
    <w:qFormat/>
    <w:rsid w:val="0072282B"/>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72282B"/>
    <w:pPr>
      <w:spacing w:before="480" w:line="240" w:lineRule="auto"/>
    </w:pPr>
    <w:rPr>
      <w:spacing w:val="0"/>
    </w:rPr>
  </w:style>
  <w:style w:type="character" w:customStyle="1" w:styleId="rtaZnak">
    <w:name w:val="Črta Znak"/>
    <w:link w:val="rta"/>
    <w:rsid w:val="0072282B"/>
    <w:rPr>
      <w:rFonts w:ascii="Arial" w:hAnsi="Arial" w:cs="Arial"/>
      <w:sz w:val="22"/>
      <w:szCs w:val="22"/>
    </w:rPr>
  </w:style>
  <w:style w:type="paragraph" w:customStyle="1" w:styleId="Zamaknjenadolobaprvinivo">
    <w:name w:val="Zamaknjena določba_prvi nivo"/>
    <w:basedOn w:val="Alineazaodstavkom"/>
    <w:link w:val="ZamaknjenadolobaprvinivoZnak"/>
    <w:qFormat/>
    <w:rsid w:val="0072282B"/>
    <w:pPr>
      <w:numPr>
        <w:numId w:val="0"/>
      </w:num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72282B"/>
    <w:pPr>
      <w:numPr>
        <w:numId w:val="0"/>
      </w:numPr>
      <w:ind w:left="425"/>
    </w:pPr>
  </w:style>
  <w:style w:type="character" w:customStyle="1" w:styleId="ZamaknjenadolobaprvinivoZnak">
    <w:name w:val="Zamaknjena določba_prvi nivo Znak"/>
    <w:link w:val="Zamaknjenadolobaprvinivo"/>
    <w:rsid w:val="0072282B"/>
    <w:rPr>
      <w:rFonts w:ascii="Arial" w:hAnsi="Arial" w:cs="Arial"/>
      <w:sz w:val="22"/>
      <w:szCs w:val="22"/>
    </w:rPr>
  </w:style>
  <w:style w:type="character" w:customStyle="1" w:styleId="ZamaknjenadolobadruginivoZnak">
    <w:name w:val="Zamaknjena določba_drugi nivo Znak"/>
    <w:link w:val="Zamaknjenadolobadruginivo"/>
    <w:rsid w:val="0072282B"/>
    <w:rPr>
      <w:rFonts w:ascii="Arial" w:hAnsi="Arial" w:cs="Arial"/>
      <w:sz w:val="22"/>
      <w:szCs w:val="22"/>
    </w:rPr>
  </w:style>
  <w:style w:type="paragraph" w:customStyle="1" w:styleId="Alineazapodtoko">
    <w:name w:val="Alinea za podtočko"/>
    <w:basedOn w:val="Alineazaodstavkom"/>
    <w:link w:val="AlineazapodtokoZnak"/>
    <w:qFormat/>
    <w:rsid w:val="0072282B"/>
    <w:pPr>
      <w:tabs>
        <w:tab w:val="num" w:pos="709"/>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72282B"/>
    <w:pPr>
      <w:ind w:left="993"/>
    </w:pPr>
  </w:style>
  <w:style w:type="character" w:customStyle="1" w:styleId="AlineazapodtokoZnak">
    <w:name w:val="Alinea za podtočko Znak"/>
    <w:link w:val="Alineazapodtoko"/>
    <w:rsid w:val="0072282B"/>
    <w:rPr>
      <w:rFonts w:ascii="Arial" w:hAnsi="Arial" w:cs="Arial"/>
      <w:sz w:val="22"/>
      <w:szCs w:val="22"/>
    </w:rPr>
  </w:style>
  <w:style w:type="numbering" w:customStyle="1" w:styleId="Alinejazaodstavkom">
    <w:name w:val="Alineja za odstavkom"/>
    <w:uiPriority w:val="99"/>
    <w:rsid w:val="0072282B"/>
    <w:pPr>
      <w:numPr>
        <w:numId w:val="14"/>
      </w:numPr>
    </w:pPr>
  </w:style>
  <w:style w:type="character" w:customStyle="1" w:styleId="ZamakanjenadolobatretjinivoZnak">
    <w:name w:val="Zamakanjena določba_tretji nivo Znak"/>
    <w:link w:val="Zamakanjenadolobatretjinivo"/>
    <w:rsid w:val="0072282B"/>
    <w:rPr>
      <w:rFonts w:ascii="Arial" w:hAnsi="Arial" w:cs="Arial"/>
      <w:sz w:val="22"/>
      <w:szCs w:val="22"/>
    </w:rPr>
  </w:style>
  <w:style w:type="character" w:customStyle="1" w:styleId="ImeorganaZnak">
    <w:name w:val="Ime organa Znak"/>
    <w:link w:val="Imeorgana"/>
    <w:rsid w:val="0072282B"/>
    <w:rPr>
      <w:rFonts w:ascii="Arial" w:hAnsi="Arial" w:cs="Arial"/>
      <w:sz w:val="22"/>
      <w:szCs w:val="22"/>
    </w:rPr>
  </w:style>
  <w:style w:type="paragraph" w:customStyle="1" w:styleId="rkovnatokazaodstavkoma">
    <w:name w:val="Črkovna točka za odstavkom (a)"/>
    <w:link w:val="rkovnatokazaodstavkomaZnak"/>
    <w:qFormat/>
    <w:rsid w:val="0072282B"/>
    <w:pPr>
      <w:numPr>
        <w:numId w:val="15"/>
      </w:numPr>
      <w:jc w:val="both"/>
    </w:pPr>
    <w:rPr>
      <w:rFonts w:ascii="Arial" w:hAnsi="Arial"/>
      <w:sz w:val="22"/>
      <w:szCs w:val="16"/>
    </w:rPr>
  </w:style>
  <w:style w:type="paragraph" w:customStyle="1" w:styleId="rkovnatokazaodstavkomA1">
    <w:name w:val="Črkovna točka za odstavkom A."/>
    <w:basedOn w:val="Navaden"/>
    <w:rsid w:val="0072282B"/>
    <w:pPr>
      <w:numPr>
        <w:numId w:val="16"/>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72282B"/>
    <w:rPr>
      <w:rFonts w:ascii="Arial" w:hAnsi="Arial"/>
      <w:sz w:val="22"/>
      <w:szCs w:val="16"/>
    </w:rPr>
  </w:style>
  <w:style w:type="paragraph" w:customStyle="1" w:styleId="lennaslovnovele">
    <w:name w:val="Člen naslov novele"/>
    <w:basedOn w:val="lennaslov"/>
    <w:rsid w:val="0072282B"/>
    <w:rPr>
      <w:b w:val="0"/>
    </w:rPr>
  </w:style>
  <w:style w:type="paragraph" w:customStyle="1" w:styleId="rkovnatokazaodstavkoma3">
    <w:name w:val="Črkovna točka za odstavkom a."/>
    <w:rsid w:val="0072282B"/>
    <w:pPr>
      <w:tabs>
        <w:tab w:val="num" w:pos="425"/>
      </w:tabs>
      <w:ind w:left="425" w:hanging="425"/>
      <w:jc w:val="both"/>
    </w:pPr>
    <w:rPr>
      <w:rFonts w:ascii="Arial" w:hAnsi="Arial" w:cs="Arial"/>
      <w:sz w:val="22"/>
      <w:szCs w:val="22"/>
    </w:rPr>
  </w:style>
  <w:style w:type="paragraph" w:customStyle="1" w:styleId="rkovnatokazatevilnotokoa">
    <w:name w:val="Črkovna točka za številčno točko a."/>
    <w:rsid w:val="0072282B"/>
    <w:pPr>
      <w:numPr>
        <w:numId w:val="19"/>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72282B"/>
    <w:pPr>
      <w:numPr>
        <w:numId w:val="20"/>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72282B"/>
    <w:pPr>
      <w:numPr>
        <w:numId w:val="22"/>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72282B"/>
  </w:style>
  <w:style w:type="character" w:customStyle="1" w:styleId="Neuvrsceno">
    <w:name w:val="Neuvrsceno"/>
    <w:uiPriority w:val="1"/>
    <w:rsid w:val="0072282B"/>
    <w:rPr>
      <w:bdr w:val="none" w:sz="0" w:space="0" w:color="auto"/>
      <w:shd w:val="clear" w:color="auto" w:fill="FFFF00"/>
    </w:rPr>
  </w:style>
  <w:style w:type="character" w:customStyle="1" w:styleId="tevilnatoka11NovaZnak">
    <w:name w:val="Številčna točka 1.1 Nova Znak"/>
    <w:link w:val="tevilnatoka11Nova"/>
    <w:rsid w:val="0072282B"/>
    <w:rPr>
      <w:rFonts w:ascii="Arial" w:hAnsi="Arial" w:cs="Arial"/>
      <w:sz w:val="22"/>
      <w:szCs w:val="22"/>
    </w:rPr>
  </w:style>
  <w:style w:type="paragraph" w:customStyle="1" w:styleId="rkovnatokazatevilnotokoi">
    <w:name w:val="Črkovna točka za številčno točko (i)"/>
    <w:rsid w:val="0072282B"/>
    <w:pPr>
      <w:numPr>
        <w:numId w:val="21"/>
      </w:numPr>
    </w:pPr>
    <w:rPr>
      <w:rFonts w:ascii="Arial" w:hAnsi="Arial" w:cs="Arial"/>
      <w:sz w:val="22"/>
      <w:szCs w:val="22"/>
    </w:rPr>
  </w:style>
  <w:style w:type="character" w:customStyle="1" w:styleId="rkovnatokazaodstavkomiZnak">
    <w:name w:val="Črkovna točka za odstavkom (i) Znak"/>
    <w:link w:val="rkovnatokazaodstavkomi"/>
    <w:rsid w:val="0072282B"/>
    <w:rPr>
      <w:rFonts w:ascii="Arial" w:hAnsi="Arial" w:cs="Arial"/>
      <w:sz w:val="22"/>
      <w:szCs w:val="22"/>
    </w:rPr>
  </w:style>
  <w:style w:type="paragraph" w:customStyle="1" w:styleId="rkovnatokazaodstavkomA0">
    <w:name w:val="Črkovna točka za odstavkom (A)"/>
    <w:link w:val="rkovnatokazaodstavkomAZnak0"/>
    <w:qFormat/>
    <w:rsid w:val="0072282B"/>
    <w:pPr>
      <w:numPr>
        <w:numId w:val="23"/>
      </w:numPr>
      <w:jc w:val="both"/>
    </w:pPr>
    <w:rPr>
      <w:rFonts w:ascii="Arial" w:hAnsi="Arial"/>
      <w:sz w:val="22"/>
      <w:szCs w:val="16"/>
    </w:rPr>
  </w:style>
  <w:style w:type="paragraph" w:customStyle="1" w:styleId="rkovnatokazaodstavkomA2">
    <w:name w:val="Črkovna točka za odstavkom A)"/>
    <w:link w:val="rkovnatokazaodstavkomAZnak1"/>
    <w:qFormat/>
    <w:rsid w:val="0072282B"/>
    <w:pPr>
      <w:numPr>
        <w:numId w:val="24"/>
      </w:numPr>
      <w:jc w:val="both"/>
    </w:pPr>
    <w:rPr>
      <w:rFonts w:ascii="Arial" w:hAnsi="Arial"/>
      <w:sz w:val="22"/>
      <w:szCs w:val="16"/>
    </w:rPr>
  </w:style>
  <w:style w:type="character" w:customStyle="1" w:styleId="rkovnatokazaodstavkomAZnak0">
    <w:name w:val="Črkovna točka za odstavkom (A) Znak"/>
    <w:link w:val="rkovnatokazaodstavkomA0"/>
    <w:rsid w:val="0072282B"/>
    <w:rPr>
      <w:rFonts w:ascii="Arial" w:hAnsi="Arial"/>
      <w:sz w:val="22"/>
      <w:szCs w:val="16"/>
    </w:rPr>
  </w:style>
  <w:style w:type="paragraph" w:customStyle="1" w:styleId="rkovnatokazatevilnotokoA1">
    <w:name w:val="Črkovna točka za številčno točko (A)"/>
    <w:link w:val="rkovnatokazatevilnotokoAZnak"/>
    <w:qFormat/>
    <w:rsid w:val="0072282B"/>
    <w:pPr>
      <w:numPr>
        <w:numId w:val="25"/>
      </w:numPr>
      <w:jc w:val="both"/>
    </w:pPr>
    <w:rPr>
      <w:rFonts w:ascii="Arial" w:hAnsi="Arial"/>
      <w:sz w:val="22"/>
      <w:szCs w:val="16"/>
    </w:rPr>
  </w:style>
  <w:style w:type="character" w:customStyle="1" w:styleId="rkovnatokazaodstavkomAZnak1">
    <w:name w:val="Črkovna točka za odstavkom A) Znak"/>
    <w:link w:val="rkovnatokazaodstavkomA2"/>
    <w:rsid w:val="0072282B"/>
    <w:rPr>
      <w:rFonts w:ascii="Arial" w:hAnsi="Arial"/>
      <w:sz w:val="22"/>
      <w:szCs w:val="16"/>
    </w:rPr>
  </w:style>
  <w:style w:type="paragraph" w:customStyle="1" w:styleId="rkovnatokazatevilnotokoA0">
    <w:name w:val="Črkovna točka za številčno točko A)"/>
    <w:link w:val="rkovnatokazatevilnotokoAZnak0"/>
    <w:qFormat/>
    <w:rsid w:val="0072282B"/>
    <w:pPr>
      <w:numPr>
        <w:numId w:val="26"/>
      </w:numPr>
      <w:jc w:val="both"/>
    </w:pPr>
    <w:rPr>
      <w:rFonts w:ascii="Arial" w:hAnsi="Arial"/>
      <w:sz w:val="22"/>
      <w:szCs w:val="16"/>
    </w:rPr>
  </w:style>
  <w:style w:type="character" w:customStyle="1" w:styleId="rkovnatokazatevilnotokoAZnak">
    <w:name w:val="Črkovna točka za številčno točko (A) Znak"/>
    <w:link w:val="rkovnatokazatevilnotokoA1"/>
    <w:rsid w:val="0072282B"/>
    <w:rPr>
      <w:rFonts w:ascii="Arial" w:hAnsi="Arial"/>
      <w:sz w:val="22"/>
      <w:szCs w:val="16"/>
    </w:rPr>
  </w:style>
  <w:style w:type="paragraph" w:customStyle="1" w:styleId="Slikanasredino">
    <w:name w:val="Slika_na sredino"/>
    <w:basedOn w:val="Navaden"/>
    <w:qFormat/>
    <w:rsid w:val="0072282B"/>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72282B"/>
    <w:rPr>
      <w:rFonts w:ascii="Arial" w:hAnsi="Arial"/>
      <w:sz w:val="22"/>
      <w:szCs w:val="16"/>
    </w:rPr>
  </w:style>
  <w:style w:type="paragraph" w:customStyle="1" w:styleId="Point0number">
    <w:name w:val="Point 0 (number)"/>
    <w:basedOn w:val="Navaden"/>
    <w:rsid w:val="0072282B"/>
    <w:pPr>
      <w:numPr>
        <w:numId w:val="27"/>
      </w:numPr>
      <w:spacing w:before="120" w:after="120" w:line="240" w:lineRule="auto"/>
      <w:jc w:val="both"/>
    </w:pPr>
    <w:rPr>
      <w:rFonts w:ascii="Times New Roman" w:hAnsi="Times New Roman"/>
      <w:sz w:val="24"/>
    </w:rPr>
  </w:style>
  <w:style w:type="paragraph" w:customStyle="1" w:styleId="Point1number">
    <w:name w:val="Point 1 (number)"/>
    <w:basedOn w:val="Navaden"/>
    <w:rsid w:val="0072282B"/>
    <w:pPr>
      <w:numPr>
        <w:ilvl w:val="2"/>
        <w:numId w:val="27"/>
      </w:numPr>
      <w:spacing w:before="120" w:after="120" w:line="240" w:lineRule="auto"/>
      <w:jc w:val="both"/>
    </w:pPr>
    <w:rPr>
      <w:rFonts w:ascii="Times New Roman" w:hAnsi="Times New Roman"/>
      <w:sz w:val="24"/>
    </w:rPr>
  </w:style>
  <w:style w:type="paragraph" w:customStyle="1" w:styleId="Point2number">
    <w:name w:val="Point 2 (number)"/>
    <w:basedOn w:val="Navaden"/>
    <w:rsid w:val="0072282B"/>
    <w:pPr>
      <w:numPr>
        <w:ilvl w:val="4"/>
        <w:numId w:val="27"/>
      </w:numPr>
      <w:spacing w:before="120" w:after="120" w:line="240" w:lineRule="auto"/>
      <w:jc w:val="both"/>
    </w:pPr>
    <w:rPr>
      <w:rFonts w:ascii="Times New Roman" w:hAnsi="Times New Roman"/>
      <w:sz w:val="24"/>
    </w:rPr>
  </w:style>
  <w:style w:type="paragraph" w:customStyle="1" w:styleId="Point3number">
    <w:name w:val="Point 3 (number)"/>
    <w:basedOn w:val="Navaden"/>
    <w:rsid w:val="0072282B"/>
    <w:pPr>
      <w:numPr>
        <w:ilvl w:val="6"/>
        <w:numId w:val="27"/>
      </w:numPr>
      <w:spacing w:before="120" w:after="120" w:line="240" w:lineRule="auto"/>
      <w:jc w:val="both"/>
    </w:pPr>
    <w:rPr>
      <w:rFonts w:ascii="Times New Roman" w:hAnsi="Times New Roman"/>
      <w:sz w:val="24"/>
    </w:rPr>
  </w:style>
  <w:style w:type="paragraph" w:customStyle="1" w:styleId="Point0letter">
    <w:name w:val="Point 0 (letter)"/>
    <w:basedOn w:val="Navaden"/>
    <w:rsid w:val="0072282B"/>
    <w:pPr>
      <w:numPr>
        <w:ilvl w:val="1"/>
        <w:numId w:val="27"/>
      </w:numPr>
      <w:spacing w:before="120" w:after="120" w:line="240" w:lineRule="auto"/>
      <w:jc w:val="both"/>
    </w:pPr>
    <w:rPr>
      <w:rFonts w:ascii="Times New Roman" w:hAnsi="Times New Roman"/>
      <w:sz w:val="24"/>
    </w:rPr>
  </w:style>
  <w:style w:type="paragraph" w:customStyle="1" w:styleId="Point1letter">
    <w:name w:val="Point 1 (letter)"/>
    <w:basedOn w:val="Navaden"/>
    <w:rsid w:val="0072282B"/>
    <w:pPr>
      <w:numPr>
        <w:ilvl w:val="3"/>
        <w:numId w:val="27"/>
      </w:numPr>
      <w:spacing w:before="120" w:after="120" w:line="240" w:lineRule="auto"/>
      <w:jc w:val="both"/>
    </w:pPr>
    <w:rPr>
      <w:rFonts w:ascii="Times New Roman" w:hAnsi="Times New Roman"/>
      <w:sz w:val="24"/>
    </w:rPr>
  </w:style>
  <w:style w:type="paragraph" w:customStyle="1" w:styleId="Point2letter">
    <w:name w:val="Point 2 (letter)"/>
    <w:basedOn w:val="Navaden"/>
    <w:rsid w:val="0072282B"/>
    <w:pPr>
      <w:numPr>
        <w:ilvl w:val="5"/>
        <w:numId w:val="27"/>
      </w:numPr>
      <w:spacing w:before="120" w:after="120" w:line="240" w:lineRule="auto"/>
      <w:jc w:val="both"/>
    </w:pPr>
    <w:rPr>
      <w:rFonts w:ascii="Times New Roman" w:hAnsi="Times New Roman"/>
      <w:sz w:val="24"/>
    </w:rPr>
  </w:style>
  <w:style w:type="paragraph" w:customStyle="1" w:styleId="Point3letter">
    <w:name w:val="Point 3 (letter)"/>
    <w:basedOn w:val="Navaden"/>
    <w:rsid w:val="0072282B"/>
    <w:pPr>
      <w:numPr>
        <w:ilvl w:val="7"/>
        <w:numId w:val="27"/>
      </w:numPr>
      <w:spacing w:before="120" w:after="120" w:line="240" w:lineRule="auto"/>
      <w:jc w:val="both"/>
    </w:pPr>
    <w:rPr>
      <w:rFonts w:ascii="Times New Roman" w:hAnsi="Times New Roman"/>
      <w:sz w:val="24"/>
    </w:rPr>
  </w:style>
  <w:style w:type="paragraph" w:customStyle="1" w:styleId="Point4letter">
    <w:name w:val="Point 4 (letter)"/>
    <w:basedOn w:val="Navaden"/>
    <w:rsid w:val="0072282B"/>
    <w:pPr>
      <w:numPr>
        <w:ilvl w:val="8"/>
        <w:numId w:val="27"/>
      </w:numPr>
      <w:spacing w:before="120" w:after="120" w:line="240" w:lineRule="auto"/>
      <w:jc w:val="both"/>
    </w:pPr>
    <w:rPr>
      <w:rFonts w:ascii="Times New Roman" w:hAnsi="Times New Roman"/>
      <w:sz w:val="24"/>
    </w:rPr>
  </w:style>
  <w:style w:type="paragraph" w:customStyle="1" w:styleId="Alineja">
    <w:name w:val="Alineja"/>
    <w:basedOn w:val="Navaden"/>
    <w:qFormat/>
    <w:rsid w:val="0072282B"/>
    <w:pPr>
      <w:numPr>
        <w:numId w:val="36"/>
      </w:numPr>
      <w:overflowPunct w:val="0"/>
      <w:autoSpaceDE w:val="0"/>
      <w:autoSpaceDN w:val="0"/>
      <w:adjustRightInd w:val="0"/>
      <w:spacing w:line="200" w:lineRule="exact"/>
      <w:jc w:val="both"/>
      <w:textAlignment w:val="baseline"/>
    </w:pPr>
    <w:rPr>
      <w:sz w:val="17"/>
      <w:szCs w:val="17"/>
      <w:lang w:val="x-none" w:eastAsia="x-none"/>
    </w:rPr>
  </w:style>
  <w:style w:type="paragraph" w:customStyle="1" w:styleId="Navadensplet30">
    <w:name w:val="Navaden (splet)30"/>
    <w:basedOn w:val="Navaden"/>
    <w:rsid w:val="0072282B"/>
    <w:pPr>
      <w:spacing w:after="210" w:line="240" w:lineRule="auto"/>
    </w:pPr>
    <w:rPr>
      <w:rFonts w:ascii="Times New Roman" w:hAnsi="Times New Roman"/>
      <w:color w:val="333333"/>
      <w:sz w:val="18"/>
      <w:szCs w:val="18"/>
      <w:lang w:eastAsia="sl-SI"/>
    </w:rPr>
  </w:style>
  <w:style w:type="paragraph" w:customStyle="1" w:styleId="xl27">
    <w:name w:val="xl27"/>
    <w:basedOn w:val="Navaden"/>
    <w:rsid w:val="0072282B"/>
    <w:pPr>
      <w:spacing w:before="100" w:after="100" w:line="240" w:lineRule="auto"/>
      <w:jc w:val="center"/>
    </w:pPr>
    <w:rPr>
      <w:rFonts w:ascii="Times New Roman" w:hAnsi="Times New Roman"/>
      <w:sz w:val="24"/>
      <w:szCs w:val="20"/>
      <w:lang w:val="en-GB" w:eastAsia="sl-SI"/>
    </w:rPr>
  </w:style>
  <w:style w:type="paragraph" w:customStyle="1" w:styleId="Default">
    <w:name w:val="Default"/>
    <w:rsid w:val="00A6339B"/>
    <w:pPr>
      <w:autoSpaceDE w:val="0"/>
      <w:autoSpaceDN w:val="0"/>
      <w:adjustRightInd w:val="0"/>
    </w:pPr>
    <w:rPr>
      <w:rFonts w:ascii="Calibri" w:hAnsi="Calibri" w:cs="Calibri"/>
      <w:color w:val="000000"/>
      <w:sz w:val="24"/>
      <w:szCs w:val="24"/>
    </w:rPr>
  </w:style>
  <w:style w:type="paragraph" w:styleId="Revizija">
    <w:name w:val="Revision"/>
    <w:hidden/>
    <w:uiPriority w:val="99"/>
    <w:semiHidden/>
    <w:rsid w:val="00A6339B"/>
    <w:rPr>
      <w:rFonts w:ascii="Arial" w:hAnsi="Arial"/>
      <w:szCs w:val="24"/>
      <w:lang w:eastAsia="en-US"/>
    </w:rPr>
  </w:style>
  <w:style w:type="paragraph" w:customStyle="1" w:styleId="len1">
    <w:name w:val="len1"/>
    <w:basedOn w:val="Navaden"/>
    <w:rsid w:val="00A6339B"/>
    <w:pPr>
      <w:spacing w:before="480" w:line="240" w:lineRule="auto"/>
      <w:jc w:val="center"/>
    </w:pPr>
    <w:rPr>
      <w:rFonts w:cs="Arial"/>
      <w:b/>
      <w:bCs/>
      <w:sz w:val="22"/>
      <w:szCs w:val="22"/>
      <w:lang w:eastAsia="sl-SI"/>
    </w:rPr>
  </w:style>
  <w:style w:type="paragraph" w:customStyle="1" w:styleId="lennaslov1">
    <w:name w:val="lennaslov1"/>
    <w:basedOn w:val="Navaden"/>
    <w:rsid w:val="00A6339B"/>
    <w:pPr>
      <w:spacing w:line="240" w:lineRule="auto"/>
      <w:jc w:val="center"/>
    </w:pPr>
    <w:rPr>
      <w:rFonts w:cs="Arial"/>
      <w:b/>
      <w:bCs/>
      <w:sz w:val="22"/>
      <w:szCs w:val="22"/>
      <w:lang w:eastAsia="sl-SI"/>
    </w:rPr>
  </w:style>
  <w:style w:type="character" w:customStyle="1" w:styleId="TelobesedilaZnak">
    <w:name w:val="Telo besedila Znak"/>
    <w:link w:val="Telobesedila"/>
    <w:locked/>
    <w:rsid w:val="0092670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aliases w:val="Grafika"/>
    <w:basedOn w:val="Navaden"/>
    <w:next w:val="Odstavek"/>
    <w:link w:val="Naslov4Znak"/>
    <w:rsid w:val="0072282B"/>
    <w:pPr>
      <w:framePr w:vSpace="425" w:wrap="notBeside" w:vAnchor="text" w:hAnchor="page" w:xAlign="center" w:y="1"/>
      <w:spacing w:before="100" w:beforeAutospacing="1" w:after="100" w:afterAutospacing="1" w:line="240" w:lineRule="auto"/>
      <w:jc w:val="center"/>
      <w:outlineLvl w:val="3"/>
    </w:pPr>
    <w:rPr>
      <w:rFonts w:cs="Arial"/>
      <w:bCs/>
      <w:color w:val="000000"/>
      <w:sz w:val="22"/>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aliases w:val="Header-PR Znak,header protocols Znak,Header 1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customStyle="1" w:styleId="Pravnapodlaga">
    <w:name w:val="Pravna podlaga"/>
    <w:basedOn w:val="Navaden"/>
    <w:link w:val="PravnapodlagaZnak"/>
    <w:qFormat/>
    <w:rsid w:val="00D73408"/>
    <w:pPr>
      <w:overflowPunct w:val="0"/>
      <w:autoSpaceDE w:val="0"/>
      <w:autoSpaceDN w:val="0"/>
      <w:adjustRightInd w:val="0"/>
      <w:spacing w:before="480" w:line="240" w:lineRule="auto"/>
      <w:ind w:firstLine="1021"/>
      <w:jc w:val="both"/>
      <w:textAlignment w:val="baseline"/>
    </w:pPr>
    <w:rPr>
      <w:rFonts w:cs="Arial"/>
      <w:sz w:val="22"/>
      <w:szCs w:val="22"/>
      <w:lang w:eastAsia="sl-SI"/>
    </w:rPr>
  </w:style>
  <w:style w:type="character" w:customStyle="1" w:styleId="PravnapodlagaZnak">
    <w:name w:val="Pravna podlaga Znak"/>
    <w:link w:val="Pravnapodlaga"/>
    <w:rsid w:val="00D73408"/>
    <w:rPr>
      <w:rFonts w:ascii="Arial" w:hAnsi="Arial" w:cs="Arial"/>
      <w:sz w:val="22"/>
      <w:szCs w:val="22"/>
    </w:rPr>
  </w:style>
  <w:style w:type="paragraph" w:customStyle="1" w:styleId="odstavek1">
    <w:name w:val="odstavek1"/>
    <w:basedOn w:val="Navaden"/>
    <w:rsid w:val="009A74BC"/>
    <w:pPr>
      <w:spacing w:before="240" w:line="240" w:lineRule="auto"/>
      <w:ind w:firstLine="1021"/>
      <w:jc w:val="both"/>
    </w:pPr>
    <w:rPr>
      <w:rFonts w:cs="Arial"/>
      <w:sz w:val="22"/>
      <w:szCs w:val="22"/>
      <w:lang w:eastAsia="sl-SI"/>
    </w:rPr>
  </w:style>
  <w:style w:type="paragraph" w:customStyle="1" w:styleId="tevilnatoka1">
    <w:name w:val="tevilnatoka1"/>
    <w:basedOn w:val="Navaden"/>
    <w:rsid w:val="009A74BC"/>
    <w:pPr>
      <w:spacing w:line="240" w:lineRule="auto"/>
      <w:ind w:left="425" w:hanging="425"/>
      <w:jc w:val="both"/>
    </w:pPr>
    <w:rPr>
      <w:rFonts w:cs="Arial"/>
      <w:sz w:val="22"/>
      <w:szCs w:val="22"/>
      <w:lang w:eastAsia="sl-SI"/>
    </w:rPr>
  </w:style>
  <w:style w:type="paragraph" w:customStyle="1" w:styleId="Odstavek">
    <w:name w:val="Odstavek"/>
    <w:basedOn w:val="Navaden"/>
    <w:link w:val="OdstavekZnak"/>
    <w:qFormat/>
    <w:rsid w:val="009A74BC"/>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9A74BC"/>
    <w:rPr>
      <w:rFonts w:ascii="Arial" w:hAnsi="Arial" w:cs="Arial"/>
      <w:sz w:val="22"/>
      <w:szCs w:val="22"/>
    </w:rPr>
  </w:style>
  <w:style w:type="paragraph" w:styleId="Brezrazmikov">
    <w:name w:val="No Spacing"/>
    <w:uiPriority w:val="1"/>
    <w:qFormat/>
    <w:rsid w:val="00F76280"/>
    <w:rPr>
      <w:rFonts w:ascii="Calibri" w:eastAsia="Calibri" w:hAnsi="Calibri"/>
      <w:sz w:val="22"/>
      <w:szCs w:val="22"/>
      <w:lang w:eastAsia="en-US"/>
    </w:rPr>
  </w:style>
  <w:style w:type="character" w:customStyle="1" w:styleId="Naslov4Znak">
    <w:name w:val="Naslov 4 Znak"/>
    <w:aliases w:val="Grafika Znak"/>
    <w:link w:val="Naslov4"/>
    <w:rsid w:val="0072282B"/>
    <w:rPr>
      <w:rFonts w:ascii="Arial" w:hAnsi="Arial" w:cs="Arial"/>
      <w:bCs/>
      <w:color w:val="000000"/>
      <w:sz w:val="22"/>
      <w:szCs w:val="27"/>
    </w:rPr>
  </w:style>
  <w:style w:type="paragraph" w:customStyle="1" w:styleId="Alinejazarkovnotoko">
    <w:name w:val="Alineja za črkovno točko"/>
    <w:basedOn w:val="Alineazatevilnotoko"/>
    <w:link w:val="AlinejazarkovnotokoZnak"/>
    <w:qFormat/>
    <w:rsid w:val="0072282B"/>
  </w:style>
  <w:style w:type="character" w:customStyle="1" w:styleId="NogaZnak">
    <w:name w:val="Noga Znak"/>
    <w:link w:val="Noga"/>
    <w:uiPriority w:val="99"/>
    <w:rsid w:val="0072282B"/>
    <w:rPr>
      <w:rFonts w:ascii="Arial" w:hAnsi="Arial"/>
      <w:szCs w:val="24"/>
      <w:lang w:eastAsia="en-US"/>
    </w:rPr>
  </w:style>
  <w:style w:type="paragraph" w:customStyle="1" w:styleId="len">
    <w:name w:val="Člen"/>
    <w:basedOn w:val="Navaden"/>
    <w:link w:val="lenZnak"/>
    <w:qFormat/>
    <w:rsid w:val="0072282B"/>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paragraph" w:customStyle="1" w:styleId="tevilnatoka111">
    <w:name w:val="Številčna točka 1.1.1"/>
    <w:basedOn w:val="Navaden"/>
    <w:qFormat/>
    <w:rsid w:val="0072282B"/>
    <w:pPr>
      <w:widowControl w:val="0"/>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
    <w:rsid w:val="0072282B"/>
    <w:rPr>
      <w:rFonts w:ascii="Arial" w:hAnsi="Arial" w:cs="Arial"/>
      <w:b/>
      <w:sz w:val="22"/>
      <w:szCs w:val="22"/>
    </w:rPr>
  </w:style>
  <w:style w:type="character" w:customStyle="1" w:styleId="AlinejazarkovnotokoZnak">
    <w:name w:val="Alineja za črkovno točko Znak"/>
    <w:link w:val="Alinejazarkovnotoko"/>
    <w:rsid w:val="0072282B"/>
    <w:rPr>
      <w:rFonts w:ascii="Arial" w:hAnsi="Arial" w:cs="Arial"/>
      <w:sz w:val="22"/>
      <w:szCs w:val="22"/>
    </w:rPr>
  </w:style>
  <w:style w:type="paragraph" w:customStyle="1" w:styleId="rkovnatokazatevilnotokoa2">
    <w:name w:val="Črkovna točka za številčno točko (a)"/>
    <w:basedOn w:val="rkovnatokazatevilnotoko"/>
    <w:rsid w:val="0072282B"/>
    <w:pPr>
      <w:numPr>
        <w:numId w:val="17"/>
      </w:numPr>
      <w:tabs>
        <w:tab w:val="clear" w:pos="782"/>
        <w:tab w:val="num" w:pos="360"/>
      </w:tabs>
      <w:ind w:left="360" w:hanging="360"/>
    </w:pPr>
  </w:style>
  <w:style w:type="paragraph" w:styleId="Odstavekseznama">
    <w:name w:val="List Paragraph"/>
    <w:basedOn w:val="Navaden"/>
    <w:uiPriority w:val="34"/>
    <w:qFormat/>
    <w:rsid w:val="0072282B"/>
    <w:pPr>
      <w:overflowPunct w:val="0"/>
      <w:autoSpaceDE w:val="0"/>
      <w:autoSpaceDN w:val="0"/>
      <w:adjustRightInd w:val="0"/>
      <w:spacing w:line="240" w:lineRule="auto"/>
      <w:ind w:left="708"/>
      <w:jc w:val="both"/>
      <w:textAlignment w:val="baseline"/>
    </w:pPr>
    <w:rPr>
      <w:sz w:val="22"/>
      <w:szCs w:val="16"/>
      <w:lang w:eastAsia="sl-SI"/>
    </w:rPr>
  </w:style>
  <w:style w:type="paragraph" w:customStyle="1" w:styleId="Prehodneinkoncnedolocbe">
    <w:name w:val="Prehodne in koncne dolocbe"/>
    <w:basedOn w:val="Navaden"/>
    <w:rsid w:val="0072282B"/>
    <w:pPr>
      <w:overflowPunct w:val="0"/>
      <w:autoSpaceDE w:val="0"/>
      <w:autoSpaceDN w:val="0"/>
      <w:adjustRightInd w:val="0"/>
      <w:spacing w:before="400" w:after="600" w:line="240" w:lineRule="auto"/>
      <w:jc w:val="both"/>
      <w:textAlignment w:val="baseline"/>
    </w:pPr>
    <w:rPr>
      <w:b/>
      <w:sz w:val="22"/>
      <w:szCs w:val="16"/>
      <w:lang w:eastAsia="sl-SI"/>
    </w:rPr>
  </w:style>
  <w:style w:type="paragraph" w:styleId="Besedilooblaka">
    <w:name w:val="Balloon Text"/>
    <w:basedOn w:val="Navaden"/>
    <w:link w:val="BesedilooblakaZnak"/>
    <w:uiPriority w:val="99"/>
    <w:unhideWhenUsed/>
    <w:rsid w:val="0072282B"/>
    <w:pPr>
      <w:overflowPunct w:val="0"/>
      <w:autoSpaceDE w:val="0"/>
      <w:autoSpaceDN w:val="0"/>
      <w:adjustRightInd w:val="0"/>
      <w:spacing w:line="240" w:lineRule="auto"/>
      <w:jc w:val="both"/>
      <w:textAlignment w:val="baseline"/>
    </w:pPr>
    <w:rPr>
      <w:rFonts w:ascii="Tahoma" w:hAnsi="Tahoma" w:cs="Tahoma"/>
      <w:sz w:val="16"/>
      <w:szCs w:val="16"/>
      <w:lang w:eastAsia="sl-SI"/>
    </w:rPr>
  </w:style>
  <w:style w:type="character" w:customStyle="1" w:styleId="BesedilooblakaZnak">
    <w:name w:val="Besedilo oblačka Znak"/>
    <w:link w:val="Besedilooblaka"/>
    <w:uiPriority w:val="99"/>
    <w:rsid w:val="0072282B"/>
    <w:rPr>
      <w:rFonts w:ascii="Tahoma" w:hAnsi="Tahoma" w:cs="Tahoma"/>
      <w:sz w:val="16"/>
      <w:szCs w:val="16"/>
    </w:rPr>
  </w:style>
  <w:style w:type="paragraph" w:customStyle="1" w:styleId="Del">
    <w:name w:val="Del"/>
    <w:basedOn w:val="Poglavje"/>
    <w:link w:val="DelZnak"/>
    <w:qFormat/>
    <w:rsid w:val="0072282B"/>
    <w:pPr>
      <w:spacing w:before="480" w:after="0" w:line="240" w:lineRule="auto"/>
      <w:outlineLvl w:val="9"/>
    </w:pPr>
    <w:rPr>
      <w:b w:val="0"/>
    </w:rPr>
  </w:style>
  <w:style w:type="paragraph" w:customStyle="1" w:styleId="Naslovnadlenom">
    <w:name w:val="Naslov nad členom"/>
    <w:basedOn w:val="Navaden"/>
    <w:link w:val="NaslovnadlenomZnak"/>
    <w:qFormat/>
    <w:rsid w:val="0072282B"/>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72282B"/>
    <w:rPr>
      <w:rFonts w:ascii="Arial" w:hAnsi="Arial" w:cs="Arial"/>
      <w:sz w:val="22"/>
      <w:szCs w:val="22"/>
    </w:rPr>
  </w:style>
  <w:style w:type="character" w:customStyle="1" w:styleId="NaslovnadlenomZnak">
    <w:name w:val="Naslov nad členom Znak"/>
    <w:link w:val="Naslovnadlenom"/>
    <w:rsid w:val="0072282B"/>
    <w:rPr>
      <w:rFonts w:ascii="Arial" w:hAnsi="Arial" w:cs="Arial"/>
      <w:b/>
      <w:sz w:val="22"/>
      <w:szCs w:val="22"/>
    </w:rPr>
  </w:style>
  <w:style w:type="paragraph" w:customStyle="1" w:styleId="Nazivpodpisnika">
    <w:name w:val="Naziv podpisnika"/>
    <w:basedOn w:val="Navaden"/>
    <w:link w:val="NazivpodpisnikaZnak"/>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72282B"/>
    <w:rPr>
      <w:rFonts w:ascii="Arial" w:hAnsi="Arial" w:cs="Arial"/>
      <w:sz w:val="22"/>
      <w:szCs w:val="22"/>
    </w:rPr>
  </w:style>
  <w:style w:type="paragraph" w:customStyle="1" w:styleId="Alineazatevilnotoko">
    <w:name w:val="Alinea za številčno točko"/>
    <w:basedOn w:val="Alineazaodstavkom"/>
    <w:link w:val="AlineazatevilnotokoZnak"/>
    <w:qFormat/>
    <w:rsid w:val="0072282B"/>
    <w:pPr>
      <w:tabs>
        <w:tab w:val="left" w:pos="567"/>
        <w:tab w:val="num" w:pos="709"/>
      </w:tabs>
      <w:overflowPunct/>
      <w:autoSpaceDE/>
      <w:autoSpaceDN/>
      <w:adjustRightInd/>
      <w:spacing w:line="240" w:lineRule="auto"/>
      <w:ind w:left="567" w:hanging="142"/>
      <w:textAlignment w:val="auto"/>
    </w:pPr>
  </w:style>
  <w:style w:type="paragraph" w:customStyle="1" w:styleId="tevilnatoka">
    <w:name w:val="Številčna točka"/>
    <w:basedOn w:val="Navaden"/>
    <w:link w:val="tevilnatokaZnak"/>
    <w:qFormat/>
    <w:rsid w:val="0072282B"/>
    <w:pPr>
      <w:spacing w:line="240" w:lineRule="auto"/>
      <w:jc w:val="both"/>
    </w:pPr>
    <w:rPr>
      <w:rFonts w:cs="Arial"/>
      <w:sz w:val="22"/>
      <w:szCs w:val="22"/>
      <w:lang w:eastAsia="sl-SI"/>
    </w:rPr>
  </w:style>
  <w:style w:type="character" w:customStyle="1" w:styleId="AlineazatevilnotokoZnak">
    <w:name w:val="Alinea za številčno točko Znak"/>
    <w:link w:val="Alineazatevilnotoko"/>
    <w:rsid w:val="0072282B"/>
    <w:rPr>
      <w:rFonts w:ascii="Arial" w:hAnsi="Arial" w:cs="Arial"/>
      <w:sz w:val="22"/>
      <w:szCs w:val="22"/>
    </w:rPr>
  </w:style>
  <w:style w:type="paragraph" w:customStyle="1" w:styleId="rkovnatokazatevilnotoko">
    <w:name w:val="Črkovna točka za številčno točko"/>
    <w:link w:val="rkovnatokazatevilnotokoZnak"/>
    <w:qFormat/>
    <w:rsid w:val="0072282B"/>
    <w:pPr>
      <w:numPr>
        <w:numId w:val="18"/>
      </w:numPr>
      <w:jc w:val="both"/>
    </w:pPr>
    <w:rPr>
      <w:rFonts w:ascii="Arial" w:hAnsi="Arial" w:cs="Arial"/>
      <w:sz w:val="22"/>
      <w:szCs w:val="22"/>
    </w:rPr>
  </w:style>
  <w:style w:type="character" w:customStyle="1" w:styleId="tevilnatokaZnak">
    <w:name w:val="Številčna točka Znak"/>
    <w:link w:val="tevilnatoka"/>
    <w:rsid w:val="0072282B"/>
    <w:rPr>
      <w:rFonts w:ascii="Arial" w:hAnsi="Arial" w:cs="Arial"/>
      <w:sz w:val="22"/>
      <w:szCs w:val="22"/>
    </w:rPr>
  </w:style>
  <w:style w:type="character" w:customStyle="1" w:styleId="rkovnatokazatevilnotokoZnak">
    <w:name w:val="Črkovna točka za številčno točko Znak"/>
    <w:link w:val="rkovnatokazatevilnotoko"/>
    <w:rsid w:val="0072282B"/>
    <w:rPr>
      <w:rFonts w:ascii="Arial" w:hAnsi="Arial" w:cs="Arial"/>
      <w:sz w:val="22"/>
      <w:szCs w:val="22"/>
    </w:rPr>
  </w:style>
  <w:style w:type="paragraph" w:customStyle="1" w:styleId="tevilkanakoncupredpisa">
    <w:name w:val="Številka na koncu predpisa"/>
    <w:basedOn w:val="Datumsprejetja"/>
    <w:link w:val="tevilkanakoncupredpisaZnak"/>
    <w:qFormat/>
    <w:rsid w:val="0072282B"/>
    <w:pPr>
      <w:spacing w:before="480"/>
    </w:pPr>
  </w:style>
  <w:style w:type="paragraph" w:customStyle="1" w:styleId="Datumsprejetja">
    <w:name w:val="Datum sprejetja"/>
    <w:basedOn w:val="Navaden"/>
    <w:link w:val="DatumsprejetjaZnak"/>
    <w:qFormat/>
    <w:rsid w:val="0072282B"/>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72282B"/>
    <w:rPr>
      <w:rFonts w:ascii="Arial" w:hAnsi="Arial" w:cs="Arial"/>
      <w:snapToGrid w:val="0"/>
      <w:color w:val="000000"/>
      <w:sz w:val="22"/>
      <w:szCs w:val="22"/>
    </w:rPr>
  </w:style>
  <w:style w:type="paragraph" w:customStyle="1" w:styleId="Podpisnik">
    <w:name w:val="Podpisnik"/>
    <w:basedOn w:val="Navaden"/>
    <w:link w:val="PodpisnikZnak"/>
    <w:qFormat/>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72282B"/>
    <w:rPr>
      <w:rFonts w:ascii="Arial" w:hAnsi="Arial" w:cs="Arial"/>
      <w:snapToGrid w:val="0"/>
      <w:color w:val="000000"/>
      <w:sz w:val="22"/>
      <w:szCs w:val="22"/>
    </w:rPr>
  </w:style>
  <w:style w:type="character" w:customStyle="1" w:styleId="PodpisnikZnak">
    <w:name w:val="Podpisnik Znak"/>
    <w:link w:val="Podpisnik"/>
    <w:rsid w:val="0072282B"/>
    <w:rPr>
      <w:rFonts w:ascii="Arial" w:hAnsi="Arial" w:cs="Arial"/>
      <w:sz w:val="22"/>
      <w:szCs w:val="22"/>
    </w:rPr>
  </w:style>
  <w:style w:type="paragraph" w:customStyle="1" w:styleId="lennaslov">
    <w:name w:val="Člen_naslov"/>
    <w:basedOn w:val="len"/>
    <w:qFormat/>
    <w:rsid w:val="0072282B"/>
    <w:pPr>
      <w:spacing w:before="0"/>
    </w:pPr>
  </w:style>
  <w:style w:type="paragraph" w:customStyle="1" w:styleId="Pododdelek">
    <w:name w:val="Pododdelek"/>
    <w:basedOn w:val="Navaden"/>
    <w:link w:val="PododdelekZnak"/>
    <w:qFormat/>
    <w:rsid w:val="0072282B"/>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styleId="Pripombasklic">
    <w:name w:val="annotation reference"/>
    <w:aliases w:val="Komentar - sklic"/>
    <w:rsid w:val="0072282B"/>
    <w:rPr>
      <w:sz w:val="16"/>
      <w:szCs w:val="16"/>
    </w:rPr>
  </w:style>
  <w:style w:type="character" w:customStyle="1" w:styleId="PododdelekZnak">
    <w:name w:val="Pododdelek Znak"/>
    <w:link w:val="Pododdelek"/>
    <w:rsid w:val="0072282B"/>
    <w:rPr>
      <w:rFonts w:ascii="Arial" w:hAnsi="Arial" w:cs="Arial"/>
      <w:sz w:val="22"/>
      <w:szCs w:val="22"/>
    </w:rPr>
  </w:style>
  <w:style w:type="paragraph" w:customStyle="1" w:styleId="EVA">
    <w:name w:val="EVA"/>
    <w:basedOn w:val="Navaden"/>
    <w:link w:val="EVAZnak"/>
    <w:qFormat/>
    <w:rsid w:val="0072282B"/>
    <w:pPr>
      <w:overflowPunct w:val="0"/>
      <w:autoSpaceDE w:val="0"/>
      <w:autoSpaceDN w:val="0"/>
      <w:adjustRightInd w:val="0"/>
      <w:spacing w:line="240" w:lineRule="auto"/>
      <w:jc w:val="both"/>
      <w:textAlignment w:val="baseline"/>
    </w:pPr>
    <w:rPr>
      <w:rFonts w:cs="Arial"/>
      <w:sz w:val="22"/>
      <w:szCs w:val="22"/>
      <w:lang w:eastAsia="sl-SI"/>
    </w:rPr>
  </w:style>
  <w:style w:type="paragraph" w:styleId="Navadensplet">
    <w:name w:val="Normal (Web)"/>
    <w:basedOn w:val="Navaden"/>
    <w:uiPriority w:val="99"/>
    <w:unhideWhenUsed/>
    <w:rsid w:val="0072282B"/>
    <w:pPr>
      <w:spacing w:after="161" w:line="240" w:lineRule="auto"/>
      <w:jc w:val="both"/>
    </w:pPr>
    <w:rPr>
      <w:rFonts w:ascii="Times New Roman" w:hAnsi="Times New Roman"/>
      <w:color w:val="333333"/>
      <w:sz w:val="14"/>
      <w:szCs w:val="14"/>
      <w:lang w:eastAsia="sl-SI"/>
    </w:rPr>
  </w:style>
  <w:style w:type="character" w:customStyle="1" w:styleId="EVAZnak">
    <w:name w:val="EVA Znak"/>
    <w:link w:val="EVA"/>
    <w:rsid w:val="0072282B"/>
    <w:rPr>
      <w:rFonts w:ascii="Arial" w:hAnsi="Arial" w:cs="Arial"/>
      <w:sz w:val="22"/>
      <w:szCs w:val="22"/>
    </w:rPr>
  </w:style>
  <w:style w:type="paragraph" w:styleId="Pripombabesedilo">
    <w:name w:val="annotation text"/>
    <w:aliases w:val="Komentar - besedilo"/>
    <w:basedOn w:val="Navaden"/>
    <w:link w:val="PripombabesediloZnak1"/>
    <w:rsid w:val="0072282B"/>
    <w:pPr>
      <w:spacing w:line="240" w:lineRule="auto"/>
      <w:jc w:val="both"/>
    </w:pPr>
    <w:rPr>
      <w:szCs w:val="20"/>
    </w:rPr>
  </w:style>
  <w:style w:type="character" w:customStyle="1" w:styleId="PripombabesediloZnak">
    <w:name w:val="Pripomba – besedilo Znak"/>
    <w:rsid w:val="0072282B"/>
    <w:rPr>
      <w:rFonts w:ascii="Arial" w:hAnsi="Arial"/>
      <w:lang w:eastAsia="en-US"/>
    </w:rPr>
  </w:style>
  <w:style w:type="character" w:customStyle="1" w:styleId="PripombabesediloZnak1">
    <w:name w:val="Pripomba – besedilo Znak1"/>
    <w:aliases w:val="Komentar - besedilo Znak"/>
    <w:link w:val="Pripombabesedilo"/>
    <w:rsid w:val="0072282B"/>
    <w:rPr>
      <w:rFonts w:ascii="Arial" w:hAnsi="Arial"/>
      <w:lang w:eastAsia="en-US"/>
    </w:rPr>
  </w:style>
  <w:style w:type="paragraph" w:customStyle="1" w:styleId="Imeorgana">
    <w:name w:val="Ime organa"/>
    <w:basedOn w:val="Navaden"/>
    <w:link w:val="ImeorganaZnak"/>
    <w:qFormat/>
    <w:rsid w:val="0072282B"/>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styleId="Zadevapripombe">
    <w:name w:val="annotation subject"/>
    <w:basedOn w:val="Pripombabesedilo"/>
    <w:next w:val="Pripombabesedilo"/>
    <w:link w:val="ZadevapripombeZnak"/>
    <w:uiPriority w:val="99"/>
    <w:unhideWhenUsed/>
    <w:rsid w:val="0072282B"/>
    <w:pPr>
      <w:overflowPunct w:val="0"/>
      <w:autoSpaceDE w:val="0"/>
      <w:autoSpaceDN w:val="0"/>
      <w:adjustRightInd w:val="0"/>
      <w:textAlignment w:val="baseline"/>
    </w:pPr>
    <w:rPr>
      <w:b/>
      <w:bCs/>
      <w:lang w:eastAsia="sl-SI"/>
    </w:rPr>
  </w:style>
  <w:style w:type="character" w:customStyle="1" w:styleId="ZadevapripombeZnak">
    <w:name w:val="Zadeva pripombe Znak"/>
    <w:link w:val="Zadevapripombe"/>
    <w:uiPriority w:val="99"/>
    <w:rsid w:val="0072282B"/>
    <w:rPr>
      <w:rFonts w:ascii="Arial" w:hAnsi="Arial"/>
      <w:b/>
      <w:bCs/>
      <w:lang w:eastAsia="en-US"/>
    </w:rPr>
  </w:style>
  <w:style w:type="paragraph" w:customStyle="1" w:styleId="Opozorilo">
    <w:name w:val="Opozorilo"/>
    <w:basedOn w:val="Navaden"/>
    <w:link w:val="OpozoriloZnak"/>
    <w:qFormat/>
    <w:rsid w:val="0072282B"/>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72282B"/>
    <w:rPr>
      <w:rFonts w:ascii="Arial" w:hAnsi="Arial" w:cs="Arial"/>
      <w:color w:val="808080"/>
      <w:sz w:val="22"/>
      <w:szCs w:val="22"/>
    </w:rPr>
  </w:style>
  <w:style w:type="paragraph" w:customStyle="1" w:styleId="lennovele">
    <w:name w:val="Člen_novele"/>
    <w:basedOn w:val="len"/>
    <w:link w:val="lennoveleZnak"/>
    <w:qFormat/>
    <w:rsid w:val="0072282B"/>
    <w:rPr>
      <w:b w:val="0"/>
    </w:rPr>
  </w:style>
  <w:style w:type="paragraph" w:customStyle="1" w:styleId="Priloga">
    <w:name w:val="Priloga"/>
    <w:basedOn w:val="Navaden"/>
    <w:link w:val="PrilogaZnak"/>
    <w:qFormat/>
    <w:rsid w:val="0072282B"/>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link w:val="lennovele"/>
    <w:rsid w:val="0072282B"/>
    <w:rPr>
      <w:rFonts w:ascii="Arial" w:hAnsi="Arial" w:cs="Arial"/>
      <w:b w:val="0"/>
      <w:sz w:val="22"/>
      <w:szCs w:val="22"/>
    </w:rPr>
  </w:style>
  <w:style w:type="character" w:customStyle="1" w:styleId="PrilogaZnak">
    <w:name w:val="Priloga Znak"/>
    <w:link w:val="Priloga"/>
    <w:rsid w:val="0072282B"/>
    <w:rPr>
      <w:rFonts w:ascii="Arial" w:hAnsi="Arial" w:cs="Arial"/>
      <w:sz w:val="22"/>
      <w:szCs w:val="17"/>
    </w:rPr>
  </w:style>
  <w:style w:type="paragraph" w:customStyle="1" w:styleId="rta">
    <w:name w:val="Črta"/>
    <w:basedOn w:val="Navaden"/>
    <w:link w:val="rtaZnak"/>
    <w:qFormat/>
    <w:rsid w:val="0072282B"/>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72282B"/>
    <w:pPr>
      <w:spacing w:before="480" w:line="240" w:lineRule="auto"/>
    </w:pPr>
    <w:rPr>
      <w:spacing w:val="0"/>
    </w:rPr>
  </w:style>
  <w:style w:type="character" w:customStyle="1" w:styleId="rtaZnak">
    <w:name w:val="Črta Znak"/>
    <w:link w:val="rta"/>
    <w:rsid w:val="0072282B"/>
    <w:rPr>
      <w:rFonts w:ascii="Arial" w:hAnsi="Arial" w:cs="Arial"/>
      <w:sz w:val="22"/>
      <w:szCs w:val="22"/>
    </w:rPr>
  </w:style>
  <w:style w:type="paragraph" w:customStyle="1" w:styleId="Zamaknjenadolobaprvinivo">
    <w:name w:val="Zamaknjena določba_prvi nivo"/>
    <w:basedOn w:val="Alineazaodstavkom"/>
    <w:link w:val="ZamaknjenadolobaprvinivoZnak"/>
    <w:qFormat/>
    <w:rsid w:val="0072282B"/>
    <w:pPr>
      <w:numPr>
        <w:numId w:val="0"/>
      </w:num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72282B"/>
    <w:pPr>
      <w:numPr>
        <w:numId w:val="0"/>
      </w:numPr>
      <w:ind w:left="425"/>
    </w:pPr>
  </w:style>
  <w:style w:type="character" w:customStyle="1" w:styleId="ZamaknjenadolobaprvinivoZnak">
    <w:name w:val="Zamaknjena določba_prvi nivo Znak"/>
    <w:link w:val="Zamaknjenadolobaprvinivo"/>
    <w:rsid w:val="0072282B"/>
    <w:rPr>
      <w:rFonts w:ascii="Arial" w:hAnsi="Arial" w:cs="Arial"/>
      <w:sz w:val="22"/>
      <w:szCs w:val="22"/>
    </w:rPr>
  </w:style>
  <w:style w:type="character" w:customStyle="1" w:styleId="ZamaknjenadolobadruginivoZnak">
    <w:name w:val="Zamaknjena določba_drugi nivo Znak"/>
    <w:link w:val="Zamaknjenadolobadruginivo"/>
    <w:rsid w:val="0072282B"/>
    <w:rPr>
      <w:rFonts w:ascii="Arial" w:hAnsi="Arial" w:cs="Arial"/>
      <w:sz w:val="22"/>
      <w:szCs w:val="22"/>
    </w:rPr>
  </w:style>
  <w:style w:type="paragraph" w:customStyle="1" w:styleId="Alineazapodtoko">
    <w:name w:val="Alinea za podtočko"/>
    <w:basedOn w:val="Alineazaodstavkom"/>
    <w:link w:val="AlineazapodtokoZnak"/>
    <w:qFormat/>
    <w:rsid w:val="0072282B"/>
    <w:pPr>
      <w:tabs>
        <w:tab w:val="num" w:pos="709"/>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72282B"/>
    <w:pPr>
      <w:ind w:left="993"/>
    </w:pPr>
  </w:style>
  <w:style w:type="character" w:customStyle="1" w:styleId="AlineazapodtokoZnak">
    <w:name w:val="Alinea za podtočko Znak"/>
    <w:link w:val="Alineazapodtoko"/>
    <w:rsid w:val="0072282B"/>
    <w:rPr>
      <w:rFonts w:ascii="Arial" w:hAnsi="Arial" w:cs="Arial"/>
      <w:sz w:val="22"/>
      <w:szCs w:val="22"/>
    </w:rPr>
  </w:style>
  <w:style w:type="numbering" w:customStyle="1" w:styleId="Alinejazaodstavkom">
    <w:name w:val="Alineja za odstavkom"/>
    <w:uiPriority w:val="99"/>
    <w:rsid w:val="0072282B"/>
    <w:pPr>
      <w:numPr>
        <w:numId w:val="14"/>
      </w:numPr>
    </w:pPr>
  </w:style>
  <w:style w:type="character" w:customStyle="1" w:styleId="ZamakanjenadolobatretjinivoZnak">
    <w:name w:val="Zamakanjena določba_tretji nivo Znak"/>
    <w:link w:val="Zamakanjenadolobatretjinivo"/>
    <w:rsid w:val="0072282B"/>
    <w:rPr>
      <w:rFonts w:ascii="Arial" w:hAnsi="Arial" w:cs="Arial"/>
      <w:sz w:val="22"/>
      <w:szCs w:val="22"/>
    </w:rPr>
  </w:style>
  <w:style w:type="character" w:customStyle="1" w:styleId="ImeorganaZnak">
    <w:name w:val="Ime organa Znak"/>
    <w:link w:val="Imeorgana"/>
    <w:rsid w:val="0072282B"/>
    <w:rPr>
      <w:rFonts w:ascii="Arial" w:hAnsi="Arial" w:cs="Arial"/>
      <w:sz w:val="22"/>
      <w:szCs w:val="22"/>
    </w:rPr>
  </w:style>
  <w:style w:type="paragraph" w:customStyle="1" w:styleId="rkovnatokazaodstavkoma">
    <w:name w:val="Črkovna točka za odstavkom (a)"/>
    <w:link w:val="rkovnatokazaodstavkomaZnak"/>
    <w:qFormat/>
    <w:rsid w:val="0072282B"/>
    <w:pPr>
      <w:numPr>
        <w:numId w:val="15"/>
      </w:numPr>
      <w:jc w:val="both"/>
    </w:pPr>
    <w:rPr>
      <w:rFonts w:ascii="Arial" w:hAnsi="Arial"/>
      <w:sz w:val="22"/>
      <w:szCs w:val="16"/>
    </w:rPr>
  </w:style>
  <w:style w:type="paragraph" w:customStyle="1" w:styleId="rkovnatokazaodstavkomA1">
    <w:name w:val="Črkovna točka za odstavkom A."/>
    <w:basedOn w:val="Navaden"/>
    <w:rsid w:val="0072282B"/>
    <w:pPr>
      <w:numPr>
        <w:numId w:val="16"/>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72282B"/>
    <w:rPr>
      <w:rFonts w:ascii="Arial" w:hAnsi="Arial"/>
      <w:sz w:val="22"/>
      <w:szCs w:val="16"/>
    </w:rPr>
  </w:style>
  <w:style w:type="paragraph" w:customStyle="1" w:styleId="lennaslovnovele">
    <w:name w:val="Člen naslov novele"/>
    <w:basedOn w:val="lennaslov"/>
    <w:rsid w:val="0072282B"/>
    <w:rPr>
      <w:b w:val="0"/>
    </w:rPr>
  </w:style>
  <w:style w:type="paragraph" w:customStyle="1" w:styleId="rkovnatokazaodstavkoma3">
    <w:name w:val="Črkovna točka za odstavkom a."/>
    <w:rsid w:val="0072282B"/>
    <w:pPr>
      <w:tabs>
        <w:tab w:val="num" w:pos="425"/>
      </w:tabs>
      <w:ind w:left="425" w:hanging="425"/>
      <w:jc w:val="both"/>
    </w:pPr>
    <w:rPr>
      <w:rFonts w:ascii="Arial" w:hAnsi="Arial" w:cs="Arial"/>
      <w:sz w:val="22"/>
      <w:szCs w:val="22"/>
    </w:rPr>
  </w:style>
  <w:style w:type="paragraph" w:customStyle="1" w:styleId="rkovnatokazatevilnotokoa">
    <w:name w:val="Črkovna točka za številčno točko a."/>
    <w:rsid w:val="0072282B"/>
    <w:pPr>
      <w:numPr>
        <w:numId w:val="19"/>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72282B"/>
    <w:pPr>
      <w:numPr>
        <w:numId w:val="20"/>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72282B"/>
    <w:pPr>
      <w:numPr>
        <w:numId w:val="22"/>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72282B"/>
  </w:style>
  <w:style w:type="character" w:customStyle="1" w:styleId="Neuvrsceno">
    <w:name w:val="Neuvrsceno"/>
    <w:uiPriority w:val="1"/>
    <w:rsid w:val="0072282B"/>
    <w:rPr>
      <w:bdr w:val="none" w:sz="0" w:space="0" w:color="auto"/>
      <w:shd w:val="clear" w:color="auto" w:fill="FFFF00"/>
    </w:rPr>
  </w:style>
  <w:style w:type="character" w:customStyle="1" w:styleId="tevilnatoka11NovaZnak">
    <w:name w:val="Številčna točka 1.1 Nova Znak"/>
    <w:link w:val="tevilnatoka11Nova"/>
    <w:rsid w:val="0072282B"/>
    <w:rPr>
      <w:rFonts w:ascii="Arial" w:hAnsi="Arial" w:cs="Arial"/>
      <w:sz w:val="22"/>
      <w:szCs w:val="22"/>
    </w:rPr>
  </w:style>
  <w:style w:type="paragraph" w:customStyle="1" w:styleId="rkovnatokazatevilnotokoi">
    <w:name w:val="Črkovna točka za številčno točko (i)"/>
    <w:rsid w:val="0072282B"/>
    <w:pPr>
      <w:numPr>
        <w:numId w:val="21"/>
      </w:numPr>
    </w:pPr>
    <w:rPr>
      <w:rFonts w:ascii="Arial" w:hAnsi="Arial" w:cs="Arial"/>
      <w:sz w:val="22"/>
      <w:szCs w:val="22"/>
    </w:rPr>
  </w:style>
  <w:style w:type="character" w:customStyle="1" w:styleId="rkovnatokazaodstavkomiZnak">
    <w:name w:val="Črkovna točka za odstavkom (i) Znak"/>
    <w:link w:val="rkovnatokazaodstavkomi"/>
    <w:rsid w:val="0072282B"/>
    <w:rPr>
      <w:rFonts w:ascii="Arial" w:hAnsi="Arial" w:cs="Arial"/>
      <w:sz w:val="22"/>
      <w:szCs w:val="22"/>
    </w:rPr>
  </w:style>
  <w:style w:type="paragraph" w:customStyle="1" w:styleId="rkovnatokazaodstavkomA0">
    <w:name w:val="Črkovna točka za odstavkom (A)"/>
    <w:link w:val="rkovnatokazaodstavkomAZnak0"/>
    <w:qFormat/>
    <w:rsid w:val="0072282B"/>
    <w:pPr>
      <w:numPr>
        <w:numId w:val="23"/>
      </w:numPr>
      <w:jc w:val="both"/>
    </w:pPr>
    <w:rPr>
      <w:rFonts w:ascii="Arial" w:hAnsi="Arial"/>
      <w:sz w:val="22"/>
      <w:szCs w:val="16"/>
    </w:rPr>
  </w:style>
  <w:style w:type="paragraph" w:customStyle="1" w:styleId="rkovnatokazaodstavkomA2">
    <w:name w:val="Črkovna točka za odstavkom A)"/>
    <w:link w:val="rkovnatokazaodstavkomAZnak1"/>
    <w:qFormat/>
    <w:rsid w:val="0072282B"/>
    <w:pPr>
      <w:numPr>
        <w:numId w:val="24"/>
      </w:numPr>
      <w:jc w:val="both"/>
    </w:pPr>
    <w:rPr>
      <w:rFonts w:ascii="Arial" w:hAnsi="Arial"/>
      <w:sz w:val="22"/>
      <w:szCs w:val="16"/>
    </w:rPr>
  </w:style>
  <w:style w:type="character" w:customStyle="1" w:styleId="rkovnatokazaodstavkomAZnak0">
    <w:name w:val="Črkovna točka za odstavkom (A) Znak"/>
    <w:link w:val="rkovnatokazaodstavkomA0"/>
    <w:rsid w:val="0072282B"/>
    <w:rPr>
      <w:rFonts w:ascii="Arial" w:hAnsi="Arial"/>
      <w:sz w:val="22"/>
      <w:szCs w:val="16"/>
    </w:rPr>
  </w:style>
  <w:style w:type="paragraph" w:customStyle="1" w:styleId="rkovnatokazatevilnotokoA1">
    <w:name w:val="Črkovna točka za številčno točko (A)"/>
    <w:link w:val="rkovnatokazatevilnotokoAZnak"/>
    <w:qFormat/>
    <w:rsid w:val="0072282B"/>
    <w:pPr>
      <w:numPr>
        <w:numId w:val="25"/>
      </w:numPr>
      <w:jc w:val="both"/>
    </w:pPr>
    <w:rPr>
      <w:rFonts w:ascii="Arial" w:hAnsi="Arial"/>
      <w:sz w:val="22"/>
      <w:szCs w:val="16"/>
    </w:rPr>
  </w:style>
  <w:style w:type="character" w:customStyle="1" w:styleId="rkovnatokazaodstavkomAZnak1">
    <w:name w:val="Črkovna točka za odstavkom A) Znak"/>
    <w:link w:val="rkovnatokazaodstavkomA2"/>
    <w:rsid w:val="0072282B"/>
    <w:rPr>
      <w:rFonts w:ascii="Arial" w:hAnsi="Arial"/>
      <w:sz w:val="22"/>
      <w:szCs w:val="16"/>
    </w:rPr>
  </w:style>
  <w:style w:type="paragraph" w:customStyle="1" w:styleId="rkovnatokazatevilnotokoA0">
    <w:name w:val="Črkovna točka za številčno točko A)"/>
    <w:link w:val="rkovnatokazatevilnotokoAZnak0"/>
    <w:qFormat/>
    <w:rsid w:val="0072282B"/>
    <w:pPr>
      <w:numPr>
        <w:numId w:val="26"/>
      </w:numPr>
      <w:jc w:val="both"/>
    </w:pPr>
    <w:rPr>
      <w:rFonts w:ascii="Arial" w:hAnsi="Arial"/>
      <w:sz w:val="22"/>
      <w:szCs w:val="16"/>
    </w:rPr>
  </w:style>
  <w:style w:type="character" w:customStyle="1" w:styleId="rkovnatokazatevilnotokoAZnak">
    <w:name w:val="Črkovna točka za številčno točko (A) Znak"/>
    <w:link w:val="rkovnatokazatevilnotokoA1"/>
    <w:rsid w:val="0072282B"/>
    <w:rPr>
      <w:rFonts w:ascii="Arial" w:hAnsi="Arial"/>
      <w:sz w:val="22"/>
      <w:szCs w:val="16"/>
    </w:rPr>
  </w:style>
  <w:style w:type="paragraph" w:customStyle="1" w:styleId="Slikanasredino">
    <w:name w:val="Slika_na sredino"/>
    <w:basedOn w:val="Navaden"/>
    <w:qFormat/>
    <w:rsid w:val="0072282B"/>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72282B"/>
    <w:rPr>
      <w:rFonts w:ascii="Arial" w:hAnsi="Arial"/>
      <w:sz w:val="22"/>
      <w:szCs w:val="16"/>
    </w:rPr>
  </w:style>
  <w:style w:type="paragraph" w:customStyle="1" w:styleId="Point0number">
    <w:name w:val="Point 0 (number)"/>
    <w:basedOn w:val="Navaden"/>
    <w:rsid w:val="0072282B"/>
    <w:pPr>
      <w:numPr>
        <w:numId w:val="27"/>
      </w:numPr>
      <w:spacing w:before="120" w:after="120" w:line="240" w:lineRule="auto"/>
      <w:jc w:val="both"/>
    </w:pPr>
    <w:rPr>
      <w:rFonts w:ascii="Times New Roman" w:hAnsi="Times New Roman"/>
      <w:sz w:val="24"/>
    </w:rPr>
  </w:style>
  <w:style w:type="paragraph" w:customStyle="1" w:styleId="Point1number">
    <w:name w:val="Point 1 (number)"/>
    <w:basedOn w:val="Navaden"/>
    <w:rsid w:val="0072282B"/>
    <w:pPr>
      <w:numPr>
        <w:ilvl w:val="2"/>
        <w:numId w:val="27"/>
      </w:numPr>
      <w:spacing w:before="120" w:after="120" w:line="240" w:lineRule="auto"/>
      <w:jc w:val="both"/>
    </w:pPr>
    <w:rPr>
      <w:rFonts w:ascii="Times New Roman" w:hAnsi="Times New Roman"/>
      <w:sz w:val="24"/>
    </w:rPr>
  </w:style>
  <w:style w:type="paragraph" w:customStyle="1" w:styleId="Point2number">
    <w:name w:val="Point 2 (number)"/>
    <w:basedOn w:val="Navaden"/>
    <w:rsid w:val="0072282B"/>
    <w:pPr>
      <w:numPr>
        <w:ilvl w:val="4"/>
        <w:numId w:val="27"/>
      </w:numPr>
      <w:spacing w:before="120" w:after="120" w:line="240" w:lineRule="auto"/>
      <w:jc w:val="both"/>
    </w:pPr>
    <w:rPr>
      <w:rFonts w:ascii="Times New Roman" w:hAnsi="Times New Roman"/>
      <w:sz w:val="24"/>
    </w:rPr>
  </w:style>
  <w:style w:type="paragraph" w:customStyle="1" w:styleId="Point3number">
    <w:name w:val="Point 3 (number)"/>
    <w:basedOn w:val="Navaden"/>
    <w:rsid w:val="0072282B"/>
    <w:pPr>
      <w:numPr>
        <w:ilvl w:val="6"/>
        <w:numId w:val="27"/>
      </w:numPr>
      <w:spacing w:before="120" w:after="120" w:line="240" w:lineRule="auto"/>
      <w:jc w:val="both"/>
    </w:pPr>
    <w:rPr>
      <w:rFonts w:ascii="Times New Roman" w:hAnsi="Times New Roman"/>
      <w:sz w:val="24"/>
    </w:rPr>
  </w:style>
  <w:style w:type="paragraph" w:customStyle="1" w:styleId="Point0letter">
    <w:name w:val="Point 0 (letter)"/>
    <w:basedOn w:val="Navaden"/>
    <w:rsid w:val="0072282B"/>
    <w:pPr>
      <w:numPr>
        <w:ilvl w:val="1"/>
        <w:numId w:val="27"/>
      </w:numPr>
      <w:spacing w:before="120" w:after="120" w:line="240" w:lineRule="auto"/>
      <w:jc w:val="both"/>
    </w:pPr>
    <w:rPr>
      <w:rFonts w:ascii="Times New Roman" w:hAnsi="Times New Roman"/>
      <w:sz w:val="24"/>
    </w:rPr>
  </w:style>
  <w:style w:type="paragraph" w:customStyle="1" w:styleId="Point1letter">
    <w:name w:val="Point 1 (letter)"/>
    <w:basedOn w:val="Navaden"/>
    <w:rsid w:val="0072282B"/>
    <w:pPr>
      <w:numPr>
        <w:ilvl w:val="3"/>
        <w:numId w:val="27"/>
      </w:numPr>
      <w:spacing w:before="120" w:after="120" w:line="240" w:lineRule="auto"/>
      <w:jc w:val="both"/>
    </w:pPr>
    <w:rPr>
      <w:rFonts w:ascii="Times New Roman" w:hAnsi="Times New Roman"/>
      <w:sz w:val="24"/>
    </w:rPr>
  </w:style>
  <w:style w:type="paragraph" w:customStyle="1" w:styleId="Point2letter">
    <w:name w:val="Point 2 (letter)"/>
    <w:basedOn w:val="Navaden"/>
    <w:rsid w:val="0072282B"/>
    <w:pPr>
      <w:numPr>
        <w:ilvl w:val="5"/>
        <w:numId w:val="27"/>
      </w:numPr>
      <w:spacing w:before="120" w:after="120" w:line="240" w:lineRule="auto"/>
      <w:jc w:val="both"/>
    </w:pPr>
    <w:rPr>
      <w:rFonts w:ascii="Times New Roman" w:hAnsi="Times New Roman"/>
      <w:sz w:val="24"/>
    </w:rPr>
  </w:style>
  <w:style w:type="paragraph" w:customStyle="1" w:styleId="Point3letter">
    <w:name w:val="Point 3 (letter)"/>
    <w:basedOn w:val="Navaden"/>
    <w:rsid w:val="0072282B"/>
    <w:pPr>
      <w:numPr>
        <w:ilvl w:val="7"/>
        <w:numId w:val="27"/>
      </w:numPr>
      <w:spacing w:before="120" w:after="120" w:line="240" w:lineRule="auto"/>
      <w:jc w:val="both"/>
    </w:pPr>
    <w:rPr>
      <w:rFonts w:ascii="Times New Roman" w:hAnsi="Times New Roman"/>
      <w:sz w:val="24"/>
    </w:rPr>
  </w:style>
  <w:style w:type="paragraph" w:customStyle="1" w:styleId="Point4letter">
    <w:name w:val="Point 4 (letter)"/>
    <w:basedOn w:val="Navaden"/>
    <w:rsid w:val="0072282B"/>
    <w:pPr>
      <w:numPr>
        <w:ilvl w:val="8"/>
        <w:numId w:val="27"/>
      </w:numPr>
      <w:spacing w:before="120" w:after="120" w:line="240" w:lineRule="auto"/>
      <w:jc w:val="both"/>
    </w:pPr>
    <w:rPr>
      <w:rFonts w:ascii="Times New Roman" w:hAnsi="Times New Roman"/>
      <w:sz w:val="24"/>
    </w:rPr>
  </w:style>
  <w:style w:type="paragraph" w:customStyle="1" w:styleId="Alineja">
    <w:name w:val="Alineja"/>
    <w:basedOn w:val="Navaden"/>
    <w:qFormat/>
    <w:rsid w:val="0072282B"/>
    <w:pPr>
      <w:numPr>
        <w:numId w:val="36"/>
      </w:numPr>
      <w:overflowPunct w:val="0"/>
      <w:autoSpaceDE w:val="0"/>
      <w:autoSpaceDN w:val="0"/>
      <w:adjustRightInd w:val="0"/>
      <w:spacing w:line="200" w:lineRule="exact"/>
      <w:jc w:val="both"/>
      <w:textAlignment w:val="baseline"/>
    </w:pPr>
    <w:rPr>
      <w:sz w:val="17"/>
      <w:szCs w:val="17"/>
      <w:lang w:val="x-none" w:eastAsia="x-none"/>
    </w:rPr>
  </w:style>
  <w:style w:type="paragraph" w:customStyle="1" w:styleId="Navadensplet30">
    <w:name w:val="Navaden (splet)30"/>
    <w:basedOn w:val="Navaden"/>
    <w:rsid w:val="0072282B"/>
    <w:pPr>
      <w:spacing w:after="210" w:line="240" w:lineRule="auto"/>
    </w:pPr>
    <w:rPr>
      <w:rFonts w:ascii="Times New Roman" w:hAnsi="Times New Roman"/>
      <w:color w:val="333333"/>
      <w:sz w:val="18"/>
      <w:szCs w:val="18"/>
      <w:lang w:eastAsia="sl-SI"/>
    </w:rPr>
  </w:style>
  <w:style w:type="paragraph" w:customStyle="1" w:styleId="xl27">
    <w:name w:val="xl27"/>
    <w:basedOn w:val="Navaden"/>
    <w:rsid w:val="0072282B"/>
    <w:pPr>
      <w:spacing w:before="100" w:after="100" w:line="240" w:lineRule="auto"/>
      <w:jc w:val="center"/>
    </w:pPr>
    <w:rPr>
      <w:rFonts w:ascii="Times New Roman" w:hAnsi="Times New Roman"/>
      <w:sz w:val="24"/>
      <w:szCs w:val="20"/>
      <w:lang w:val="en-GB" w:eastAsia="sl-SI"/>
    </w:rPr>
  </w:style>
  <w:style w:type="paragraph" w:customStyle="1" w:styleId="Default">
    <w:name w:val="Default"/>
    <w:rsid w:val="00A6339B"/>
    <w:pPr>
      <w:autoSpaceDE w:val="0"/>
      <w:autoSpaceDN w:val="0"/>
      <w:adjustRightInd w:val="0"/>
    </w:pPr>
    <w:rPr>
      <w:rFonts w:ascii="Calibri" w:hAnsi="Calibri" w:cs="Calibri"/>
      <w:color w:val="000000"/>
      <w:sz w:val="24"/>
      <w:szCs w:val="24"/>
    </w:rPr>
  </w:style>
  <w:style w:type="paragraph" w:styleId="Revizija">
    <w:name w:val="Revision"/>
    <w:hidden/>
    <w:uiPriority w:val="99"/>
    <w:semiHidden/>
    <w:rsid w:val="00A6339B"/>
    <w:rPr>
      <w:rFonts w:ascii="Arial" w:hAnsi="Arial"/>
      <w:szCs w:val="24"/>
      <w:lang w:eastAsia="en-US"/>
    </w:rPr>
  </w:style>
  <w:style w:type="paragraph" w:customStyle="1" w:styleId="len1">
    <w:name w:val="len1"/>
    <w:basedOn w:val="Navaden"/>
    <w:rsid w:val="00A6339B"/>
    <w:pPr>
      <w:spacing w:before="480" w:line="240" w:lineRule="auto"/>
      <w:jc w:val="center"/>
    </w:pPr>
    <w:rPr>
      <w:rFonts w:cs="Arial"/>
      <w:b/>
      <w:bCs/>
      <w:sz w:val="22"/>
      <w:szCs w:val="22"/>
      <w:lang w:eastAsia="sl-SI"/>
    </w:rPr>
  </w:style>
  <w:style w:type="paragraph" w:customStyle="1" w:styleId="lennaslov1">
    <w:name w:val="lennaslov1"/>
    <w:basedOn w:val="Navaden"/>
    <w:rsid w:val="00A6339B"/>
    <w:pPr>
      <w:spacing w:line="240" w:lineRule="auto"/>
      <w:jc w:val="center"/>
    </w:pPr>
    <w:rPr>
      <w:rFonts w:cs="Arial"/>
      <w:b/>
      <w:bCs/>
      <w:sz w:val="22"/>
      <w:szCs w:val="22"/>
      <w:lang w:eastAsia="sl-SI"/>
    </w:rPr>
  </w:style>
  <w:style w:type="character" w:customStyle="1" w:styleId="TelobesedilaZnak">
    <w:name w:val="Telo besedila Znak"/>
    <w:link w:val="Telobesedila"/>
    <w:locked/>
    <w:rsid w:val="0092670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7039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08-01-2417" TargetMode="External"/><Relationship Id="rId18" Type="http://schemas.openxmlformats.org/officeDocument/2006/relationships/hyperlink" Target="http://www.uradni-list.si/1/objava.jsp?sop=2002-01-3237" TargetMode="External"/><Relationship Id="rId26" Type="http://schemas.openxmlformats.org/officeDocument/2006/relationships/hyperlink" Target="http://www.uradni-list.si/1/objava.jsp?sop=2011-01-4683" TargetMode="External"/><Relationship Id="rId39" Type="http://schemas.openxmlformats.org/officeDocument/2006/relationships/hyperlink" Target="http://www.uradni-list.si/1/objava.jsp?sop=2008-01-2417" TargetMode="External"/><Relationship Id="rId3" Type="http://schemas.openxmlformats.org/officeDocument/2006/relationships/styles" Target="styles.xml"/><Relationship Id="rId21" Type="http://schemas.openxmlformats.org/officeDocument/2006/relationships/hyperlink" Target="http://www.uradni-list.si/1/objava.jsp?sop=2008-01-2417" TargetMode="External"/><Relationship Id="rId34" Type="http://schemas.openxmlformats.org/officeDocument/2006/relationships/header" Target="header3.xml"/><Relationship Id="rId42" Type="http://schemas.openxmlformats.org/officeDocument/2006/relationships/hyperlink" Target="http://www.uradni-list.si/1/objava.jsp?sop=2014-01-1618" TargetMode="Externa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uradni-list.si/1/objava.jsp?sop=2004-01-1694" TargetMode="External"/><Relationship Id="rId17" Type="http://schemas.openxmlformats.org/officeDocument/2006/relationships/hyperlink" Target="http://www.uradni-list.si/1/objava.jsp?sop=2013-01-0304" TargetMode="External"/><Relationship Id="rId25" Type="http://schemas.openxmlformats.org/officeDocument/2006/relationships/hyperlink" Target="http://www.uradni-list.si/1/objava.jsp?sop=2015-01-2360" TargetMode="External"/><Relationship Id="rId33" Type="http://schemas.openxmlformats.org/officeDocument/2006/relationships/header" Target="header2.xml"/><Relationship Id="rId38" Type="http://schemas.openxmlformats.org/officeDocument/2006/relationships/hyperlink" Target="http://www.uradni-list.si/1/objava.jsp?sop=2004-01-1694" TargetMode="External"/><Relationship Id="rId2" Type="http://schemas.openxmlformats.org/officeDocument/2006/relationships/numbering" Target="numbering.xml"/><Relationship Id="rId16" Type="http://schemas.openxmlformats.org/officeDocument/2006/relationships/hyperlink" Target="http://www.uradni-list.si/1/objava.jsp?sop=2014-01-1618" TargetMode="External"/><Relationship Id="rId20" Type="http://schemas.openxmlformats.org/officeDocument/2006/relationships/hyperlink" Target="http://www.uradni-list.si/1/objava.jsp?sop=2004-01-1694" TargetMode="External"/><Relationship Id="rId29" Type="http://schemas.openxmlformats.org/officeDocument/2006/relationships/hyperlink" Target="http://www.uradni-list.si/1/objava.jsp?sop=2015-01-2352" TargetMode="External"/><Relationship Id="rId41" Type="http://schemas.openxmlformats.org/officeDocument/2006/relationships/hyperlink" Target="http://www.uradni-list.si/1/objava.jsp?sop=2013-01-36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4-01-0064" TargetMode="External"/><Relationship Id="rId24" Type="http://schemas.openxmlformats.org/officeDocument/2006/relationships/hyperlink" Target="http://www.uradni-list.si/1/objava.jsp?sop=2014-01-1618" TargetMode="External"/><Relationship Id="rId32" Type="http://schemas.openxmlformats.org/officeDocument/2006/relationships/header" Target="header1.xml"/><Relationship Id="rId37" Type="http://schemas.openxmlformats.org/officeDocument/2006/relationships/hyperlink" Target="http://www.uradni-list.si/1/objava.jsp?sop=2004-01-0064" TargetMode="External"/><Relationship Id="rId40" Type="http://schemas.openxmlformats.org/officeDocument/2006/relationships/hyperlink" Target="http://www.uradni-list.si/1/objava.jsp?sop=2012-01-2418"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radni-list.si/1/objava.jsp?sop=2013-01-3602" TargetMode="External"/><Relationship Id="rId23" Type="http://schemas.openxmlformats.org/officeDocument/2006/relationships/hyperlink" Target="http://www.uradni-list.si/1/objava.jsp?sop=2013-01-3602" TargetMode="External"/><Relationship Id="rId28" Type="http://schemas.openxmlformats.org/officeDocument/2006/relationships/hyperlink" Target="http://www.uradni-list.si/1/objava.jsp?sop=2013-01-1687" TargetMode="External"/><Relationship Id="rId36" Type="http://schemas.openxmlformats.org/officeDocument/2006/relationships/hyperlink" Target="http://www.uradni-list.si/1/objava.jsp?sop=2002-01-3237" TargetMode="External"/><Relationship Id="rId49" Type="http://schemas.microsoft.com/office/2011/relationships/commentsExtended" Target="commentsExtended.xml"/><Relationship Id="rId10" Type="http://schemas.openxmlformats.org/officeDocument/2006/relationships/hyperlink" Target="http://www.uradni-list.si/1/objava.jsp?sop=2002-01-3237" TargetMode="External"/><Relationship Id="rId19" Type="http://schemas.openxmlformats.org/officeDocument/2006/relationships/hyperlink" Target="http://www.uradni-list.si/1/objava.jsp?sop=2004-01-0064" TargetMode="External"/><Relationship Id="rId31" Type="http://schemas.openxmlformats.org/officeDocument/2006/relationships/hyperlink" Target="http://www.uradni-list.si/1/objava.jsp?sop=2016-01-3304"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2-01-2418" TargetMode="External"/><Relationship Id="rId22" Type="http://schemas.openxmlformats.org/officeDocument/2006/relationships/hyperlink" Target="http://www.uradni-list.si/1/objava.jsp?sop=2012-01-2418" TargetMode="External"/><Relationship Id="rId27" Type="http://schemas.openxmlformats.org/officeDocument/2006/relationships/hyperlink" Target="http://www.uradni-list.si/1/objava.jsp?sop=2012-01-2585" TargetMode="External"/><Relationship Id="rId30" Type="http://schemas.openxmlformats.org/officeDocument/2006/relationships/hyperlink" Target="http://www.uradni-list.si/1/objava.jsp?sop=2015-01-3809" TargetMode="External"/><Relationship Id="rId35" Type="http://schemas.openxmlformats.org/officeDocument/2006/relationships/image" Target="media/image1.jpeg"/><Relationship Id="rId43" Type="http://schemas.openxmlformats.org/officeDocument/2006/relationships/hyperlink" Target="http://www.uradni-list.si/1/objava.jsp?sop=2015-01-236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150E7-BD89-4D47-81DA-92C2F2779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16551</Words>
  <Characters>94345</Characters>
  <Application>Microsoft Office Word</Application>
  <DocSecurity>0</DocSecurity>
  <Lines>786</Lines>
  <Paragraphs>221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110675</CharactersWithSpaces>
  <SharedDoc>false</SharedDoc>
  <HLinks>
    <vt:vector size="186" baseType="variant">
      <vt:variant>
        <vt:i4>7471150</vt:i4>
      </vt:variant>
      <vt:variant>
        <vt:i4>90</vt:i4>
      </vt:variant>
      <vt:variant>
        <vt:i4>0</vt:i4>
      </vt:variant>
      <vt:variant>
        <vt:i4>5</vt:i4>
      </vt:variant>
      <vt:variant>
        <vt:lpwstr>http://www.uradni-list.si/1/objava.jsp?sop=2015-01-2360</vt:lpwstr>
      </vt:variant>
      <vt:variant>
        <vt:lpwstr/>
      </vt:variant>
      <vt:variant>
        <vt:i4>7733290</vt:i4>
      </vt:variant>
      <vt:variant>
        <vt:i4>87</vt:i4>
      </vt:variant>
      <vt:variant>
        <vt:i4>0</vt:i4>
      </vt:variant>
      <vt:variant>
        <vt:i4>5</vt:i4>
      </vt:variant>
      <vt:variant>
        <vt:lpwstr>http://www.uradni-list.si/1/objava.jsp?sop=2014-01-1618</vt:lpwstr>
      </vt:variant>
      <vt:variant>
        <vt:lpwstr/>
      </vt:variant>
      <vt:variant>
        <vt:i4>7667757</vt:i4>
      </vt:variant>
      <vt:variant>
        <vt:i4>84</vt:i4>
      </vt:variant>
      <vt:variant>
        <vt:i4>0</vt:i4>
      </vt:variant>
      <vt:variant>
        <vt:i4>5</vt:i4>
      </vt:variant>
      <vt:variant>
        <vt:lpwstr>http://www.uradni-list.si/1/objava.jsp?sop=2013-01-3602</vt:lpwstr>
      </vt:variant>
      <vt:variant>
        <vt:lpwstr/>
      </vt:variant>
      <vt:variant>
        <vt:i4>7667758</vt:i4>
      </vt:variant>
      <vt:variant>
        <vt:i4>81</vt:i4>
      </vt:variant>
      <vt:variant>
        <vt:i4>0</vt:i4>
      </vt:variant>
      <vt:variant>
        <vt:i4>5</vt:i4>
      </vt:variant>
      <vt:variant>
        <vt:lpwstr>http://www.uradni-list.si/1/objava.jsp?sop=2012-01-2418</vt:lpwstr>
      </vt:variant>
      <vt:variant>
        <vt:lpwstr/>
      </vt:variant>
      <vt:variant>
        <vt:i4>7602212</vt:i4>
      </vt:variant>
      <vt:variant>
        <vt:i4>78</vt:i4>
      </vt:variant>
      <vt:variant>
        <vt:i4>0</vt:i4>
      </vt:variant>
      <vt:variant>
        <vt:i4>5</vt:i4>
      </vt:variant>
      <vt:variant>
        <vt:lpwstr>http://www.uradni-list.si/1/objava.jsp?sop=2008-01-2417</vt:lpwstr>
      </vt:variant>
      <vt:variant>
        <vt:lpwstr/>
      </vt:variant>
      <vt:variant>
        <vt:i4>8323114</vt:i4>
      </vt:variant>
      <vt:variant>
        <vt:i4>75</vt:i4>
      </vt:variant>
      <vt:variant>
        <vt:i4>0</vt:i4>
      </vt:variant>
      <vt:variant>
        <vt:i4>5</vt:i4>
      </vt:variant>
      <vt:variant>
        <vt:lpwstr>http://www.uradni-list.si/1/objava.jsp?sop=2004-01-1694</vt:lpwstr>
      </vt:variant>
      <vt:variant>
        <vt:lpwstr/>
      </vt:variant>
      <vt:variant>
        <vt:i4>7405612</vt:i4>
      </vt:variant>
      <vt:variant>
        <vt:i4>72</vt:i4>
      </vt:variant>
      <vt:variant>
        <vt:i4>0</vt:i4>
      </vt:variant>
      <vt:variant>
        <vt:i4>5</vt:i4>
      </vt:variant>
      <vt:variant>
        <vt:lpwstr>http://www.uradni-list.si/1/objava.jsp?sop=2004-01-0064</vt:lpwstr>
      </vt:variant>
      <vt:variant>
        <vt:lpwstr/>
      </vt:variant>
      <vt:variant>
        <vt:i4>7798824</vt:i4>
      </vt:variant>
      <vt:variant>
        <vt:i4>69</vt:i4>
      </vt:variant>
      <vt:variant>
        <vt:i4>0</vt:i4>
      </vt:variant>
      <vt:variant>
        <vt:i4>5</vt:i4>
      </vt:variant>
      <vt:variant>
        <vt:lpwstr>http://www.uradni-list.si/1/objava.jsp?sop=2002-01-3237</vt:lpwstr>
      </vt:variant>
      <vt:variant>
        <vt:lpwstr/>
      </vt:variant>
      <vt:variant>
        <vt:i4>7667757</vt:i4>
      </vt:variant>
      <vt:variant>
        <vt:i4>66</vt:i4>
      </vt:variant>
      <vt:variant>
        <vt:i4>0</vt:i4>
      </vt:variant>
      <vt:variant>
        <vt:i4>5</vt:i4>
      </vt:variant>
      <vt:variant>
        <vt:lpwstr>http://www.uradni-list.si/1/objava.jsp?sop=2016-01-3304</vt:lpwstr>
      </vt:variant>
      <vt:variant>
        <vt:lpwstr/>
      </vt:variant>
      <vt:variant>
        <vt:i4>7667749</vt:i4>
      </vt:variant>
      <vt:variant>
        <vt:i4>63</vt:i4>
      </vt:variant>
      <vt:variant>
        <vt:i4>0</vt:i4>
      </vt:variant>
      <vt:variant>
        <vt:i4>5</vt:i4>
      </vt:variant>
      <vt:variant>
        <vt:lpwstr>http://www.uradni-list.si/1/objava.jsp?sop=2015-01-3809</vt:lpwstr>
      </vt:variant>
      <vt:variant>
        <vt:lpwstr/>
      </vt:variant>
      <vt:variant>
        <vt:i4>7405614</vt:i4>
      </vt:variant>
      <vt:variant>
        <vt:i4>60</vt:i4>
      </vt:variant>
      <vt:variant>
        <vt:i4>0</vt:i4>
      </vt:variant>
      <vt:variant>
        <vt:i4>5</vt:i4>
      </vt:variant>
      <vt:variant>
        <vt:lpwstr>http://www.uradni-list.si/1/objava.jsp?sop=2015-01-2352</vt:lpwstr>
      </vt:variant>
      <vt:variant>
        <vt:lpwstr/>
      </vt:variant>
      <vt:variant>
        <vt:i4>8323117</vt:i4>
      </vt:variant>
      <vt:variant>
        <vt:i4>57</vt:i4>
      </vt:variant>
      <vt:variant>
        <vt:i4>0</vt:i4>
      </vt:variant>
      <vt:variant>
        <vt:i4>5</vt:i4>
      </vt:variant>
      <vt:variant>
        <vt:lpwstr>http://www.uradni-list.si/1/objava.jsp?sop=2013-01-1687</vt:lpwstr>
      </vt:variant>
      <vt:variant>
        <vt:lpwstr/>
      </vt:variant>
      <vt:variant>
        <vt:i4>8126511</vt:i4>
      </vt:variant>
      <vt:variant>
        <vt:i4>54</vt:i4>
      </vt:variant>
      <vt:variant>
        <vt:i4>0</vt:i4>
      </vt:variant>
      <vt:variant>
        <vt:i4>5</vt:i4>
      </vt:variant>
      <vt:variant>
        <vt:lpwstr>http://www.uradni-list.si/1/objava.jsp?sop=2012-01-2585</vt:lpwstr>
      </vt:variant>
      <vt:variant>
        <vt:lpwstr/>
      </vt:variant>
      <vt:variant>
        <vt:i4>7995439</vt:i4>
      </vt:variant>
      <vt:variant>
        <vt:i4>51</vt:i4>
      </vt:variant>
      <vt:variant>
        <vt:i4>0</vt:i4>
      </vt:variant>
      <vt:variant>
        <vt:i4>5</vt:i4>
      </vt:variant>
      <vt:variant>
        <vt:lpwstr>http://www.uradni-list.si/1/objava.jsp?sop=2011-01-4683</vt:lpwstr>
      </vt:variant>
      <vt:variant>
        <vt:lpwstr/>
      </vt:variant>
      <vt:variant>
        <vt:i4>7471150</vt:i4>
      </vt:variant>
      <vt:variant>
        <vt:i4>48</vt:i4>
      </vt:variant>
      <vt:variant>
        <vt:i4>0</vt:i4>
      </vt:variant>
      <vt:variant>
        <vt:i4>5</vt:i4>
      </vt:variant>
      <vt:variant>
        <vt:lpwstr>http://www.uradni-list.si/1/objava.jsp?sop=2015-01-2360</vt:lpwstr>
      </vt:variant>
      <vt:variant>
        <vt:lpwstr/>
      </vt:variant>
      <vt:variant>
        <vt:i4>7733290</vt:i4>
      </vt:variant>
      <vt:variant>
        <vt:i4>45</vt:i4>
      </vt:variant>
      <vt:variant>
        <vt:i4>0</vt:i4>
      </vt:variant>
      <vt:variant>
        <vt:i4>5</vt:i4>
      </vt:variant>
      <vt:variant>
        <vt:lpwstr>http://www.uradni-list.si/1/objava.jsp?sop=2014-01-1618</vt:lpwstr>
      </vt:variant>
      <vt:variant>
        <vt:lpwstr/>
      </vt:variant>
      <vt:variant>
        <vt:i4>7667757</vt:i4>
      </vt:variant>
      <vt:variant>
        <vt:i4>42</vt:i4>
      </vt:variant>
      <vt:variant>
        <vt:i4>0</vt:i4>
      </vt:variant>
      <vt:variant>
        <vt:i4>5</vt:i4>
      </vt:variant>
      <vt:variant>
        <vt:lpwstr>http://www.uradni-list.si/1/objava.jsp?sop=2013-01-3602</vt:lpwstr>
      </vt:variant>
      <vt:variant>
        <vt:lpwstr/>
      </vt:variant>
      <vt:variant>
        <vt:i4>7667758</vt:i4>
      </vt:variant>
      <vt:variant>
        <vt:i4>39</vt:i4>
      </vt:variant>
      <vt:variant>
        <vt:i4>0</vt:i4>
      </vt:variant>
      <vt:variant>
        <vt:i4>5</vt:i4>
      </vt:variant>
      <vt:variant>
        <vt:lpwstr>http://www.uradni-list.si/1/objava.jsp?sop=2012-01-2418</vt:lpwstr>
      </vt:variant>
      <vt:variant>
        <vt:lpwstr/>
      </vt:variant>
      <vt:variant>
        <vt:i4>7602212</vt:i4>
      </vt:variant>
      <vt:variant>
        <vt:i4>36</vt:i4>
      </vt:variant>
      <vt:variant>
        <vt:i4>0</vt:i4>
      </vt:variant>
      <vt:variant>
        <vt:i4>5</vt:i4>
      </vt:variant>
      <vt:variant>
        <vt:lpwstr>http://www.uradni-list.si/1/objava.jsp?sop=2008-01-2417</vt:lpwstr>
      </vt:variant>
      <vt:variant>
        <vt:lpwstr/>
      </vt:variant>
      <vt:variant>
        <vt:i4>8323114</vt:i4>
      </vt:variant>
      <vt:variant>
        <vt:i4>33</vt:i4>
      </vt:variant>
      <vt:variant>
        <vt:i4>0</vt:i4>
      </vt:variant>
      <vt:variant>
        <vt:i4>5</vt:i4>
      </vt:variant>
      <vt:variant>
        <vt:lpwstr>http://www.uradni-list.si/1/objava.jsp?sop=2004-01-1694</vt:lpwstr>
      </vt:variant>
      <vt:variant>
        <vt:lpwstr/>
      </vt:variant>
      <vt:variant>
        <vt:i4>7405612</vt:i4>
      </vt:variant>
      <vt:variant>
        <vt:i4>30</vt:i4>
      </vt:variant>
      <vt:variant>
        <vt:i4>0</vt:i4>
      </vt:variant>
      <vt:variant>
        <vt:i4>5</vt:i4>
      </vt:variant>
      <vt:variant>
        <vt:lpwstr>http://www.uradni-list.si/1/objava.jsp?sop=2004-01-0064</vt:lpwstr>
      </vt:variant>
      <vt:variant>
        <vt:lpwstr/>
      </vt:variant>
      <vt:variant>
        <vt:i4>7798824</vt:i4>
      </vt:variant>
      <vt:variant>
        <vt:i4>27</vt:i4>
      </vt:variant>
      <vt:variant>
        <vt:i4>0</vt:i4>
      </vt:variant>
      <vt:variant>
        <vt:i4>5</vt:i4>
      </vt:variant>
      <vt:variant>
        <vt:lpwstr>http://www.uradni-list.si/1/objava.jsp?sop=2002-01-3237</vt:lpwstr>
      </vt:variant>
      <vt:variant>
        <vt:lpwstr/>
      </vt:variant>
      <vt:variant>
        <vt:i4>7733288</vt:i4>
      </vt:variant>
      <vt:variant>
        <vt:i4>24</vt:i4>
      </vt:variant>
      <vt:variant>
        <vt:i4>0</vt:i4>
      </vt:variant>
      <vt:variant>
        <vt:i4>5</vt:i4>
      </vt:variant>
      <vt:variant>
        <vt:lpwstr>http://www.uradni-list.si/1/objava.jsp?sop=2013-01-0304</vt:lpwstr>
      </vt:variant>
      <vt:variant>
        <vt:lpwstr/>
      </vt:variant>
      <vt:variant>
        <vt:i4>7733290</vt:i4>
      </vt:variant>
      <vt:variant>
        <vt:i4>21</vt:i4>
      </vt:variant>
      <vt:variant>
        <vt:i4>0</vt:i4>
      </vt:variant>
      <vt:variant>
        <vt:i4>5</vt:i4>
      </vt:variant>
      <vt:variant>
        <vt:lpwstr>http://www.uradni-list.si/1/objava.jsp?sop=2014-01-1618</vt:lpwstr>
      </vt:variant>
      <vt:variant>
        <vt:lpwstr/>
      </vt:variant>
      <vt:variant>
        <vt:i4>7667757</vt:i4>
      </vt:variant>
      <vt:variant>
        <vt:i4>18</vt:i4>
      </vt:variant>
      <vt:variant>
        <vt:i4>0</vt:i4>
      </vt:variant>
      <vt:variant>
        <vt:i4>5</vt:i4>
      </vt:variant>
      <vt:variant>
        <vt:lpwstr>http://www.uradni-list.si/1/objava.jsp?sop=2013-01-3602</vt:lpwstr>
      </vt:variant>
      <vt:variant>
        <vt:lpwstr/>
      </vt:variant>
      <vt:variant>
        <vt:i4>7667758</vt:i4>
      </vt:variant>
      <vt:variant>
        <vt:i4>15</vt:i4>
      </vt:variant>
      <vt:variant>
        <vt:i4>0</vt:i4>
      </vt:variant>
      <vt:variant>
        <vt:i4>5</vt:i4>
      </vt:variant>
      <vt:variant>
        <vt:lpwstr>http://www.uradni-list.si/1/objava.jsp?sop=2012-01-2418</vt:lpwstr>
      </vt:variant>
      <vt:variant>
        <vt:lpwstr/>
      </vt:variant>
      <vt:variant>
        <vt:i4>7602212</vt:i4>
      </vt:variant>
      <vt:variant>
        <vt:i4>12</vt:i4>
      </vt:variant>
      <vt:variant>
        <vt:i4>0</vt:i4>
      </vt:variant>
      <vt:variant>
        <vt:i4>5</vt:i4>
      </vt:variant>
      <vt:variant>
        <vt:lpwstr>http://www.uradni-list.si/1/objava.jsp?sop=2008-01-2417</vt:lpwstr>
      </vt:variant>
      <vt:variant>
        <vt:lpwstr/>
      </vt:variant>
      <vt:variant>
        <vt:i4>8323114</vt:i4>
      </vt:variant>
      <vt:variant>
        <vt:i4>9</vt:i4>
      </vt:variant>
      <vt:variant>
        <vt:i4>0</vt:i4>
      </vt:variant>
      <vt:variant>
        <vt:i4>5</vt:i4>
      </vt:variant>
      <vt:variant>
        <vt:lpwstr>http://www.uradni-list.si/1/objava.jsp?sop=2004-01-1694</vt:lpwstr>
      </vt:variant>
      <vt:variant>
        <vt:lpwstr/>
      </vt:variant>
      <vt:variant>
        <vt:i4>7405612</vt:i4>
      </vt:variant>
      <vt:variant>
        <vt:i4>6</vt:i4>
      </vt:variant>
      <vt:variant>
        <vt:i4>0</vt:i4>
      </vt:variant>
      <vt:variant>
        <vt:i4>5</vt:i4>
      </vt:variant>
      <vt:variant>
        <vt:lpwstr>http://www.uradni-list.si/1/objava.jsp?sop=2004-01-0064</vt:lpwstr>
      </vt:variant>
      <vt:variant>
        <vt:lpwstr/>
      </vt:variant>
      <vt:variant>
        <vt:i4>7798824</vt:i4>
      </vt:variant>
      <vt:variant>
        <vt:i4>3</vt:i4>
      </vt:variant>
      <vt:variant>
        <vt:i4>0</vt:i4>
      </vt:variant>
      <vt:variant>
        <vt:i4>5</vt:i4>
      </vt:variant>
      <vt:variant>
        <vt:lpwstr>http://www.uradni-list.si/1/objava.jsp?sop=2002-01-3237</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MOP</cp:lastModifiedBy>
  <cp:revision>5</cp:revision>
  <cp:lastPrinted>2020-07-16T12:22:00Z</cp:lastPrinted>
  <dcterms:created xsi:type="dcterms:W3CDTF">2020-09-07T06:28:00Z</dcterms:created>
  <dcterms:modified xsi:type="dcterms:W3CDTF">2020-09-07T07:53:00Z</dcterms:modified>
</cp:coreProperties>
</file>