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56513C" w:rsidRDefault="00A05EE9" w:rsidP="0056513C">
      <w:pPr>
        <w:spacing w:before="40" w:line="288" w:lineRule="auto"/>
        <w:ind w:right="-3"/>
        <w:rPr>
          <w:rFonts w:ascii="Arial" w:hAnsi="Arial" w:cs="Arial"/>
          <w:sz w:val="20"/>
          <w:szCs w:val="20"/>
        </w:rPr>
      </w:pPr>
      <w:r w:rsidRPr="0056513C">
        <w:rPr>
          <w:rFonts w:ascii="Arial" w:hAnsi="Arial" w:cs="Arial"/>
          <w:noProof/>
          <w:color w:val="000000"/>
          <w:sz w:val="20"/>
          <w:szCs w:val="20"/>
          <w:lang w:eastAsia="sl-SI"/>
        </w:rPr>
        <w:drawing>
          <wp:anchor distT="0" distB="0" distL="114300" distR="114300" simplePos="0" relativeHeight="251657216" behindDoc="0" locked="0" layoutInCell="1" allowOverlap="1" wp14:anchorId="142D7035" wp14:editId="2E365C39">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roofErr w:type="spellStart"/>
      <w:r w:rsidR="00856875">
        <w:rPr>
          <w:rFonts w:ascii="Arial" w:hAnsi="Arial" w:cs="Arial"/>
          <w:sz w:val="20"/>
          <w:szCs w:val="20"/>
        </w:rPr>
        <w:t>d.o.o</w:t>
      </w:r>
      <w:proofErr w:type="spellEnd"/>
      <w:r w:rsidR="00856875">
        <w:rPr>
          <w:rFonts w:ascii="Arial" w:hAnsi="Arial" w:cs="Arial"/>
          <w:sz w:val="20"/>
          <w:szCs w:val="20"/>
        </w:rPr>
        <w:t>.</w:t>
      </w:r>
    </w:p>
    <w:p w:rsidR="000E138A" w:rsidRPr="0056513C" w:rsidRDefault="000E138A" w:rsidP="0056513C">
      <w:pPr>
        <w:spacing w:before="60" w:line="288" w:lineRule="auto"/>
        <w:ind w:right="-3"/>
        <w:rPr>
          <w:rFonts w:ascii="Arial" w:hAnsi="Arial" w:cs="Arial"/>
          <w:sz w:val="20"/>
          <w:szCs w:val="20"/>
        </w:rPr>
      </w:pPr>
    </w:p>
    <w:p w:rsidR="000E138A" w:rsidRPr="0056513C" w:rsidRDefault="00BE42E3" w:rsidP="0056513C">
      <w:pPr>
        <w:spacing w:before="60" w:line="288" w:lineRule="auto"/>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767CCEAB" wp14:editId="2D117FC4">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64B" w:rsidRPr="00D61ACE" w:rsidRDefault="007E464B"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CCEAB"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7E464B" w:rsidRPr="00D61ACE" w:rsidRDefault="007E464B" w:rsidP="000E138A">
                      <w:pPr>
                        <w:rPr>
                          <w:color w:val="000000"/>
                          <w:spacing w:val="-2"/>
                          <w:sz w:val="16"/>
                          <w:szCs w:val="16"/>
                          <w:lang w:eastAsia="sl-SI"/>
                        </w:rPr>
                      </w:pPr>
                    </w:p>
                  </w:txbxContent>
                </v:textbox>
              </v:shape>
            </w:pict>
          </mc:Fallback>
        </mc:AlternateContent>
      </w:r>
    </w:p>
    <w:p w:rsidR="000E138A" w:rsidRPr="006C3B7D" w:rsidRDefault="000E138A" w:rsidP="0056513C">
      <w:pPr>
        <w:pStyle w:val="Glava"/>
        <w:tabs>
          <w:tab w:val="clear" w:pos="4320"/>
          <w:tab w:val="clear" w:pos="8640"/>
          <w:tab w:val="left" w:pos="5112"/>
        </w:tabs>
        <w:spacing w:before="120" w:line="288" w:lineRule="auto"/>
        <w:rPr>
          <w:rFonts w:cs="Arial"/>
          <w:szCs w:val="20"/>
          <w:lang w:val="sl-SI"/>
        </w:rPr>
      </w:pPr>
      <w:r w:rsidRPr="0056513C">
        <w:rPr>
          <w:rFonts w:cs="Arial"/>
          <w:color w:val="000000"/>
          <w:szCs w:val="20"/>
          <w:lang w:val="sl-SI" w:eastAsia="ar-SA"/>
        </w:rPr>
        <w:t xml:space="preserve">     </w:t>
      </w:r>
      <w:r w:rsidRPr="006C3B7D">
        <w:rPr>
          <w:rFonts w:cs="Arial"/>
          <w:szCs w:val="20"/>
          <w:lang w:val="sl-SI"/>
        </w:rPr>
        <w:t>Langusova ulica 4, 1535 Ljubljana</w:t>
      </w:r>
      <w:r w:rsidRPr="006C3B7D">
        <w:rPr>
          <w:rFonts w:cs="Arial"/>
          <w:szCs w:val="20"/>
          <w:lang w:val="sl-SI"/>
        </w:rPr>
        <w:tab/>
        <w:t>T: 01 478 80 00</w:t>
      </w:r>
    </w:p>
    <w:p w:rsidR="000E138A" w:rsidRPr="006C3B7D" w:rsidRDefault="00976D8C" w:rsidP="0056513C">
      <w:pPr>
        <w:pStyle w:val="Glava"/>
        <w:tabs>
          <w:tab w:val="clear" w:pos="4320"/>
          <w:tab w:val="clear" w:pos="8640"/>
          <w:tab w:val="left" w:pos="5112"/>
        </w:tabs>
        <w:spacing w:line="288" w:lineRule="auto"/>
        <w:rPr>
          <w:rFonts w:cs="Arial"/>
          <w:szCs w:val="20"/>
          <w:lang w:val="sl-SI"/>
        </w:rPr>
      </w:pPr>
      <w:r w:rsidRPr="006C3B7D">
        <w:rPr>
          <w:rFonts w:cs="Arial"/>
          <w:szCs w:val="20"/>
          <w:lang w:val="sl-SI"/>
        </w:rPr>
        <w:tab/>
        <w:t>F: 01 478 81 70</w:t>
      </w:r>
      <w:r w:rsidR="000E138A" w:rsidRPr="006C3B7D">
        <w:rPr>
          <w:rFonts w:cs="Arial"/>
          <w:szCs w:val="20"/>
          <w:lang w:val="sl-SI"/>
        </w:rPr>
        <w:t xml:space="preserve"> </w:t>
      </w:r>
    </w:p>
    <w:p w:rsidR="000E138A" w:rsidRPr="006C3B7D" w:rsidRDefault="000E138A" w:rsidP="0056513C">
      <w:pPr>
        <w:pStyle w:val="Glava"/>
        <w:tabs>
          <w:tab w:val="clear" w:pos="4320"/>
          <w:tab w:val="clear" w:pos="8640"/>
          <w:tab w:val="left" w:pos="5112"/>
        </w:tabs>
        <w:spacing w:line="288" w:lineRule="auto"/>
        <w:rPr>
          <w:rFonts w:cs="Arial"/>
          <w:szCs w:val="20"/>
          <w:lang w:val="sl-SI"/>
        </w:rPr>
      </w:pPr>
      <w:r w:rsidRPr="006C3B7D">
        <w:rPr>
          <w:rFonts w:cs="Arial"/>
          <w:szCs w:val="20"/>
          <w:lang w:val="sl-SI"/>
        </w:rPr>
        <w:tab/>
        <w:t>E: gp.mz</w:t>
      </w:r>
      <w:r w:rsidR="001F3974" w:rsidRPr="006C3B7D">
        <w:rPr>
          <w:rFonts w:cs="Arial"/>
          <w:szCs w:val="20"/>
          <w:lang w:val="sl-SI"/>
        </w:rPr>
        <w:t>i</w:t>
      </w:r>
      <w:r w:rsidRPr="006C3B7D">
        <w:rPr>
          <w:rFonts w:cs="Arial"/>
          <w:szCs w:val="20"/>
          <w:lang w:val="sl-SI"/>
        </w:rPr>
        <w:t>@gov.si</w:t>
      </w:r>
    </w:p>
    <w:p w:rsidR="000E138A" w:rsidRPr="006C3B7D" w:rsidRDefault="000E138A" w:rsidP="0056513C">
      <w:pPr>
        <w:pStyle w:val="Glava"/>
        <w:tabs>
          <w:tab w:val="clear" w:pos="4320"/>
          <w:tab w:val="clear" w:pos="8640"/>
          <w:tab w:val="left" w:pos="5112"/>
        </w:tabs>
        <w:spacing w:line="288" w:lineRule="auto"/>
        <w:rPr>
          <w:rFonts w:cs="Arial"/>
          <w:szCs w:val="20"/>
          <w:lang w:val="sl-SI"/>
        </w:rPr>
      </w:pPr>
      <w:r w:rsidRPr="006C3B7D">
        <w:rPr>
          <w:rFonts w:cs="Arial"/>
          <w:szCs w:val="20"/>
          <w:lang w:val="sl-SI"/>
        </w:rPr>
        <w:tab/>
        <w:t>www.mz</w:t>
      </w:r>
      <w:r w:rsidR="001F3974" w:rsidRPr="006C3B7D">
        <w:rPr>
          <w:rFonts w:cs="Arial"/>
          <w:szCs w:val="20"/>
          <w:lang w:val="sl-SI"/>
        </w:rPr>
        <w:t>i</w:t>
      </w:r>
      <w:r w:rsidRPr="006C3B7D">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550"/>
        <w:gridCol w:w="2894"/>
        <w:gridCol w:w="2271"/>
      </w:tblGrid>
      <w:tr w:rsidR="00F02B4B" w:rsidRPr="006E31A9" w:rsidTr="00833E49">
        <w:trPr>
          <w:gridAfter w:val="2"/>
          <w:wAfter w:w="5165" w:type="dxa"/>
        </w:trPr>
        <w:tc>
          <w:tcPr>
            <w:tcW w:w="3998" w:type="dxa"/>
            <w:gridSpan w:val="2"/>
          </w:tcPr>
          <w:p w:rsidR="00F02B4B" w:rsidRPr="006E31A9" w:rsidRDefault="00F02B4B" w:rsidP="00497C98">
            <w:pPr>
              <w:pStyle w:val="Neotevilenodstavek"/>
              <w:spacing w:before="0" w:after="0" w:line="288" w:lineRule="auto"/>
              <w:jc w:val="left"/>
              <w:rPr>
                <w:sz w:val="20"/>
                <w:szCs w:val="20"/>
              </w:rPr>
            </w:pPr>
            <w:r w:rsidRPr="00F07901">
              <w:rPr>
                <w:sz w:val="20"/>
                <w:szCs w:val="20"/>
              </w:rPr>
              <w:t xml:space="preserve">Številka: </w:t>
            </w:r>
            <w:r w:rsidR="00497C98" w:rsidRPr="00F07901">
              <w:rPr>
                <w:sz w:val="20"/>
                <w:szCs w:val="20"/>
              </w:rPr>
              <w:t>360-</w:t>
            </w:r>
            <w:r w:rsidR="00FD3D2D">
              <w:rPr>
                <w:sz w:val="20"/>
                <w:szCs w:val="20"/>
              </w:rPr>
              <w:t>153/2020</w:t>
            </w:r>
            <w:r w:rsidR="00302B37">
              <w:rPr>
                <w:sz w:val="20"/>
                <w:szCs w:val="20"/>
              </w:rPr>
              <w:t>/1</w:t>
            </w:r>
            <w:r w:rsidR="00B17521">
              <w:rPr>
                <w:sz w:val="20"/>
                <w:szCs w:val="20"/>
              </w:rPr>
              <w:t>4</w:t>
            </w:r>
          </w:p>
        </w:tc>
      </w:tr>
      <w:tr w:rsidR="00F02B4B" w:rsidRPr="0056513C" w:rsidTr="00833E49">
        <w:trPr>
          <w:gridAfter w:val="2"/>
          <w:wAfter w:w="5165" w:type="dxa"/>
        </w:trPr>
        <w:tc>
          <w:tcPr>
            <w:tcW w:w="3998" w:type="dxa"/>
            <w:gridSpan w:val="2"/>
          </w:tcPr>
          <w:p w:rsidR="00F02B4B" w:rsidRPr="006E31A9" w:rsidRDefault="00F02B4B" w:rsidP="00B17521">
            <w:pPr>
              <w:pStyle w:val="Neotevilenodstavek"/>
              <w:tabs>
                <w:tab w:val="center" w:pos="1891"/>
              </w:tabs>
              <w:spacing w:before="0" w:after="0" w:line="288" w:lineRule="auto"/>
              <w:jc w:val="left"/>
              <w:rPr>
                <w:sz w:val="20"/>
                <w:szCs w:val="20"/>
              </w:rPr>
            </w:pPr>
            <w:r w:rsidRPr="00540678">
              <w:rPr>
                <w:sz w:val="20"/>
                <w:szCs w:val="20"/>
              </w:rPr>
              <w:t>Ljubljana,</w:t>
            </w:r>
            <w:r w:rsidR="005170CE" w:rsidRPr="00540678">
              <w:rPr>
                <w:sz w:val="20"/>
                <w:szCs w:val="20"/>
              </w:rPr>
              <w:t xml:space="preserve"> </w:t>
            </w:r>
            <w:r w:rsidR="00B17521">
              <w:rPr>
                <w:sz w:val="20"/>
                <w:szCs w:val="20"/>
              </w:rPr>
              <w:t>5. 1. 2021</w:t>
            </w:r>
          </w:p>
        </w:tc>
      </w:tr>
      <w:tr w:rsidR="00F02B4B" w:rsidRPr="0056513C" w:rsidTr="00833E49">
        <w:trPr>
          <w:gridAfter w:val="2"/>
          <w:wAfter w:w="5165" w:type="dxa"/>
        </w:trPr>
        <w:tc>
          <w:tcPr>
            <w:tcW w:w="3998" w:type="dxa"/>
            <w:gridSpan w:val="2"/>
          </w:tcPr>
          <w:p w:rsidR="00F02B4B" w:rsidRPr="0056513C" w:rsidRDefault="00F02B4B" w:rsidP="0056513C">
            <w:pPr>
              <w:pStyle w:val="Neotevilenodstavek"/>
              <w:spacing w:before="0" w:after="0" w:line="288" w:lineRule="auto"/>
              <w:jc w:val="left"/>
              <w:rPr>
                <w:sz w:val="20"/>
                <w:szCs w:val="20"/>
                <w:highlight w:val="yellow"/>
              </w:rPr>
            </w:pPr>
            <w:r w:rsidRPr="00DC4398">
              <w:rPr>
                <w:iCs/>
                <w:sz w:val="20"/>
                <w:szCs w:val="20"/>
              </w:rPr>
              <w:t>EVA</w:t>
            </w:r>
            <w:r w:rsidR="00833E49" w:rsidRPr="00DC4398">
              <w:rPr>
                <w:iCs/>
                <w:sz w:val="20"/>
                <w:szCs w:val="20"/>
              </w:rPr>
              <w:t>: /</w:t>
            </w:r>
          </w:p>
        </w:tc>
      </w:tr>
      <w:tr w:rsidR="00F02B4B" w:rsidRPr="0056513C" w:rsidTr="00833E49">
        <w:trPr>
          <w:gridAfter w:val="2"/>
          <w:wAfter w:w="5165" w:type="dxa"/>
        </w:trPr>
        <w:tc>
          <w:tcPr>
            <w:tcW w:w="3998" w:type="dxa"/>
            <w:gridSpan w:val="2"/>
          </w:tcPr>
          <w:p w:rsidR="00833E49" w:rsidRPr="0056513C" w:rsidRDefault="00833E49" w:rsidP="0056513C">
            <w:pPr>
              <w:spacing w:line="288" w:lineRule="auto"/>
              <w:rPr>
                <w:rFonts w:ascii="Arial" w:hAnsi="Arial" w:cs="Arial"/>
                <w:sz w:val="20"/>
                <w:szCs w:val="20"/>
              </w:rPr>
            </w:pPr>
          </w:p>
          <w:p w:rsidR="00F02B4B" w:rsidRPr="0056513C" w:rsidRDefault="00F02B4B" w:rsidP="0056513C">
            <w:pPr>
              <w:spacing w:line="288" w:lineRule="auto"/>
              <w:rPr>
                <w:rFonts w:ascii="Arial" w:hAnsi="Arial" w:cs="Arial"/>
                <w:sz w:val="20"/>
                <w:szCs w:val="20"/>
              </w:rPr>
            </w:pPr>
            <w:r w:rsidRPr="0056513C">
              <w:rPr>
                <w:rFonts w:ascii="Arial" w:hAnsi="Arial" w:cs="Arial"/>
                <w:sz w:val="20"/>
                <w:szCs w:val="20"/>
              </w:rPr>
              <w:t>GENERALNI SEKRETARIAT VLADE REPUBLIKE SLOVENIJE</w:t>
            </w:r>
          </w:p>
          <w:p w:rsidR="00F02B4B" w:rsidRPr="0056513C" w:rsidRDefault="00796D04" w:rsidP="0056513C">
            <w:pPr>
              <w:spacing w:line="288" w:lineRule="auto"/>
              <w:rPr>
                <w:rFonts w:ascii="Arial" w:hAnsi="Arial" w:cs="Arial"/>
                <w:sz w:val="20"/>
                <w:szCs w:val="20"/>
              </w:rPr>
            </w:pPr>
            <w:hyperlink r:id="rId9" w:history="1">
              <w:r w:rsidR="00F02B4B" w:rsidRPr="0056513C">
                <w:rPr>
                  <w:rStyle w:val="Hiperpovezava"/>
                  <w:rFonts w:ascii="Arial" w:hAnsi="Arial" w:cs="Arial"/>
                  <w:sz w:val="20"/>
                  <w:szCs w:val="20"/>
                </w:rPr>
                <w:t>Gp.gs@gov.si</w:t>
              </w:r>
            </w:hyperlink>
          </w:p>
          <w:p w:rsidR="00F02B4B" w:rsidRPr="0056513C" w:rsidRDefault="00F02B4B" w:rsidP="0056513C">
            <w:pPr>
              <w:spacing w:line="288" w:lineRule="auto"/>
              <w:rPr>
                <w:rFonts w:ascii="Arial" w:hAnsi="Arial" w:cs="Arial"/>
                <w:sz w:val="20"/>
                <w:szCs w:val="20"/>
                <w:highlight w:val="yellow"/>
              </w:rPr>
            </w:pPr>
          </w:p>
        </w:tc>
      </w:tr>
      <w:tr w:rsidR="00F02B4B" w:rsidRPr="0056513C" w:rsidTr="003F712A">
        <w:tc>
          <w:tcPr>
            <w:tcW w:w="9163" w:type="dxa"/>
            <w:gridSpan w:val="4"/>
          </w:tcPr>
          <w:p w:rsidR="00F02B4B" w:rsidRPr="0056513C" w:rsidRDefault="00F02B4B" w:rsidP="00B17521">
            <w:pPr>
              <w:pStyle w:val="Naslovpredpisa"/>
              <w:spacing w:before="0" w:after="0" w:line="288" w:lineRule="auto"/>
              <w:jc w:val="both"/>
              <w:rPr>
                <w:sz w:val="20"/>
                <w:szCs w:val="20"/>
              </w:rPr>
            </w:pPr>
            <w:r w:rsidRPr="0056513C">
              <w:rPr>
                <w:sz w:val="20"/>
                <w:szCs w:val="20"/>
              </w:rPr>
              <w:t xml:space="preserve">ZADEVA: </w:t>
            </w:r>
            <w:r w:rsidR="009D6E2A" w:rsidRPr="009D6E2A">
              <w:rPr>
                <w:sz w:val="20"/>
                <w:szCs w:val="20"/>
              </w:rPr>
              <w:t>S</w:t>
            </w:r>
            <w:r w:rsidR="008B770D">
              <w:rPr>
                <w:sz w:val="20"/>
                <w:szCs w:val="20"/>
              </w:rPr>
              <w:t xml:space="preserve">oglasje </w:t>
            </w:r>
            <w:r w:rsidR="009D6E2A" w:rsidRPr="009D6E2A">
              <w:rPr>
                <w:sz w:val="20"/>
                <w:szCs w:val="20"/>
              </w:rPr>
              <w:t xml:space="preserve"> Vlade Republike Slovenije  k Programu dela in finančne</w:t>
            </w:r>
            <w:r w:rsidR="00F8709D">
              <w:rPr>
                <w:sz w:val="20"/>
                <w:szCs w:val="20"/>
              </w:rPr>
              <w:t>m</w:t>
            </w:r>
            <w:r w:rsidR="009D6E2A" w:rsidRPr="009D6E2A">
              <w:rPr>
                <w:sz w:val="20"/>
                <w:szCs w:val="20"/>
              </w:rPr>
              <w:t xml:space="preserve"> načrtu </w:t>
            </w:r>
            <w:r w:rsidR="008B770D">
              <w:rPr>
                <w:sz w:val="20"/>
                <w:szCs w:val="20"/>
              </w:rPr>
              <w:t>ARAO -</w:t>
            </w:r>
            <w:r w:rsidR="006F58A9">
              <w:rPr>
                <w:sz w:val="20"/>
                <w:szCs w:val="20"/>
              </w:rPr>
              <w:t>A</w:t>
            </w:r>
            <w:r w:rsidR="007F14DD">
              <w:rPr>
                <w:sz w:val="20"/>
                <w:szCs w:val="20"/>
              </w:rPr>
              <w:t>gencije za radioaktivne odpadke</w:t>
            </w:r>
            <w:r w:rsidR="008B770D">
              <w:rPr>
                <w:sz w:val="20"/>
                <w:szCs w:val="20"/>
              </w:rPr>
              <w:t xml:space="preserve">, Ljubljana </w:t>
            </w:r>
            <w:r w:rsidR="009D6E2A">
              <w:rPr>
                <w:sz w:val="20"/>
                <w:szCs w:val="20"/>
              </w:rPr>
              <w:t xml:space="preserve">za leto </w:t>
            </w:r>
            <w:r w:rsidR="00037E63" w:rsidRPr="00037E63">
              <w:rPr>
                <w:sz w:val="20"/>
                <w:szCs w:val="20"/>
              </w:rPr>
              <w:t>202</w:t>
            </w:r>
            <w:r w:rsidR="007F14DD">
              <w:rPr>
                <w:sz w:val="20"/>
                <w:szCs w:val="20"/>
              </w:rPr>
              <w:t>1</w:t>
            </w:r>
            <w:r w:rsidR="00302B37">
              <w:rPr>
                <w:sz w:val="20"/>
                <w:szCs w:val="20"/>
              </w:rPr>
              <w:t xml:space="preserve"> – </w:t>
            </w:r>
            <w:r w:rsidR="00B17521">
              <w:rPr>
                <w:sz w:val="20"/>
                <w:szCs w:val="20"/>
              </w:rPr>
              <w:t xml:space="preserve">predlog za obravnavo </w:t>
            </w:r>
            <w:r w:rsidR="00302B37">
              <w:rPr>
                <w:sz w:val="20"/>
                <w:szCs w:val="20"/>
              </w:rPr>
              <w:t xml:space="preserve"> </w:t>
            </w:r>
          </w:p>
        </w:tc>
      </w:tr>
      <w:tr w:rsidR="00F02B4B" w:rsidRPr="0056513C" w:rsidTr="003F712A">
        <w:tc>
          <w:tcPr>
            <w:tcW w:w="9163" w:type="dxa"/>
            <w:gridSpan w:val="4"/>
          </w:tcPr>
          <w:p w:rsidR="00F02B4B" w:rsidRPr="0056513C" w:rsidRDefault="00F02B4B" w:rsidP="0056513C">
            <w:pPr>
              <w:pStyle w:val="Poglavje"/>
              <w:spacing w:before="0" w:after="0" w:line="288" w:lineRule="auto"/>
              <w:jc w:val="left"/>
              <w:rPr>
                <w:sz w:val="20"/>
                <w:szCs w:val="20"/>
              </w:rPr>
            </w:pPr>
            <w:r w:rsidRPr="0056513C">
              <w:rPr>
                <w:sz w:val="20"/>
                <w:szCs w:val="20"/>
              </w:rPr>
              <w:t>1. Predlog sklepov vlade:</w:t>
            </w:r>
          </w:p>
        </w:tc>
      </w:tr>
      <w:tr w:rsidR="00F02B4B" w:rsidRPr="0056513C" w:rsidTr="003F712A">
        <w:tc>
          <w:tcPr>
            <w:tcW w:w="9163" w:type="dxa"/>
            <w:gridSpan w:val="4"/>
          </w:tcPr>
          <w:p w:rsidR="009A2F41" w:rsidRPr="0056513C" w:rsidRDefault="009A2F41" w:rsidP="0056513C">
            <w:pPr>
              <w:pStyle w:val="Neotevilenodstavek"/>
              <w:spacing w:before="0" w:after="0" w:line="288" w:lineRule="auto"/>
              <w:rPr>
                <w:iCs/>
                <w:sz w:val="20"/>
                <w:szCs w:val="20"/>
              </w:rPr>
            </w:pPr>
          </w:p>
          <w:p w:rsidR="00E00A2A" w:rsidRDefault="009D6E2A" w:rsidP="00E00A2A">
            <w:pPr>
              <w:spacing w:line="288" w:lineRule="auto"/>
              <w:jc w:val="both"/>
              <w:rPr>
                <w:rFonts w:ascii="Arial" w:hAnsi="Arial" w:cs="Arial"/>
                <w:color w:val="000000"/>
                <w:sz w:val="20"/>
                <w:szCs w:val="20"/>
              </w:rPr>
            </w:pPr>
            <w:r w:rsidRPr="009D6E2A">
              <w:rPr>
                <w:rFonts w:ascii="Arial" w:hAnsi="Arial" w:cs="Arial"/>
                <w:color w:val="000000"/>
                <w:sz w:val="20"/>
                <w:szCs w:val="20"/>
              </w:rPr>
              <w:t>Na podlagi</w:t>
            </w:r>
            <w:r>
              <w:rPr>
                <w:rFonts w:ascii="Arial" w:hAnsi="Arial" w:cs="Arial"/>
                <w:color w:val="000000"/>
                <w:sz w:val="20"/>
                <w:szCs w:val="20"/>
              </w:rPr>
              <w:t xml:space="preserve"> 21. člena </w:t>
            </w:r>
            <w:r w:rsidRPr="009D6E2A">
              <w:rPr>
                <w:rFonts w:ascii="Arial" w:hAnsi="Arial" w:cs="Arial"/>
                <w:color w:val="000000"/>
                <w:sz w:val="20"/>
                <w:szCs w:val="20"/>
              </w:rPr>
              <w:t>Zakon</w:t>
            </w:r>
            <w:r>
              <w:rPr>
                <w:rFonts w:ascii="Arial" w:hAnsi="Arial" w:cs="Arial"/>
                <w:color w:val="000000"/>
                <w:sz w:val="20"/>
                <w:szCs w:val="20"/>
              </w:rPr>
              <w:t>a</w:t>
            </w:r>
            <w:r w:rsidRPr="009D6E2A">
              <w:rPr>
                <w:rFonts w:ascii="Arial" w:hAnsi="Arial" w:cs="Arial"/>
                <w:color w:val="000000"/>
                <w:sz w:val="20"/>
                <w:szCs w:val="20"/>
              </w:rPr>
              <w:t xml:space="preserve"> o Vladi Republike Slovenije (Uradni list RS, št. 24/05 – uradno prečiščeno besedilo, 109/08, 38/10 – ZUKN, 8/12, 21/13, 47/13 – ZDU-1G, 65/14 in 55/17</w:t>
            </w:r>
            <w:r w:rsidRPr="008260BC">
              <w:rPr>
                <w:rFonts w:ascii="Arial" w:hAnsi="Arial" w:cs="Arial"/>
                <w:color w:val="000000"/>
                <w:sz w:val="20"/>
                <w:szCs w:val="20"/>
              </w:rPr>
              <w:t>)</w:t>
            </w:r>
            <w:r w:rsidR="003C6209" w:rsidRPr="00155D46">
              <w:rPr>
                <w:rFonts w:ascii="Arial" w:hAnsi="Arial" w:cs="Arial"/>
                <w:sz w:val="20"/>
                <w:szCs w:val="20"/>
              </w:rPr>
              <w:t>, 21. člena</w:t>
            </w:r>
            <w:r>
              <w:t xml:space="preserve"> </w:t>
            </w:r>
            <w:r w:rsidRPr="009D6E2A">
              <w:rPr>
                <w:rFonts w:ascii="Arial" w:hAnsi="Arial" w:cs="Arial"/>
                <w:color w:val="000000"/>
                <w:sz w:val="20"/>
                <w:szCs w:val="20"/>
              </w:rPr>
              <w:t>Zakon o gospodarskih javnih službah (Uradni list RS, št. 32/93, 30/98 – ZZLPPO, 127/06 – ZJZP, 38/10 – ZUKN in 57/11 – ORZGJS40)</w:t>
            </w:r>
            <w:r>
              <w:rPr>
                <w:rFonts w:ascii="Arial" w:hAnsi="Arial" w:cs="Arial"/>
                <w:color w:val="000000"/>
                <w:sz w:val="20"/>
                <w:szCs w:val="20"/>
              </w:rPr>
              <w:t xml:space="preserve"> ter</w:t>
            </w:r>
            <w:r w:rsidR="0028417A">
              <w:rPr>
                <w:rFonts w:ascii="Arial" w:hAnsi="Arial" w:cs="Arial"/>
                <w:color w:val="000000"/>
                <w:sz w:val="20"/>
                <w:szCs w:val="20"/>
              </w:rPr>
              <w:t xml:space="preserve"> 12. člena </w:t>
            </w:r>
            <w:r w:rsidR="0028417A" w:rsidRPr="0028417A">
              <w:rPr>
                <w:rFonts w:ascii="Arial" w:hAnsi="Arial" w:cs="Arial"/>
                <w:color w:val="000000"/>
                <w:sz w:val="20"/>
                <w:szCs w:val="20"/>
              </w:rPr>
              <w:t>Odlok</w:t>
            </w:r>
            <w:r w:rsidR="008260BC">
              <w:rPr>
                <w:rFonts w:ascii="Arial" w:hAnsi="Arial" w:cs="Arial"/>
                <w:color w:val="000000"/>
                <w:sz w:val="20"/>
                <w:szCs w:val="20"/>
              </w:rPr>
              <w:t>a</w:t>
            </w:r>
            <w:r w:rsidR="0028417A" w:rsidRPr="0028417A">
              <w:rPr>
                <w:rFonts w:ascii="Arial" w:hAnsi="Arial" w:cs="Arial"/>
                <w:color w:val="000000"/>
                <w:sz w:val="20"/>
                <w:szCs w:val="20"/>
              </w:rPr>
              <w:t xml:space="preserve"> o preoblikovanju javnega podjetja Agencija za radioaktivne odpadke </w:t>
            </w:r>
            <w:proofErr w:type="spellStart"/>
            <w:r w:rsidR="0028417A" w:rsidRPr="0028417A">
              <w:rPr>
                <w:rFonts w:ascii="Arial" w:hAnsi="Arial" w:cs="Arial"/>
                <w:color w:val="000000"/>
                <w:sz w:val="20"/>
                <w:szCs w:val="20"/>
              </w:rPr>
              <w:t>p.o</w:t>
            </w:r>
            <w:proofErr w:type="spellEnd"/>
            <w:r w:rsidR="0028417A" w:rsidRPr="0028417A">
              <w:rPr>
                <w:rFonts w:ascii="Arial" w:hAnsi="Arial" w:cs="Arial"/>
                <w:color w:val="000000"/>
                <w:sz w:val="20"/>
                <w:szCs w:val="20"/>
              </w:rPr>
              <w:t>., Hajdrihova 2, Ljubljana, v javni gospodarski zavod (Uradni list RS, št. 45/96, 32/99, 38/01, 41/04 – ZVO-1 in 113/09)</w:t>
            </w:r>
            <w:r w:rsidR="00E00A2A">
              <w:rPr>
                <w:rFonts w:ascii="Arial" w:hAnsi="Arial" w:cs="Arial"/>
                <w:color w:val="000000"/>
                <w:sz w:val="20"/>
                <w:szCs w:val="20"/>
              </w:rPr>
              <w:t xml:space="preserve"> </w:t>
            </w:r>
            <w:r w:rsidR="00E00A2A" w:rsidRPr="00E00A2A">
              <w:rPr>
                <w:rFonts w:ascii="Arial" w:hAnsi="Arial" w:cs="Arial"/>
                <w:color w:val="000000"/>
                <w:sz w:val="20"/>
                <w:szCs w:val="20"/>
              </w:rPr>
              <w:t xml:space="preserve">je Vlada Republike Slovenije na svoji _______ redni seji dne _______ sprejela </w:t>
            </w:r>
          </w:p>
          <w:p w:rsidR="00E00A2A" w:rsidRPr="00E00A2A" w:rsidRDefault="00E00A2A" w:rsidP="00E00A2A">
            <w:pPr>
              <w:spacing w:line="288" w:lineRule="auto"/>
              <w:jc w:val="both"/>
              <w:rPr>
                <w:rFonts w:ascii="Arial" w:hAnsi="Arial" w:cs="Arial"/>
                <w:color w:val="000000"/>
                <w:sz w:val="20"/>
                <w:szCs w:val="20"/>
              </w:rPr>
            </w:pPr>
          </w:p>
          <w:p w:rsidR="00E00A2A" w:rsidRDefault="00E00A2A" w:rsidP="00E00A2A">
            <w:pPr>
              <w:spacing w:line="288" w:lineRule="auto"/>
              <w:jc w:val="center"/>
              <w:rPr>
                <w:rFonts w:ascii="Arial" w:hAnsi="Arial" w:cs="Arial"/>
                <w:color w:val="000000"/>
                <w:sz w:val="20"/>
                <w:szCs w:val="20"/>
              </w:rPr>
            </w:pPr>
            <w:r w:rsidRPr="00E00A2A">
              <w:rPr>
                <w:rFonts w:ascii="Arial" w:hAnsi="Arial" w:cs="Arial"/>
                <w:color w:val="000000"/>
                <w:sz w:val="20"/>
                <w:szCs w:val="20"/>
              </w:rPr>
              <w:t>SKLEP</w:t>
            </w:r>
          </w:p>
          <w:p w:rsidR="00E00A2A" w:rsidRPr="00E00A2A" w:rsidRDefault="00E00A2A" w:rsidP="00E00A2A">
            <w:pPr>
              <w:spacing w:line="288" w:lineRule="auto"/>
              <w:jc w:val="center"/>
              <w:rPr>
                <w:rFonts w:ascii="Arial" w:hAnsi="Arial" w:cs="Arial"/>
                <w:color w:val="000000"/>
                <w:sz w:val="20"/>
                <w:szCs w:val="20"/>
              </w:rPr>
            </w:pPr>
          </w:p>
          <w:p w:rsidR="00D15F48" w:rsidRPr="00125E87" w:rsidRDefault="003C6209" w:rsidP="00125E87">
            <w:pPr>
              <w:pStyle w:val="Odstavekseznama"/>
              <w:numPr>
                <w:ilvl w:val="0"/>
                <w:numId w:val="17"/>
              </w:numPr>
              <w:spacing w:line="288" w:lineRule="auto"/>
              <w:jc w:val="both"/>
              <w:rPr>
                <w:rFonts w:ascii="Arial" w:hAnsi="Arial" w:cs="Arial"/>
                <w:color w:val="000000"/>
                <w:sz w:val="20"/>
                <w:szCs w:val="20"/>
              </w:rPr>
            </w:pPr>
            <w:r w:rsidRPr="00125E87">
              <w:rPr>
                <w:rFonts w:ascii="Arial" w:hAnsi="Arial" w:cs="Arial"/>
                <w:color w:val="000000"/>
                <w:sz w:val="20"/>
                <w:szCs w:val="20"/>
              </w:rPr>
              <w:t>Vlada Republike Slovenije je dala soglas</w:t>
            </w:r>
            <w:r w:rsidR="00F8709D">
              <w:rPr>
                <w:rFonts w:ascii="Arial" w:hAnsi="Arial" w:cs="Arial"/>
                <w:color w:val="000000"/>
                <w:sz w:val="20"/>
                <w:szCs w:val="20"/>
              </w:rPr>
              <w:t>je k Programu dela in finančnem</w:t>
            </w:r>
            <w:r w:rsidRPr="00125E87">
              <w:rPr>
                <w:rFonts w:ascii="Arial" w:hAnsi="Arial" w:cs="Arial"/>
                <w:color w:val="000000"/>
                <w:sz w:val="20"/>
                <w:szCs w:val="20"/>
              </w:rPr>
              <w:t xml:space="preserve"> načrt</w:t>
            </w:r>
            <w:r w:rsidR="008260BC" w:rsidRPr="00125E87">
              <w:rPr>
                <w:rFonts w:ascii="Arial" w:hAnsi="Arial" w:cs="Arial"/>
                <w:color w:val="000000"/>
                <w:sz w:val="20"/>
                <w:szCs w:val="20"/>
              </w:rPr>
              <w:t>u</w:t>
            </w:r>
            <w:r w:rsidR="007F14DD" w:rsidRPr="00125E87">
              <w:rPr>
                <w:rFonts w:ascii="Arial" w:hAnsi="Arial" w:cs="Arial"/>
                <w:color w:val="000000"/>
                <w:sz w:val="20"/>
                <w:szCs w:val="20"/>
              </w:rPr>
              <w:t xml:space="preserve"> </w:t>
            </w:r>
            <w:r w:rsidR="008B770D">
              <w:rPr>
                <w:rFonts w:ascii="Arial" w:hAnsi="Arial" w:cs="Arial"/>
                <w:color w:val="000000"/>
                <w:sz w:val="20"/>
                <w:szCs w:val="20"/>
              </w:rPr>
              <w:t>ARAO -</w:t>
            </w:r>
            <w:r w:rsidRPr="00125E87">
              <w:rPr>
                <w:rFonts w:ascii="Arial" w:hAnsi="Arial" w:cs="Arial"/>
                <w:color w:val="000000"/>
                <w:sz w:val="20"/>
                <w:szCs w:val="20"/>
              </w:rPr>
              <w:t>Agencij</w:t>
            </w:r>
            <w:r w:rsidR="008260BC" w:rsidRPr="00125E87">
              <w:rPr>
                <w:rFonts w:ascii="Arial" w:hAnsi="Arial" w:cs="Arial"/>
                <w:color w:val="000000"/>
                <w:sz w:val="20"/>
                <w:szCs w:val="20"/>
              </w:rPr>
              <w:t>e</w:t>
            </w:r>
            <w:r w:rsidR="00D06F15" w:rsidRPr="00125E87">
              <w:rPr>
                <w:rFonts w:ascii="Arial" w:hAnsi="Arial" w:cs="Arial"/>
                <w:color w:val="000000"/>
                <w:sz w:val="20"/>
                <w:szCs w:val="20"/>
              </w:rPr>
              <w:t xml:space="preserve"> za radioaktivne odpadke</w:t>
            </w:r>
            <w:r w:rsidRPr="00125E87">
              <w:rPr>
                <w:rFonts w:ascii="Arial" w:hAnsi="Arial" w:cs="Arial"/>
                <w:color w:val="000000"/>
                <w:sz w:val="20"/>
                <w:szCs w:val="20"/>
              </w:rPr>
              <w:t xml:space="preserve"> za leto 202</w:t>
            </w:r>
            <w:r w:rsidR="00C513F9" w:rsidRPr="00125E87">
              <w:rPr>
                <w:rFonts w:ascii="Arial" w:hAnsi="Arial" w:cs="Arial"/>
                <w:color w:val="000000"/>
                <w:sz w:val="20"/>
                <w:szCs w:val="20"/>
              </w:rPr>
              <w:t>1</w:t>
            </w:r>
            <w:r w:rsidRPr="00125E87">
              <w:rPr>
                <w:rFonts w:ascii="Arial" w:hAnsi="Arial" w:cs="Arial"/>
                <w:color w:val="000000"/>
                <w:sz w:val="20"/>
                <w:szCs w:val="20"/>
              </w:rPr>
              <w:t xml:space="preserve">, ki ga je sprejel </w:t>
            </w:r>
            <w:r w:rsidR="008260BC" w:rsidRPr="00125E87">
              <w:rPr>
                <w:rFonts w:ascii="Arial" w:hAnsi="Arial" w:cs="Arial"/>
                <w:color w:val="000000"/>
                <w:sz w:val="20"/>
                <w:szCs w:val="20"/>
              </w:rPr>
              <w:t>u</w:t>
            </w:r>
            <w:r w:rsidRPr="00125E87">
              <w:rPr>
                <w:rFonts w:ascii="Arial" w:hAnsi="Arial" w:cs="Arial"/>
                <w:color w:val="000000"/>
                <w:sz w:val="20"/>
                <w:szCs w:val="20"/>
              </w:rPr>
              <w:t>pravni odbor Agencij</w:t>
            </w:r>
            <w:r w:rsidR="008260BC" w:rsidRPr="00125E87">
              <w:rPr>
                <w:rFonts w:ascii="Arial" w:hAnsi="Arial" w:cs="Arial"/>
                <w:color w:val="000000"/>
                <w:sz w:val="20"/>
                <w:szCs w:val="20"/>
              </w:rPr>
              <w:t>e</w:t>
            </w:r>
            <w:r w:rsidRPr="00125E87">
              <w:rPr>
                <w:rFonts w:ascii="Arial" w:hAnsi="Arial" w:cs="Arial"/>
                <w:color w:val="000000"/>
                <w:sz w:val="20"/>
                <w:szCs w:val="20"/>
              </w:rPr>
              <w:t xml:space="preserve"> za radioaktivne odpadk</w:t>
            </w:r>
            <w:r w:rsidR="00D06F15" w:rsidRPr="00125E87">
              <w:rPr>
                <w:rFonts w:ascii="Arial" w:hAnsi="Arial" w:cs="Arial"/>
                <w:color w:val="000000"/>
                <w:sz w:val="20"/>
                <w:szCs w:val="20"/>
              </w:rPr>
              <w:t>e na</w:t>
            </w:r>
            <w:r w:rsidR="00C513F9" w:rsidRPr="00125E87">
              <w:rPr>
                <w:rFonts w:ascii="Arial" w:hAnsi="Arial" w:cs="Arial"/>
                <w:color w:val="000000"/>
                <w:sz w:val="20"/>
                <w:szCs w:val="20"/>
              </w:rPr>
              <w:t xml:space="preserve"> svoji 2</w:t>
            </w:r>
            <w:r w:rsidR="00D06F15" w:rsidRPr="00125E87">
              <w:rPr>
                <w:rFonts w:ascii="Arial" w:hAnsi="Arial" w:cs="Arial"/>
                <w:color w:val="000000"/>
                <w:sz w:val="20"/>
                <w:szCs w:val="20"/>
              </w:rPr>
              <w:t>. redni seji dne 20</w:t>
            </w:r>
            <w:r w:rsidR="009519B7" w:rsidRPr="00125E87">
              <w:rPr>
                <w:rFonts w:ascii="Arial" w:hAnsi="Arial" w:cs="Arial"/>
                <w:color w:val="000000"/>
                <w:sz w:val="20"/>
                <w:szCs w:val="20"/>
              </w:rPr>
              <w:t>. 11. 2020</w:t>
            </w:r>
            <w:r w:rsidRPr="00125E87">
              <w:rPr>
                <w:rFonts w:ascii="Arial" w:hAnsi="Arial" w:cs="Arial"/>
                <w:color w:val="000000"/>
                <w:sz w:val="20"/>
                <w:szCs w:val="20"/>
              </w:rPr>
              <w:t>.</w:t>
            </w:r>
          </w:p>
          <w:p w:rsidR="009A2F41" w:rsidRPr="0056513C" w:rsidRDefault="009A2F41" w:rsidP="0056513C">
            <w:pPr>
              <w:spacing w:line="288" w:lineRule="auto"/>
              <w:rPr>
                <w:rFonts w:ascii="Arial" w:hAnsi="Arial" w:cs="Arial"/>
                <w:color w:val="000000"/>
                <w:sz w:val="20"/>
                <w:szCs w:val="20"/>
              </w:rPr>
            </w:pPr>
          </w:p>
          <w:p w:rsidR="00FD7DB0" w:rsidRPr="0056513C" w:rsidRDefault="00FD7DB0" w:rsidP="00242291">
            <w:pPr>
              <w:pStyle w:val="Odstavekseznama"/>
              <w:spacing w:line="288" w:lineRule="auto"/>
              <w:ind w:left="484" w:hanging="283"/>
              <w:rPr>
                <w:rFonts w:ascii="Arial" w:hAnsi="Arial" w:cs="Arial"/>
                <w:color w:val="000000"/>
                <w:sz w:val="20"/>
                <w:szCs w:val="20"/>
                <w:lang w:eastAsia="sl-SI"/>
              </w:rPr>
            </w:pPr>
          </w:p>
          <w:p w:rsidR="0043103A" w:rsidRPr="0043103A" w:rsidRDefault="0043103A" w:rsidP="0043103A">
            <w:pPr>
              <w:tabs>
                <w:tab w:val="left" w:pos="3390"/>
                <w:tab w:val="left" w:pos="5137"/>
              </w:tabs>
              <w:suppressAutoHyphens w:val="0"/>
              <w:textAlignment w:val="baseline"/>
              <w:outlineLvl w:val="2"/>
              <w:rPr>
                <w:rFonts w:ascii="Arial" w:hAnsi="Arial" w:cs="Arial"/>
                <w:bCs/>
                <w:color w:val="111111"/>
                <w:sz w:val="20"/>
                <w:szCs w:val="20"/>
                <w:lang w:eastAsia="sl-SI"/>
              </w:rPr>
            </w:pPr>
            <w:r>
              <w:rPr>
                <w:rFonts w:ascii="Arial" w:hAnsi="Arial" w:cs="Arial"/>
                <w:bCs/>
                <w:color w:val="111111"/>
                <w:sz w:val="20"/>
                <w:szCs w:val="20"/>
                <w:lang w:eastAsia="sl-SI"/>
              </w:rPr>
              <w:tab/>
            </w:r>
            <w:r>
              <w:rPr>
                <w:rFonts w:ascii="Arial" w:hAnsi="Arial" w:cs="Arial"/>
                <w:bCs/>
                <w:color w:val="111111"/>
                <w:sz w:val="20"/>
                <w:szCs w:val="20"/>
                <w:lang w:eastAsia="sl-SI"/>
              </w:rPr>
              <w:tab/>
            </w:r>
            <w:r w:rsidRPr="0043103A">
              <w:rPr>
                <w:rFonts w:ascii="Arial" w:hAnsi="Arial" w:cs="Arial"/>
                <w:bCs/>
                <w:color w:val="111111"/>
                <w:sz w:val="20"/>
                <w:szCs w:val="20"/>
                <w:lang w:eastAsia="sl-SI"/>
              </w:rPr>
              <w:t>dr. Božo Predalič</w:t>
            </w:r>
          </w:p>
          <w:p w:rsidR="009A2F41" w:rsidRPr="0056513C" w:rsidRDefault="0043103A" w:rsidP="0043103A">
            <w:pPr>
              <w:pStyle w:val="Odstavekseznama"/>
              <w:tabs>
                <w:tab w:val="left" w:pos="4665"/>
                <w:tab w:val="center" w:pos="5889"/>
              </w:tabs>
              <w:spacing w:line="288" w:lineRule="auto"/>
              <w:ind w:left="2832"/>
              <w:rPr>
                <w:rFonts w:ascii="Arial" w:hAnsi="Arial" w:cs="Arial"/>
                <w:color w:val="000000"/>
                <w:sz w:val="20"/>
                <w:szCs w:val="20"/>
                <w:lang w:eastAsia="sl-SI"/>
              </w:rPr>
            </w:pPr>
            <w:r>
              <w:rPr>
                <w:rFonts w:ascii="Arial" w:hAnsi="Arial" w:cs="Arial"/>
                <w:color w:val="000000"/>
                <w:sz w:val="20"/>
                <w:szCs w:val="20"/>
                <w:lang w:eastAsia="sl-SI"/>
              </w:rPr>
              <w:tab/>
            </w:r>
            <w:r>
              <w:rPr>
                <w:rFonts w:ascii="Arial" w:hAnsi="Arial" w:cs="Arial"/>
                <w:color w:val="000000"/>
                <w:sz w:val="20"/>
                <w:szCs w:val="20"/>
                <w:lang w:eastAsia="sl-SI"/>
              </w:rPr>
              <w:tab/>
            </w:r>
            <w:r w:rsidR="009A2F41" w:rsidRPr="0056513C">
              <w:rPr>
                <w:rFonts w:ascii="Arial" w:hAnsi="Arial" w:cs="Arial"/>
                <w:color w:val="000000"/>
                <w:sz w:val="20"/>
                <w:szCs w:val="20"/>
                <w:lang w:eastAsia="sl-SI"/>
              </w:rPr>
              <w:t>GENERALN</w:t>
            </w:r>
            <w:r w:rsidR="007E6EAE" w:rsidRPr="0056513C">
              <w:rPr>
                <w:rFonts w:ascii="Arial" w:hAnsi="Arial" w:cs="Arial"/>
                <w:color w:val="000000"/>
                <w:sz w:val="20"/>
                <w:szCs w:val="20"/>
                <w:lang w:eastAsia="sl-SI"/>
              </w:rPr>
              <w:t>I SEKRETAR</w:t>
            </w:r>
          </w:p>
          <w:p w:rsidR="009A2F41" w:rsidRPr="0056513C" w:rsidRDefault="009A2F41" w:rsidP="0056513C">
            <w:pPr>
              <w:pStyle w:val="Odstavekseznama"/>
              <w:spacing w:line="288" w:lineRule="auto"/>
              <w:ind w:left="1080"/>
              <w:rPr>
                <w:rFonts w:ascii="Arial" w:hAnsi="Arial" w:cs="Arial"/>
                <w:color w:val="000000"/>
                <w:sz w:val="20"/>
                <w:szCs w:val="20"/>
                <w:lang w:eastAsia="sl-SI"/>
              </w:rPr>
            </w:pPr>
          </w:p>
          <w:p w:rsidR="009A2F41" w:rsidRPr="0056513C" w:rsidRDefault="009A2F41" w:rsidP="0056513C">
            <w:pPr>
              <w:pStyle w:val="Odstavekseznama"/>
              <w:spacing w:line="288" w:lineRule="auto"/>
              <w:ind w:left="1080"/>
              <w:rPr>
                <w:rFonts w:ascii="Arial" w:hAnsi="Arial" w:cs="Arial"/>
                <w:color w:val="000000"/>
                <w:sz w:val="20"/>
                <w:szCs w:val="20"/>
                <w:lang w:eastAsia="sl-SI"/>
              </w:rPr>
            </w:pPr>
          </w:p>
          <w:p w:rsidR="009A2F41" w:rsidRPr="0056513C" w:rsidRDefault="009A2F41" w:rsidP="0056513C">
            <w:pPr>
              <w:pStyle w:val="Odstavekseznama"/>
              <w:spacing w:line="288" w:lineRule="auto"/>
              <w:ind w:left="1080"/>
              <w:rPr>
                <w:rFonts w:ascii="Arial" w:hAnsi="Arial" w:cs="Arial"/>
                <w:color w:val="000000"/>
                <w:sz w:val="20"/>
                <w:szCs w:val="20"/>
                <w:lang w:eastAsia="sl-SI"/>
              </w:rPr>
            </w:pPr>
          </w:p>
          <w:p w:rsidR="007F14DD" w:rsidRDefault="000720B3" w:rsidP="007F14DD">
            <w:pPr>
              <w:spacing w:line="288" w:lineRule="auto"/>
              <w:rPr>
                <w:rFonts w:ascii="Arial" w:hAnsi="Arial" w:cs="Arial"/>
                <w:color w:val="000000"/>
                <w:sz w:val="20"/>
                <w:szCs w:val="20"/>
                <w:lang w:eastAsia="sl-SI"/>
              </w:rPr>
            </w:pPr>
            <w:r w:rsidRPr="0056513C">
              <w:rPr>
                <w:rFonts w:ascii="Arial" w:hAnsi="Arial" w:cs="Arial"/>
                <w:color w:val="000000"/>
                <w:sz w:val="20"/>
                <w:szCs w:val="20"/>
                <w:lang w:eastAsia="sl-SI"/>
              </w:rPr>
              <w:t>Prejemniki sklepa</w:t>
            </w:r>
            <w:r w:rsidR="009A2F41" w:rsidRPr="0056513C">
              <w:rPr>
                <w:rFonts w:ascii="Arial" w:hAnsi="Arial" w:cs="Arial"/>
                <w:color w:val="000000"/>
                <w:sz w:val="20"/>
                <w:szCs w:val="20"/>
                <w:lang w:eastAsia="sl-SI"/>
              </w:rPr>
              <w:t>:</w:t>
            </w:r>
          </w:p>
          <w:p w:rsidR="009A2F41" w:rsidRPr="007F14DD" w:rsidRDefault="00E00A2A" w:rsidP="00137676">
            <w:pPr>
              <w:pStyle w:val="Odstavekseznama"/>
              <w:numPr>
                <w:ilvl w:val="0"/>
                <w:numId w:val="11"/>
              </w:numPr>
              <w:spacing w:line="288" w:lineRule="auto"/>
              <w:rPr>
                <w:rFonts w:ascii="Arial" w:hAnsi="Arial" w:cs="Arial"/>
                <w:color w:val="000000"/>
                <w:sz w:val="20"/>
                <w:szCs w:val="20"/>
                <w:lang w:eastAsia="sl-SI"/>
              </w:rPr>
            </w:pPr>
            <w:r w:rsidRPr="007F14DD">
              <w:rPr>
                <w:rFonts w:ascii="Arial" w:hAnsi="Arial" w:cs="Arial"/>
                <w:color w:val="000000"/>
                <w:sz w:val="20"/>
                <w:szCs w:val="20"/>
                <w:lang w:eastAsia="sl-SI"/>
              </w:rPr>
              <w:t>Agenc</w:t>
            </w:r>
            <w:r w:rsidR="00FD3D2D" w:rsidRPr="007F14DD">
              <w:rPr>
                <w:rFonts w:ascii="Arial" w:hAnsi="Arial" w:cs="Arial"/>
                <w:color w:val="000000"/>
                <w:sz w:val="20"/>
                <w:szCs w:val="20"/>
                <w:lang w:eastAsia="sl-SI"/>
              </w:rPr>
              <w:t xml:space="preserve">ija za radioaktivne odpadke </w:t>
            </w:r>
            <w:r w:rsidR="00D2766B" w:rsidRPr="007F14DD">
              <w:rPr>
                <w:rFonts w:ascii="Arial" w:hAnsi="Arial" w:cs="Arial"/>
                <w:color w:val="000000"/>
                <w:sz w:val="20"/>
                <w:szCs w:val="20"/>
                <w:lang w:eastAsia="sl-SI"/>
              </w:rPr>
              <w:t>(gp.arao@arao.si</w:t>
            </w:r>
            <w:r w:rsidR="007F14DD">
              <w:rPr>
                <w:rFonts w:ascii="Arial" w:hAnsi="Arial" w:cs="Arial"/>
                <w:color w:val="000000"/>
                <w:sz w:val="20"/>
                <w:szCs w:val="20"/>
                <w:lang w:eastAsia="sl-SI"/>
              </w:rPr>
              <w:t>)</w:t>
            </w:r>
          </w:p>
          <w:p w:rsidR="009A2F41" w:rsidRPr="0056513C" w:rsidRDefault="009A2F41" w:rsidP="00137676">
            <w:pPr>
              <w:pStyle w:val="Odstavekseznama"/>
              <w:numPr>
                <w:ilvl w:val="0"/>
                <w:numId w:val="9"/>
              </w:numPr>
              <w:spacing w:line="288" w:lineRule="auto"/>
              <w:rPr>
                <w:rFonts w:ascii="Arial" w:hAnsi="Arial" w:cs="Arial"/>
                <w:color w:val="000000"/>
                <w:sz w:val="20"/>
                <w:szCs w:val="20"/>
                <w:lang w:eastAsia="sl-SI"/>
              </w:rPr>
            </w:pPr>
            <w:r w:rsidRPr="0056513C">
              <w:rPr>
                <w:rFonts w:ascii="Arial" w:hAnsi="Arial" w:cs="Arial"/>
                <w:color w:val="000000"/>
                <w:sz w:val="20"/>
                <w:szCs w:val="20"/>
                <w:lang w:eastAsia="sl-SI"/>
              </w:rPr>
              <w:t>Ministrstvo za infrastrukturo</w:t>
            </w:r>
            <w:r w:rsidR="000720B3" w:rsidRPr="0056513C">
              <w:rPr>
                <w:rFonts w:ascii="Arial" w:hAnsi="Arial" w:cs="Arial"/>
                <w:color w:val="000000"/>
                <w:sz w:val="20"/>
                <w:szCs w:val="20"/>
                <w:lang w:eastAsia="sl-SI"/>
              </w:rPr>
              <w:t xml:space="preserve"> (</w:t>
            </w:r>
            <w:hyperlink r:id="rId10" w:history="1">
              <w:r w:rsidR="000720B3" w:rsidRPr="0056513C">
                <w:rPr>
                  <w:rStyle w:val="Hiperpovezava"/>
                  <w:rFonts w:ascii="Arial" w:hAnsi="Arial" w:cs="Arial"/>
                  <w:sz w:val="20"/>
                  <w:szCs w:val="20"/>
                  <w:lang w:eastAsia="sl-SI"/>
                </w:rPr>
                <w:t>gp.mzi@gov.si</w:t>
              </w:r>
            </w:hyperlink>
            <w:r w:rsidR="000720B3" w:rsidRPr="0056513C">
              <w:rPr>
                <w:rFonts w:ascii="Arial" w:hAnsi="Arial" w:cs="Arial"/>
                <w:color w:val="000000"/>
                <w:sz w:val="20"/>
                <w:szCs w:val="20"/>
                <w:lang w:eastAsia="sl-SI"/>
              </w:rPr>
              <w:t>), Direktorat za energijo</w:t>
            </w:r>
            <w:r w:rsidR="007D48FB" w:rsidRPr="0056513C">
              <w:rPr>
                <w:rFonts w:ascii="Arial" w:hAnsi="Arial" w:cs="Arial"/>
                <w:color w:val="000000"/>
                <w:sz w:val="20"/>
                <w:szCs w:val="20"/>
                <w:lang w:eastAsia="sl-SI"/>
              </w:rPr>
              <w:t>;</w:t>
            </w:r>
          </w:p>
          <w:p w:rsidR="009A2F41" w:rsidRPr="0056513C" w:rsidRDefault="009A2F41" w:rsidP="00137676">
            <w:pPr>
              <w:pStyle w:val="Odstavekseznama"/>
              <w:numPr>
                <w:ilvl w:val="0"/>
                <w:numId w:val="9"/>
              </w:numPr>
              <w:spacing w:line="288" w:lineRule="auto"/>
              <w:rPr>
                <w:rFonts w:ascii="Arial" w:hAnsi="Arial" w:cs="Arial"/>
                <w:color w:val="000000"/>
                <w:sz w:val="20"/>
                <w:szCs w:val="20"/>
                <w:lang w:eastAsia="sl-SI"/>
              </w:rPr>
            </w:pPr>
            <w:r w:rsidRPr="0056513C">
              <w:rPr>
                <w:rFonts w:ascii="Arial" w:hAnsi="Arial" w:cs="Arial"/>
                <w:color w:val="000000"/>
                <w:sz w:val="20"/>
                <w:szCs w:val="20"/>
                <w:lang w:eastAsia="sl-SI"/>
              </w:rPr>
              <w:t>Ministrstvo za finance</w:t>
            </w:r>
            <w:r w:rsidR="000720B3" w:rsidRPr="0056513C">
              <w:rPr>
                <w:rFonts w:ascii="Arial" w:hAnsi="Arial" w:cs="Arial"/>
                <w:color w:val="000000"/>
                <w:sz w:val="20"/>
                <w:szCs w:val="20"/>
                <w:lang w:eastAsia="sl-SI"/>
              </w:rPr>
              <w:t xml:space="preserve"> (</w:t>
            </w:r>
            <w:hyperlink r:id="rId11" w:history="1">
              <w:r w:rsidR="000720B3" w:rsidRPr="0056513C">
                <w:rPr>
                  <w:rStyle w:val="Hiperpovezava"/>
                  <w:rFonts w:ascii="Arial" w:hAnsi="Arial" w:cs="Arial"/>
                  <w:sz w:val="20"/>
                  <w:szCs w:val="20"/>
                  <w:lang w:eastAsia="sl-SI"/>
                </w:rPr>
                <w:t>gp.mf@gov.si</w:t>
              </w:r>
            </w:hyperlink>
            <w:r w:rsidR="000720B3" w:rsidRPr="0056513C">
              <w:rPr>
                <w:rFonts w:ascii="Arial" w:hAnsi="Arial" w:cs="Arial"/>
                <w:color w:val="000000"/>
                <w:sz w:val="20"/>
                <w:szCs w:val="20"/>
                <w:lang w:eastAsia="sl-SI"/>
              </w:rPr>
              <w:t>)</w:t>
            </w:r>
            <w:r w:rsidR="007D48FB" w:rsidRPr="0056513C">
              <w:rPr>
                <w:rFonts w:ascii="Arial" w:hAnsi="Arial" w:cs="Arial"/>
                <w:color w:val="000000"/>
                <w:sz w:val="20"/>
                <w:szCs w:val="20"/>
                <w:lang w:eastAsia="sl-SI"/>
              </w:rPr>
              <w:t>;</w:t>
            </w:r>
          </w:p>
          <w:p w:rsidR="009A2F41" w:rsidRPr="0056513C" w:rsidRDefault="009A2F41" w:rsidP="00137676">
            <w:pPr>
              <w:pStyle w:val="Odstavekseznama"/>
              <w:numPr>
                <w:ilvl w:val="0"/>
                <w:numId w:val="9"/>
              </w:numPr>
              <w:spacing w:line="288" w:lineRule="auto"/>
              <w:rPr>
                <w:rFonts w:ascii="Arial" w:hAnsi="Arial" w:cs="Arial"/>
                <w:b/>
                <w:color w:val="000000"/>
                <w:sz w:val="20"/>
                <w:szCs w:val="20"/>
                <w:lang w:eastAsia="sl-SI"/>
              </w:rPr>
            </w:pPr>
            <w:r w:rsidRPr="0056513C">
              <w:rPr>
                <w:rFonts w:ascii="Arial" w:hAnsi="Arial" w:cs="Arial"/>
                <w:color w:val="000000"/>
                <w:sz w:val="20"/>
                <w:szCs w:val="20"/>
                <w:lang w:eastAsia="sl-SI"/>
              </w:rPr>
              <w:t>Služba Vlade Republike Slovenije za zakonodajo</w:t>
            </w:r>
            <w:r w:rsidR="000720B3" w:rsidRPr="0056513C">
              <w:rPr>
                <w:rFonts w:ascii="Arial" w:hAnsi="Arial" w:cs="Arial"/>
                <w:color w:val="000000"/>
                <w:sz w:val="20"/>
                <w:szCs w:val="20"/>
                <w:lang w:eastAsia="sl-SI"/>
              </w:rPr>
              <w:t xml:space="preserve"> (</w:t>
            </w:r>
            <w:hyperlink r:id="rId12" w:history="1">
              <w:r w:rsidR="000720B3" w:rsidRPr="0056513C">
                <w:rPr>
                  <w:rStyle w:val="Hiperpovezava"/>
                  <w:rFonts w:ascii="Arial" w:hAnsi="Arial" w:cs="Arial"/>
                  <w:sz w:val="20"/>
                  <w:szCs w:val="20"/>
                  <w:lang w:eastAsia="sl-SI"/>
                </w:rPr>
                <w:t>gp.svz@gov.si</w:t>
              </w:r>
            </w:hyperlink>
            <w:r w:rsidR="000720B3" w:rsidRPr="0056513C">
              <w:rPr>
                <w:rFonts w:ascii="Arial" w:hAnsi="Arial" w:cs="Arial"/>
                <w:color w:val="000000"/>
                <w:sz w:val="20"/>
                <w:szCs w:val="20"/>
                <w:lang w:eastAsia="sl-SI"/>
              </w:rPr>
              <w:t>)</w:t>
            </w:r>
            <w:r w:rsidR="007D48FB" w:rsidRPr="0056513C">
              <w:rPr>
                <w:rFonts w:ascii="Arial" w:hAnsi="Arial" w:cs="Arial"/>
                <w:color w:val="000000"/>
                <w:sz w:val="20"/>
                <w:szCs w:val="20"/>
                <w:lang w:eastAsia="sl-SI"/>
              </w:rPr>
              <w:t>.</w:t>
            </w:r>
          </w:p>
          <w:p w:rsidR="00E728DC" w:rsidRPr="001426EB" w:rsidRDefault="00E728DC" w:rsidP="001426EB">
            <w:pPr>
              <w:spacing w:line="288" w:lineRule="auto"/>
              <w:rPr>
                <w:rFonts w:ascii="Arial" w:hAnsi="Arial" w:cs="Arial"/>
                <w:color w:val="000000"/>
                <w:sz w:val="20"/>
                <w:szCs w:val="20"/>
                <w:lang w:eastAsia="sl-SI"/>
              </w:rPr>
            </w:pP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sz w:val="20"/>
                <w:szCs w:val="20"/>
              </w:rPr>
              <w:t>2. Predlog za obravnavo predloga zakona po nujnem ali skrajšanem postopku v državnem zboru z obrazložitvijo razlogov:</w:t>
            </w:r>
          </w:p>
        </w:tc>
      </w:tr>
      <w:tr w:rsidR="00F02B4B" w:rsidRPr="0056513C" w:rsidTr="003F712A">
        <w:tc>
          <w:tcPr>
            <w:tcW w:w="9163" w:type="dxa"/>
            <w:gridSpan w:val="4"/>
          </w:tcPr>
          <w:p w:rsidR="00F02B4B" w:rsidRPr="0056513C" w:rsidRDefault="00F91270" w:rsidP="0056513C">
            <w:pPr>
              <w:pStyle w:val="Neotevilenodstavek"/>
              <w:spacing w:before="0" w:after="0" w:line="288" w:lineRule="auto"/>
              <w:rPr>
                <w:iCs/>
                <w:sz w:val="20"/>
                <w:szCs w:val="20"/>
              </w:rPr>
            </w:pPr>
            <w:r w:rsidRPr="0056513C">
              <w:rPr>
                <w:iCs/>
                <w:sz w:val="20"/>
                <w:szCs w:val="20"/>
              </w:rPr>
              <w:t>/</w:t>
            </w: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sz w:val="20"/>
                <w:szCs w:val="20"/>
              </w:rPr>
              <w:t>3.a Osebe, odgovorne za strokovno pripravo in usklajenost gradiva:</w:t>
            </w:r>
          </w:p>
        </w:tc>
      </w:tr>
      <w:tr w:rsidR="00F02B4B" w:rsidRPr="0056513C" w:rsidTr="003F712A">
        <w:tc>
          <w:tcPr>
            <w:tcW w:w="9163" w:type="dxa"/>
            <w:gridSpan w:val="4"/>
          </w:tcPr>
          <w:p w:rsidR="00F02B4B" w:rsidRPr="0056513C" w:rsidRDefault="0043103A" w:rsidP="0056513C">
            <w:pPr>
              <w:pStyle w:val="Neotevilenodstavek"/>
              <w:spacing w:before="0" w:after="0" w:line="288" w:lineRule="auto"/>
              <w:rPr>
                <w:iCs/>
                <w:sz w:val="20"/>
                <w:szCs w:val="20"/>
              </w:rPr>
            </w:pPr>
            <w:r>
              <w:rPr>
                <w:iCs/>
                <w:sz w:val="20"/>
                <w:szCs w:val="20"/>
              </w:rPr>
              <w:t xml:space="preserve">Blaž </w:t>
            </w:r>
            <w:proofErr w:type="spellStart"/>
            <w:r>
              <w:rPr>
                <w:iCs/>
                <w:sz w:val="20"/>
                <w:szCs w:val="20"/>
              </w:rPr>
              <w:t>Košorok</w:t>
            </w:r>
            <w:proofErr w:type="spellEnd"/>
            <w:r w:rsidR="00F91270" w:rsidRPr="0056513C">
              <w:rPr>
                <w:iCs/>
                <w:sz w:val="20"/>
                <w:szCs w:val="20"/>
              </w:rPr>
              <w:t xml:space="preserve"> državni sekretar</w:t>
            </w:r>
          </w:p>
          <w:p w:rsidR="00F91270" w:rsidRPr="0056513C" w:rsidRDefault="00F91270" w:rsidP="0056513C">
            <w:pPr>
              <w:pStyle w:val="Neotevilenodstavek"/>
              <w:spacing w:before="0" w:after="0" w:line="288" w:lineRule="auto"/>
              <w:rPr>
                <w:iCs/>
                <w:sz w:val="20"/>
                <w:szCs w:val="20"/>
              </w:rPr>
            </w:pPr>
            <w:r w:rsidRPr="0056513C">
              <w:rPr>
                <w:iCs/>
                <w:sz w:val="20"/>
                <w:szCs w:val="20"/>
              </w:rPr>
              <w:t>mag. Hinko Šolinc, generalni direktor</w:t>
            </w:r>
            <w:r w:rsidR="00430FF2" w:rsidRPr="0056513C">
              <w:rPr>
                <w:iCs/>
                <w:sz w:val="20"/>
                <w:szCs w:val="20"/>
              </w:rPr>
              <w:t xml:space="preserve"> Direktorata za energijo</w:t>
            </w:r>
          </w:p>
          <w:p w:rsidR="001426EB" w:rsidRDefault="00F91270" w:rsidP="0056513C">
            <w:pPr>
              <w:pStyle w:val="Neotevilenodstavek"/>
              <w:spacing w:before="0" w:after="0" w:line="288" w:lineRule="auto"/>
              <w:rPr>
                <w:iCs/>
                <w:sz w:val="20"/>
                <w:szCs w:val="20"/>
              </w:rPr>
            </w:pPr>
            <w:r w:rsidRPr="0056513C">
              <w:rPr>
                <w:iCs/>
                <w:sz w:val="20"/>
                <w:szCs w:val="20"/>
              </w:rPr>
              <w:lastRenderedPageBreak/>
              <w:t xml:space="preserve">mag. Silvo Škornik, </w:t>
            </w:r>
            <w:r w:rsidR="003876CC" w:rsidRPr="0056513C">
              <w:rPr>
                <w:iCs/>
                <w:sz w:val="20"/>
                <w:szCs w:val="20"/>
              </w:rPr>
              <w:t>vodja sektorja</w:t>
            </w:r>
            <w:r w:rsidR="00D92D2D" w:rsidRPr="0056513C">
              <w:rPr>
                <w:iCs/>
                <w:sz w:val="20"/>
                <w:szCs w:val="20"/>
              </w:rPr>
              <w:t>,</w:t>
            </w:r>
            <w:r w:rsidR="00D07730" w:rsidRPr="0056513C">
              <w:rPr>
                <w:iCs/>
                <w:sz w:val="20"/>
                <w:szCs w:val="20"/>
              </w:rPr>
              <w:t xml:space="preserve"> </w:t>
            </w:r>
            <w:r w:rsidRPr="0056513C">
              <w:rPr>
                <w:iCs/>
                <w:sz w:val="20"/>
                <w:szCs w:val="20"/>
              </w:rPr>
              <w:t>sekreta</w:t>
            </w:r>
            <w:r w:rsidR="001426EB">
              <w:rPr>
                <w:iCs/>
                <w:sz w:val="20"/>
                <w:szCs w:val="20"/>
              </w:rPr>
              <w:t>r</w:t>
            </w:r>
          </w:p>
          <w:p w:rsidR="008D1DD9" w:rsidRPr="0056513C" w:rsidRDefault="008D1DD9" w:rsidP="0056513C">
            <w:pPr>
              <w:pStyle w:val="Neotevilenodstavek"/>
              <w:spacing w:before="0" w:after="0" w:line="288" w:lineRule="auto"/>
              <w:rPr>
                <w:iCs/>
                <w:sz w:val="20"/>
                <w:szCs w:val="20"/>
              </w:rPr>
            </w:pPr>
            <w:r>
              <w:rPr>
                <w:iCs/>
                <w:sz w:val="20"/>
                <w:szCs w:val="20"/>
              </w:rPr>
              <w:t xml:space="preserve">Bronislava Zlatković, sekretarka </w:t>
            </w: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iCs/>
                <w:sz w:val="20"/>
                <w:szCs w:val="20"/>
              </w:rPr>
              <w:lastRenderedPageBreak/>
              <w:t xml:space="preserve">3.b Zunanji strokovnjaki, ki so </w:t>
            </w:r>
            <w:r w:rsidRPr="0056513C">
              <w:rPr>
                <w:b/>
                <w:sz w:val="20"/>
                <w:szCs w:val="20"/>
              </w:rPr>
              <w:t>sodelovali pri pripravi dela ali celotnega gradiva:</w:t>
            </w:r>
          </w:p>
        </w:tc>
      </w:tr>
      <w:tr w:rsidR="00F02B4B" w:rsidRPr="0056513C" w:rsidTr="003F712A">
        <w:tc>
          <w:tcPr>
            <w:tcW w:w="9163" w:type="dxa"/>
            <w:gridSpan w:val="4"/>
          </w:tcPr>
          <w:p w:rsidR="00F02B4B" w:rsidRPr="0056513C" w:rsidRDefault="008D1DD9" w:rsidP="0056513C">
            <w:pPr>
              <w:pStyle w:val="Neotevilenodstavek"/>
              <w:spacing w:before="0" w:after="0" w:line="288" w:lineRule="auto"/>
              <w:rPr>
                <w:iCs/>
                <w:sz w:val="20"/>
                <w:szCs w:val="20"/>
              </w:rPr>
            </w:pPr>
            <w:r>
              <w:rPr>
                <w:iCs/>
                <w:sz w:val="20"/>
                <w:szCs w:val="20"/>
              </w:rPr>
              <w:t>/</w:t>
            </w:r>
          </w:p>
        </w:tc>
      </w:tr>
      <w:tr w:rsidR="00F02B4B" w:rsidRPr="0056513C" w:rsidTr="003F712A">
        <w:tc>
          <w:tcPr>
            <w:tcW w:w="9163" w:type="dxa"/>
            <w:gridSpan w:val="4"/>
          </w:tcPr>
          <w:p w:rsidR="00F02B4B" w:rsidRPr="0056513C" w:rsidRDefault="00F02B4B" w:rsidP="0056513C">
            <w:pPr>
              <w:pStyle w:val="Neotevilenodstavek"/>
              <w:spacing w:before="0" w:after="0" w:line="288" w:lineRule="auto"/>
              <w:rPr>
                <w:b/>
                <w:iCs/>
                <w:sz w:val="20"/>
                <w:szCs w:val="20"/>
              </w:rPr>
            </w:pPr>
            <w:r w:rsidRPr="0056513C">
              <w:rPr>
                <w:b/>
                <w:sz w:val="20"/>
                <w:szCs w:val="20"/>
              </w:rPr>
              <w:t>4. Predstavniki vlade, ki bodo sodelovali pri delu državnega zbora:</w:t>
            </w:r>
          </w:p>
        </w:tc>
      </w:tr>
      <w:tr w:rsidR="00F02B4B" w:rsidRPr="0056513C" w:rsidTr="003F712A">
        <w:tc>
          <w:tcPr>
            <w:tcW w:w="9163" w:type="dxa"/>
            <w:gridSpan w:val="4"/>
          </w:tcPr>
          <w:p w:rsidR="00F02B4B" w:rsidRPr="0056513C" w:rsidRDefault="00AF3EFE" w:rsidP="0056513C">
            <w:pPr>
              <w:pStyle w:val="Neotevilenodstavek"/>
              <w:spacing w:before="0" w:after="0" w:line="288" w:lineRule="auto"/>
              <w:rPr>
                <w:b/>
                <w:sz w:val="20"/>
                <w:szCs w:val="20"/>
              </w:rPr>
            </w:pPr>
            <w:r w:rsidRPr="0056513C">
              <w:rPr>
                <w:iCs/>
                <w:sz w:val="20"/>
                <w:szCs w:val="20"/>
              </w:rPr>
              <w:t>/</w:t>
            </w:r>
          </w:p>
        </w:tc>
      </w:tr>
      <w:tr w:rsidR="00F02B4B" w:rsidRPr="0056513C" w:rsidTr="003F712A">
        <w:tc>
          <w:tcPr>
            <w:tcW w:w="9163" w:type="dxa"/>
            <w:gridSpan w:val="4"/>
          </w:tcPr>
          <w:p w:rsidR="00F02B4B" w:rsidRPr="0056513C" w:rsidRDefault="00F02B4B" w:rsidP="0056513C">
            <w:pPr>
              <w:pStyle w:val="Oddelek"/>
              <w:numPr>
                <w:ilvl w:val="0"/>
                <w:numId w:val="0"/>
              </w:numPr>
              <w:spacing w:before="0" w:after="0" w:line="288" w:lineRule="auto"/>
              <w:jc w:val="left"/>
              <w:rPr>
                <w:sz w:val="20"/>
                <w:szCs w:val="20"/>
              </w:rPr>
            </w:pPr>
            <w:r w:rsidRPr="0056513C">
              <w:rPr>
                <w:sz w:val="20"/>
                <w:szCs w:val="20"/>
              </w:rPr>
              <w:t>5. Kratek povzetek gradiva:</w:t>
            </w:r>
          </w:p>
        </w:tc>
      </w:tr>
      <w:tr w:rsidR="00430FF2" w:rsidRPr="0056513C" w:rsidTr="003F712A">
        <w:tc>
          <w:tcPr>
            <w:tcW w:w="9163" w:type="dxa"/>
            <w:gridSpan w:val="4"/>
          </w:tcPr>
          <w:p w:rsidR="00AC2EEB" w:rsidRDefault="008A3DCF" w:rsidP="00963992">
            <w:pPr>
              <w:spacing w:line="288" w:lineRule="auto"/>
              <w:jc w:val="both"/>
              <w:rPr>
                <w:rFonts w:ascii="Arial" w:hAnsi="Arial" w:cs="Arial"/>
                <w:sz w:val="20"/>
                <w:szCs w:val="20"/>
              </w:rPr>
            </w:pPr>
            <w:r w:rsidRPr="00963992">
              <w:rPr>
                <w:rFonts w:ascii="Arial" w:hAnsi="Arial" w:cs="Arial"/>
                <w:iCs/>
                <w:sz w:val="20"/>
                <w:szCs w:val="20"/>
              </w:rPr>
              <w:t>Upravni odbor Agencije za radioaktivne odpadke (v nadaljnje</w:t>
            </w:r>
            <w:r w:rsidR="009519B7" w:rsidRPr="00963992">
              <w:rPr>
                <w:rFonts w:ascii="Arial" w:hAnsi="Arial" w:cs="Arial"/>
                <w:iCs/>
                <w:sz w:val="20"/>
                <w:szCs w:val="20"/>
              </w:rPr>
              <w:t xml:space="preserve">m besedilu: ARAO) je </w:t>
            </w:r>
            <w:r w:rsidR="007F14DD" w:rsidRPr="00963992">
              <w:rPr>
                <w:rFonts w:ascii="Arial" w:hAnsi="Arial" w:cs="Arial"/>
                <w:iCs/>
                <w:sz w:val="20"/>
                <w:szCs w:val="20"/>
              </w:rPr>
              <w:t xml:space="preserve">skladno z internimi akti </w:t>
            </w:r>
            <w:r w:rsidR="009519B7" w:rsidRPr="00963992">
              <w:rPr>
                <w:rFonts w:ascii="Arial" w:hAnsi="Arial" w:cs="Arial"/>
                <w:iCs/>
                <w:sz w:val="20"/>
                <w:szCs w:val="20"/>
              </w:rPr>
              <w:t>na svoji 2. redni seji, dne 20. 11. 2020</w:t>
            </w:r>
            <w:r w:rsidRPr="00963992">
              <w:rPr>
                <w:rFonts w:ascii="Arial" w:hAnsi="Arial" w:cs="Arial"/>
                <w:iCs/>
                <w:sz w:val="20"/>
                <w:szCs w:val="20"/>
              </w:rPr>
              <w:t>, obravnaval in sprejel Program dela in f</w:t>
            </w:r>
            <w:r w:rsidR="009519B7" w:rsidRPr="00963992">
              <w:rPr>
                <w:rFonts w:ascii="Arial" w:hAnsi="Arial" w:cs="Arial"/>
                <w:iCs/>
                <w:sz w:val="20"/>
                <w:szCs w:val="20"/>
              </w:rPr>
              <w:t>inančni načrt ARAO za leto 2021</w:t>
            </w:r>
            <w:r w:rsidR="00EF2C8A" w:rsidRPr="00963992">
              <w:rPr>
                <w:rFonts w:ascii="Arial" w:hAnsi="Arial" w:cs="Arial"/>
                <w:iCs/>
                <w:sz w:val="20"/>
                <w:szCs w:val="20"/>
              </w:rPr>
              <w:t xml:space="preserve"> (v</w:t>
            </w:r>
            <w:r w:rsidR="00143399">
              <w:rPr>
                <w:rFonts w:ascii="Arial" w:hAnsi="Arial" w:cs="Arial"/>
                <w:iCs/>
                <w:sz w:val="20"/>
                <w:szCs w:val="20"/>
              </w:rPr>
              <w:t xml:space="preserve"> nadaljnjem besedilu</w:t>
            </w:r>
            <w:r w:rsidR="009519B7" w:rsidRPr="00963992">
              <w:rPr>
                <w:rFonts w:ascii="Arial" w:hAnsi="Arial" w:cs="Arial"/>
                <w:iCs/>
                <w:sz w:val="20"/>
                <w:szCs w:val="20"/>
              </w:rPr>
              <w:t xml:space="preserve"> PDFN 2021</w:t>
            </w:r>
            <w:r w:rsidR="0013525B" w:rsidRPr="00963992">
              <w:rPr>
                <w:rFonts w:ascii="Arial" w:hAnsi="Arial" w:cs="Arial"/>
                <w:iCs/>
                <w:sz w:val="20"/>
                <w:szCs w:val="20"/>
              </w:rPr>
              <w:t>)</w:t>
            </w:r>
            <w:r w:rsidR="007F14DD" w:rsidRPr="00963992">
              <w:rPr>
                <w:rFonts w:ascii="Arial" w:hAnsi="Arial" w:cs="Arial"/>
                <w:iCs/>
                <w:sz w:val="20"/>
                <w:szCs w:val="20"/>
              </w:rPr>
              <w:t xml:space="preserve">. Vlada RS kot ustanoviteljica ARAO, na dokument </w:t>
            </w:r>
            <w:r w:rsidR="0013525B" w:rsidRPr="00963992">
              <w:rPr>
                <w:rFonts w:ascii="Arial" w:hAnsi="Arial" w:cs="Arial"/>
                <w:iCs/>
                <w:sz w:val="20"/>
                <w:szCs w:val="20"/>
              </w:rPr>
              <w:t xml:space="preserve">poda soglasje. PDFN za leto 2021 je pripravljen skladno s strateškimi usmeritvami podanih v Resoluciji </w:t>
            </w:r>
            <w:r w:rsidR="00963992" w:rsidRPr="00963992">
              <w:rPr>
                <w:rFonts w:ascii="Arial" w:hAnsi="Arial" w:cs="Arial"/>
                <w:sz w:val="20"/>
                <w:szCs w:val="20"/>
              </w:rPr>
              <w:t xml:space="preserve">je pripravljen na podlagi strateških usmeritev podanih v </w:t>
            </w:r>
            <w:bookmarkStart w:id="0" w:name="_Hlk50714685"/>
            <w:r w:rsidR="00963992" w:rsidRPr="00963992">
              <w:rPr>
                <w:rFonts w:ascii="Arial" w:hAnsi="Arial" w:cs="Arial"/>
                <w:sz w:val="20"/>
                <w:szCs w:val="20"/>
              </w:rPr>
              <w:t>Resoluciji o nacionalnem programu ravnanja z radioaktivnimi odpadki in izrabljenim gorivom za obdobje 2016–2025,</w:t>
            </w:r>
            <w:bookmarkEnd w:id="0"/>
            <w:r w:rsidR="00963992" w:rsidRPr="00963992">
              <w:rPr>
                <w:rFonts w:ascii="Arial" w:hAnsi="Arial" w:cs="Arial"/>
                <w:sz w:val="20"/>
                <w:szCs w:val="20"/>
              </w:rPr>
              <w:t xml:space="preserve">potrjenega Investicijskega programa za odlagališče NSRAO Vrbina, Krško, rev. C, ter 3. revizije Programa razgradnje NEK in 3. revizije Programa odlaganja radioaktivnih odpadkov in izrabljenega goriva iz NEK sklepom št. 360-54/2013/29. </w:t>
            </w:r>
          </w:p>
          <w:p w:rsidR="00143399" w:rsidRDefault="00963992" w:rsidP="008A3DCF">
            <w:pPr>
              <w:pStyle w:val="Neotevilenodstavek"/>
              <w:spacing w:line="288" w:lineRule="auto"/>
              <w:rPr>
                <w:iCs/>
                <w:sz w:val="20"/>
                <w:szCs w:val="20"/>
              </w:rPr>
            </w:pPr>
            <w:r>
              <w:rPr>
                <w:iCs/>
                <w:sz w:val="20"/>
                <w:szCs w:val="20"/>
              </w:rPr>
              <w:t xml:space="preserve">V </w:t>
            </w:r>
            <w:r w:rsidR="009519B7">
              <w:rPr>
                <w:iCs/>
                <w:sz w:val="20"/>
                <w:szCs w:val="20"/>
              </w:rPr>
              <w:t>PDFN 2021</w:t>
            </w:r>
            <w:r>
              <w:rPr>
                <w:iCs/>
                <w:sz w:val="20"/>
                <w:szCs w:val="20"/>
              </w:rPr>
              <w:t xml:space="preserve"> so načrtovane </w:t>
            </w:r>
            <w:r w:rsidR="00143399">
              <w:rPr>
                <w:iCs/>
                <w:sz w:val="20"/>
                <w:szCs w:val="20"/>
              </w:rPr>
              <w:t xml:space="preserve">naloge in aktivnosti za izvajanje </w:t>
            </w:r>
            <w:r>
              <w:rPr>
                <w:iCs/>
                <w:sz w:val="20"/>
                <w:szCs w:val="20"/>
              </w:rPr>
              <w:t xml:space="preserve">javne službe na področju izgradnje </w:t>
            </w:r>
            <w:r w:rsidR="008A3DCF" w:rsidRPr="008A3DCF">
              <w:rPr>
                <w:iCs/>
                <w:sz w:val="20"/>
                <w:szCs w:val="20"/>
              </w:rPr>
              <w:t>odlagališča nizko in</w:t>
            </w:r>
            <w:r w:rsidR="00143399">
              <w:rPr>
                <w:iCs/>
                <w:sz w:val="20"/>
                <w:szCs w:val="20"/>
              </w:rPr>
              <w:t xml:space="preserve"> srednje radioaktivnih odpadkov (</w:t>
            </w:r>
            <w:r w:rsidR="00143399" w:rsidRPr="00123822">
              <w:rPr>
                <w:iCs/>
                <w:sz w:val="20"/>
                <w:szCs w:val="20"/>
              </w:rPr>
              <w:t>v nadaljnjem besedilu</w:t>
            </w:r>
            <w:r w:rsidR="00143399">
              <w:rPr>
                <w:iCs/>
                <w:sz w:val="20"/>
                <w:szCs w:val="20"/>
              </w:rPr>
              <w:t xml:space="preserve">: </w:t>
            </w:r>
            <w:r w:rsidR="008F543E">
              <w:rPr>
                <w:iCs/>
                <w:sz w:val="20"/>
                <w:szCs w:val="20"/>
              </w:rPr>
              <w:t xml:space="preserve">odlagališče </w:t>
            </w:r>
            <w:r w:rsidR="00143399">
              <w:rPr>
                <w:iCs/>
                <w:sz w:val="20"/>
                <w:szCs w:val="20"/>
              </w:rPr>
              <w:t xml:space="preserve">NSRAO), </w:t>
            </w:r>
            <w:r w:rsidR="00123822">
              <w:rPr>
                <w:iCs/>
                <w:sz w:val="20"/>
                <w:szCs w:val="20"/>
              </w:rPr>
              <w:t xml:space="preserve">na področju </w:t>
            </w:r>
            <w:r w:rsidR="008A3DCF" w:rsidRPr="008A3DCF">
              <w:rPr>
                <w:iCs/>
                <w:sz w:val="20"/>
                <w:szCs w:val="20"/>
              </w:rPr>
              <w:t>ravna</w:t>
            </w:r>
            <w:r w:rsidR="00143399">
              <w:rPr>
                <w:iCs/>
                <w:sz w:val="20"/>
                <w:szCs w:val="20"/>
              </w:rPr>
              <w:t xml:space="preserve">nja z radioaktivnimi odpadki ter </w:t>
            </w:r>
            <w:r w:rsidR="008A3DCF" w:rsidRPr="008A3DCF">
              <w:rPr>
                <w:iCs/>
                <w:sz w:val="20"/>
                <w:szCs w:val="20"/>
              </w:rPr>
              <w:t xml:space="preserve">dolgoročnega nadzora in vzdrževanja zaprtega odlagališča </w:t>
            </w:r>
            <w:r w:rsidR="00143399">
              <w:rPr>
                <w:iCs/>
                <w:sz w:val="20"/>
                <w:szCs w:val="20"/>
              </w:rPr>
              <w:t xml:space="preserve">rudarske in </w:t>
            </w:r>
            <w:proofErr w:type="spellStart"/>
            <w:r w:rsidR="00143399">
              <w:rPr>
                <w:iCs/>
                <w:sz w:val="20"/>
                <w:szCs w:val="20"/>
              </w:rPr>
              <w:t>hidrometalurške</w:t>
            </w:r>
            <w:proofErr w:type="spellEnd"/>
            <w:r w:rsidR="008A3DCF" w:rsidRPr="008A3DCF">
              <w:rPr>
                <w:iCs/>
                <w:sz w:val="20"/>
                <w:szCs w:val="20"/>
              </w:rPr>
              <w:t xml:space="preserve"> jalovine</w:t>
            </w:r>
            <w:r w:rsidR="00143399">
              <w:rPr>
                <w:iCs/>
                <w:sz w:val="20"/>
                <w:szCs w:val="20"/>
              </w:rPr>
              <w:t>.</w:t>
            </w:r>
            <w:r w:rsidR="008A3DCF" w:rsidRPr="008A3DCF">
              <w:rPr>
                <w:iCs/>
                <w:sz w:val="20"/>
                <w:szCs w:val="20"/>
              </w:rPr>
              <w:t xml:space="preserve"> </w:t>
            </w:r>
            <w:r w:rsidR="006C71DA">
              <w:rPr>
                <w:iCs/>
                <w:sz w:val="20"/>
                <w:szCs w:val="20"/>
              </w:rPr>
              <w:t xml:space="preserve"> </w:t>
            </w:r>
          </w:p>
          <w:p w:rsidR="00540678" w:rsidRDefault="00143399" w:rsidP="00AC2EEB">
            <w:pPr>
              <w:pStyle w:val="Neotevilenodstavek"/>
              <w:spacing w:line="288" w:lineRule="auto"/>
              <w:rPr>
                <w:iCs/>
                <w:sz w:val="20"/>
                <w:szCs w:val="20"/>
              </w:rPr>
            </w:pPr>
            <w:r>
              <w:rPr>
                <w:iCs/>
                <w:sz w:val="20"/>
                <w:szCs w:val="20"/>
              </w:rPr>
              <w:t xml:space="preserve">Finančni načrt </w:t>
            </w:r>
            <w:r w:rsidR="006C71DA">
              <w:rPr>
                <w:iCs/>
                <w:sz w:val="20"/>
                <w:szCs w:val="20"/>
              </w:rPr>
              <w:t xml:space="preserve">je ARAO </w:t>
            </w:r>
            <w:r w:rsidR="00A73B9C">
              <w:rPr>
                <w:iCs/>
                <w:sz w:val="20"/>
                <w:szCs w:val="20"/>
              </w:rPr>
              <w:t>pripravil</w:t>
            </w:r>
            <w:r>
              <w:rPr>
                <w:iCs/>
                <w:sz w:val="20"/>
                <w:szCs w:val="20"/>
              </w:rPr>
              <w:t xml:space="preserve"> na podlagi vrste in obsega </w:t>
            </w:r>
            <w:r w:rsidR="00A73B9C">
              <w:rPr>
                <w:iCs/>
                <w:sz w:val="20"/>
                <w:szCs w:val="20"/>
              </w:rPr>
              <w:t>načrtovanih storitev javne službe</w:t>
            </w:r>
            <w:r w:rsidR="00AC2EEB">
              <w:rPr>
                <w:iCs/>
                <w:sz w:val="20"/>
                <w:szCs w:val="20"/>
              </w:rPr>
              <w:t>, podpornih, strokovnih, organizacijskih in razvojnih nalog ter pri tem</w:t>
            </w:r>
            <w:r w:rsidR="008F543E">
              <w:rPr>
                <w:iCs/>
                <w:sz w:val="20"/>
                <w:szCs w:val="20"/>
              </w:rPr>
              <w:t xml:space="preserve"> </w:t>
            </w:r>
            <w:r w:rsidR="00AC2EEB">
              <w:rPr>
                <w:iCs/>
                <w:sz w:val="20"/>
                <w:szCs w:val="20"/>
              </w:rPr>
              <w:t>upošteval</w:t>
            </w:r>
            <w:r w:rsidR="00CA473E">
              <w:rPr>
                <w:iCs/>
                <w:sz w:val="20"/>
                <w:szCs w:val="20"/>
              </w:rPr>
              <w:t xml:space="preserve"> tudi</w:t>
            </w:r>
            <w:r w:rsidR="00AC2EEB">
              <w:rPr>
                <w:iCs/>
                <w:sz w:val="20"/>
                <w:szCs w:val="20"/>
              </w:rPr>
              <w:t xml:space="preserve"> </w:t>
            </w:r>
            <w:r w:rsidR="006C71DA">
              <w:rPr>
                <w:iCs/>
                <w:sz w:val="20"/>
                <w:szCs w:val="20"/>
              </w:rPr>
              <w:t>usmeritve dane od resornega ministrst</w:t>
            </w:r>
            <w:r w:rsidR="00AC2EEB">
              <w:rPr>
                <w:iCs/>
                <w:sz w:val="20"/>
                <w:szCs w:val="20"/>
              </w:rPr>
              <w:t>va.</w:t>
            </w:r>
          </w:p>
          <w:p w:rsidR="006730F7" w:rsidRPr="00AC2EEB" w:rsidRDefault="00540678" w:rsidP="00AC2EEB">
            <w:pPr>
              <w:pStyle w:val="Neotevilenodstavek"/>
              <w:spacing w:line="288" w:lineRule="auto"/>
              <w:rPr>
                <w:iCs/>
                <w:sz w:val="20"/>
                <w:szCs w:val="20"/>
              </w:rPr>
            </w:pPr>
            <w:r>
              <w:rPr>
                <w:color w:val="000000"/>
                <w:sz w:val="20"/>
                <w:szCs w:val="20"/>
              </w:rPr>
              <w:t>Z</w:t>
            </w:r>
            <w:r w:rsidRPr="00AC2EEB">
              <w:rPr>
                <w:sz w:val="20"/>
                <w:szCs w:val="20"/>
              </w:rPr>
              <w:t>aradi nemotenega izvajanja svojih aktivnosti predvsem pa gradnje</w:t>
            </w:r>
            <w:r>
              <w:rPr>
                <w:color w:val="000000"/>
                <w:sz w:val="20"/>
                <w:szCs w:val="20"/>
              </w:rPr>
              <w:t xml:space="preserve"> odlagališča NSRAO</w:t>
            </w:r>
            <w:r w:rsidRPr="00AC2EEB">
              <w:rPr>
                <w:color w:val="000000"/>
                <w:sz w:val="20"/>
                <w:szCs w:val="20"/>
              </w:rPr>
              <w:t xml:space="preserve"> </w:t>
            </w:r>
            <w:r>
              <w:rPr>
                <w:color w:val="000000"/>
                <w:sz w:val="20"/>
                <w:szCs w:val="20"/>
              </w:rPr>
              <w:t xml:space="preserve">je v  </w:t>
            </w:r>
            <w:r>
              <w:rPr>
                <w:sz w:val="20"/>
                <w:szCs w:val="20"/>
              </w:rPr>
              <w:t xml:space="preserve">finančnem načrtu dodano poglavje z </w:t>
            </w:r>
            <w:r w:rsidRPr="00AC2EEB">
              <w:rPr>
                <w:color w:val="000000"/>
                <w:sz w:val="20"/>
                <w:szCs w:val="20"/>
              </w:rPr>
              <w:t xml:space="preserve">oceno potrebnih </w:t>
            </w:r>
            <w:r>
              <w:rPr>
                <w:color w:val="000000"/>
                <w:sz w:val="20"/>
                <w:szCs w:val="20"/>
              </w:rPr>
              <w:t>finančnih sredstev za leto 2022.</w:t>
            </w:r>
          </w:p>
          <w:p w:rsidR="006730F7" w:rsidRPr="0056513C" w:rsidRDefault="006730F7" w:rsidP="006E31A9">
            <w:pPr>
              <w:pStyle w:val="Neotevilenodstavek"/>
              <w:spacing w:line="288" w:lineRule="auto"/>
              <w:rPr>
                <w:iCs/>
                <w:sz w:val="20"/>
                <w:szCs w:val="20"/>
              </w:rPr>
            </w:pPr>
          </w:p>
        </w:tc>
      </w:tr>
      <w:tr w:rsidR="00F02B4B" w:rsidRPr="0056513C" w:rsidTr="003F712A">
        <w:tc>
          <w:tcPr>
            <w:tcW w:w="9163" w:type="dxa"/>
            <w:gridSpan w:val="4"/>
          </w:tcPr>
          <w:p w:rsidR="00F02B4B" w:rsidRPr="0056513C" w:rsidRDefault="00AC2EEB" w:rsidP="0056513C">
            <w:pPr>
              <w:pStyle w:val="Oddelek"/>
              <w:numPr>
                <w:ilvl w:val="0"/>
                <w:numId w:val="0"/>
              </w:numPr>
              <w:spacing w:before="0" w:after="0" w:line="288" w:lineRule="auto"/>
              <w:jc w:val="left"/>
              <w:rPr>
                <w:sz w:val="20"/>
                <w:szCs w:val="20"/>
              </w:rPr>
            </w:pPr>
            <w:r>
              <w:rPr>
                <w:sz w:val="20"/>
                <w:szCs w:val="20"/>
              </w:rPr>
              <w:t xml:space="preserve">Er </w:t>
            </w:r>
            <w:r w:rsidR="00F02B4B" w:rsidRPr="0056513C">
              <w:rPr>
                <w:sz w:val="20"/>
                <w:szCs w:val="20"/>
              </w:rPr>
              <w:t>6. Presoja posledic za:</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a)</w:t>
            </w:r>
          </w:p>
        </w:tc>
        <w:tc>
          <w:tcPr>
            <w:tcW w:w="5444" w:type="dxa"/>
            <w:gridSpan w:val="2"/>
          </w:tcPr>
          <w:p w:rsidR="00F02B4B" w:rsidRPr="0056513C" w:rsidRDefault="00F02B4B" w:rsidP="0056513C">
            <w:pPr>
              <w:pStyle w:val="Neotevilenodstavek"/>
              <w:spacing w:before="0" w:after="0" w:line="288" w:lineRule="auto"/>
              <w:rPr>
                <w:sz w:val="20"/>
                <w:szCs w:val="20"/>
              </w:rPr>
            </w:pPr>
            <w:r w:rsidRPr="0056513C">
              <w:rPr>
                <w:sz w:val="20"/>
                <w:szCs w:val="20"/>
              </w:rPr>
              <w:t>javnofinančna sredstva nad 40.000 EUR v tekočem in naslednjih treh letih</w:t>
            </w:r>
          </w:p>
        </w:tc>
        <w:tc>
          <w:tcPr>
            <w:tcW w:w="2271" w:type="dxa"/>
            <w:vAlign w:val="center"/>
          </w:tcPr>
          <w:p w:rsidR="00F02B4B" w:rsidRPr="0056513C" w:rsidRDefault="00F02B4B" w:rsidP="0056513C">
            <w:pPr>
              <w:pStyle w:val="Neotevilenodstavek"/>
              <w:spacing w:before="0" w:after="0" w:line="288" w:lineRule="auto"/>
              <w:jc w:val="center"/>
              <w:rPr>
                <w:iCs/>
                <w:sz w:val="20"/>
                <w:szCs w:val="20"/>
              </w:rPr>
            </w:pPr>
            <w:r w:rsidRPr="00DC354A">
              <w:rPr>
                <w:b/>
                <w:sz w:val="20"/>
                <w:szCs w:val="20"/>
              </w:rPr>
              <w:t>DA</w:t>
            </w:r>
            <w:r w:rsidR="001D03E3">
              <w:rPr>
                <w:sz w:val="20"/>
                <w:szCs w:val="20"/>
              </w:rPr>
              <w:t>/</w:t>
            </w:r>
            <w:r w:rsidR="001D03E3" w:rsidRPr="00DC354A">
              <w:rPr>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b)</w:t>
            </w:r>
          </w:p>
        </w:tc>
        <w:tc>
          <w:tcPr>
            <w:tcW w:w="5444" w:type="dxa"/>
            <w:gridSpan w:val="2"/>
          </w:tcPr>
          <w:p w:rsidR="00F02B4B" w:rsidRPr="0056513C" w:rsidRDefault="00F02B4B" w:rsidP="0056513C">
            <w:pPr>
              <w:pStyle w:val="Neotevilenodstavek"/>
              <w:spacing w:before="0" w:after="0" w:line="288" w:lineRule="auto"/>
              <w:rPr>
                <w:iCs/>
                <w:sz w:val="20"/>
                <w:szCs w:val="20"/>
              </w:rPr>
            </w:pPr>
            <w:r w:rsidRPr="0056513C">
              <w:rPr>
                <w:bCs/>
                <w:sz w:val="20"/>
                <w:szCs w:val="20"/>
              </w:rPr>
              <w:t>usklajenost slovenskega pravnega reda s pravnim redom Evropske unije</w:t>
            </w:r>
          </w:p>
        </w:tc>
        <w:tc>
          <w:tcPr>
            <w:tcW w:w="2271" w:type="dxa"/>
            <w:vAlign w:val="center"/>
          </w:tcPr>
          <w:p w:rsidR="00F02B4B" w:rsidRPr="0056513C" w:rsidRDefault="001D03E3" w:rsidP="0056513C">
            <w:pPr>
              <w:pStyle w:val="Neotevilenodstavek"/>
              <w:spacing w:before="0" w:after="0" w:line="288" w:lineRule="auto"/>
              <w:jc w:val="center"/>
              <w:rPr>
                <w:iCs/>
                <w:sz w:val="20"/>
                <w:szCs w:val="20"/>
              </w:rPr>
            </w:pPr>
            <w:r>
              <w:rPr>
                <w:sz w:val="20"/>
                <w:szCs w:val="20"/>
              </w:rPr>
              <w:t>DA/</w:t>
            </w:r>
            <w:r w:rsidRPr="001D03E3">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c)</w:t>
            </w:r>
          </w:p>
        </w:tc>
        <w:tc>
          <w:tcPr>
            <w:tcW w:w="5444" w:type="dxa"/>
            <w:gridSpan w:val="2"/>
          </w:tcPr>
          <w:p w:rsidR="00F02B4B" w:rsidRPr="0056513C" w:rsidRDefault="00F02B4B" w:rsidP="0056513C">
            <w:pPr>
              <w:pStyle w:val="Neotevilenodstavek"/>
              <w:spacing w:before="0" w:after="0" w:line="288" w:lineRule="auto"/>
              <w:rPr>
                <w:iCs/>
                <w:sz w:val="20"/>
                <w:szCs w:val="20"/>
              </w:rPr>
            </w:pPr>
            <w:r w:rsidRPr="0056513C">
              <w:rPr>
                <w:sz w:val="20"/>
                <w:szCs w:val="20"/>
              </w:rPr>
              <w:t>administrativne posledice</w:t>
            </w:r>
          </w:p>
        </w:tc>
        <w:tc>
          <w:tcPr>
            <w:tcW w:w="2271" w:type="dxa"/>
            <w:vAlign w:val="center"/>
          </w:tcPr>
          <w:p w:rsidR="00F02B4B" w:rsidRPr="0056513C" w:rsidRDefault="001D03E3" w:rsidP="0056513C">
            <w:pPr>
              <w:pStyle w:val="Neotevilenodstavek"/>
              <w:spacing w:before="0" w:after="0" w:line="288" w:lineRule="auto"/>
              <w:jc w:val="center"/>
              <w:rPr>
                <w:sz w:val="20"/>
                <w:szCs w:val="20"/>
              </w:rPr>
            </w:pPr>
            <w:r>
              <w:rPr>
                <w:sz w:val="20"/>
                <w:szCs w:val="20"/>
              </w:rPr>
              <w:t>DA/</w:t>
            </w:r>
            <w:r w:rsidRPr="00DC4398">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č)</w:t>
            </w:r>
          </w:p>
        </w:tc>
        <w:tc>
          <w:tcPr>
            <w:tcW w:w="5444" w:type="dxa"/>
            <w:gridSpan w:val="2"/>
          </w:tcPr>
          <w:p w:rsidR="00F02B4B" w:rsidRPr="0056513C" w:rsidRDefault="00F02B4B" w:rsidP="0056513C">
            <w:pPr>
              <w:pStyle w:val="Neotevilenodstavek"/>
              <w:spacing w:before="0" w:after="0" w:line="288" w:lineRule="auto"/>
              <w:rPr>
                <w:bCs/>
                <w:sz w:val="20"/>
                <w:szCs w:val="20"/>
              </w:rPr>
            </w:pPr>
            <w:r w:rsidRPr="0056513C">
              <w:rPr>
                <w:sz w:val="20"/>
                <w:szCs w:val="20"/>
              </w:rPr>
              <w:t>gospodarstvo, zlasti</w:t>
            </w:r>
            <w:r w:rsidRPr="0056513C">
              <w:rPr>
                <w:bCs/>
                <w:sz w:val="20"/>
                <w:szCs w:val="20"/>
              </w:rPr>
              <w:t xml:space="preserve"> mala in srednja podjetja ter konkurenčnost podjetij</w:t>
            </w:r>
          </w:p>
        </w:tc>
        <w:tc>
          <w:tcPr>
            <w:tcW w:w="2271" w:type="dxa"/>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t>DA</w:t>
            </w:r>
            <w:r w:rsidRPr="00DC4398">
              <w:rPr>
                <w:b/>
                <w:sz w:val="20"/>
                <w:szCs w:val="20"/>
              </w:rPr>
              <w:t>/</w:t>
            </w:r>
            <w:r w:rsidR="00F02B4B" w:rsidRPr="00DC4398">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d)</w:t>
            </w:r>
          </w:p>
        </w:tc>
        <w:tc>
          <w:tcPr>
            <w:tcW w:w="5444" w:type="dxa"/>
            <w:gridSpan w:val="2"/>
          </w:tcPr>
          <w:p w:rsidR="00F02B4B" w:rsidRPr="0056513C" w:rsidRDefault="00F02B4B" w:rsidP="0056513C">
            <w:pPr>
              <w:pStyle w:val="Neotevilenodstavek"/>
              <w:spacing w:before="0" w:after="0" w:line="288" w:lineRule="auto"/>
              <w:rPr>
                <w:bCs/>
                <w:sz w:val="20"/>
                <w:szCs w:val="20"/>
              </w:rPr>
            </w:pPr>
            <w:r w:rsidRPr="0056513C">
              <w:rPr>
                <w:bCs/>
                <w:sz w:val="20"/>
                <w:szCs w:val="20"/>
              </w:rPr>
              <w:t>okolje, vključno s prostorskimi in varstvenimi vidiki</w:t>
            </w:r>
          </w:p>
        </w:tc>
        <w:tc>
          <w:tcPr>
            <w:tcW w:w="2271" w:type="dxa"/>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t>DA/</w:t>
            </w:r>
            <w:r w:rsidR="00F02B4B" w:rsidRPr="00DC4398">
              <w:rPr>
                <w:b/>
                <w:sz w:val="20"/>
                <w:szCs w:val="20"/>
              </w:rPr>
              <w:t>NE</w:t>
            </w:r>
          </w:p>
        </w:tc>
      </w:tr>
      <w:tr w:rsidR="00F02B4B" w:rsidRPr="0056513C" w:rsidTr="003F712A">
        <w:tc>
          <w:tcPr>
            <w:tcW w:w="1448" w:type="dxa"/>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e)</w:t>
            </w:r>
          </w:p>
        </w:tc>
        <w:tc>
          <w:tcPr>
            <w:tcW w:w="5444" w:type="dxa"/>
            <w:gridSpan w:val="2"/>
          </w:tcPr>
          <w:p w:rsidR="00F02B4B" w:rsidRPr="0056513C" w:rsidRDefault="00F02B4B" w:rsidP="0056513C">
            <w:pPr>
              <w:pStyle w:val="Neotevilenodstavek"/>
              <w:spacing w:before="0" w:after="0" w:line="288" w:lineRule="auto"/>
              <w:rPr>
                <w:bCs/>
                <w:sz w:val="20"/>
                <w:szCs w:val="20"/>
              </w:rPr>
            </w:pPr>
            <w:r w:rsidRPr="0056513C">
              <w:rPr>
                <w:bCs/>
                <w:sz w:val="20"/>
                <w:szCs w:val="20"/>
              </w:rPr>
              <w:t>socialno področje</w:t>
            </w:r>
          </w:p>
        </w:tc>
        <w:tc>
          <w:tcPr>
            <w:tcW w:w="2271" w:type="dxa"/>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t>DA/</w:t>
            </w:r>
            <w:r w:rsidR="00F02B4B" w:rsidRPr="00DC4398">
              <w:rPr>
                <w:b/>
                <w:sz w:val="20"/>
                <w:szCs w:val="20"/>
              </w:rPr>
              <w:t>NE</w:t>
            </w:r>
          </w:p>
        </w:tc>
      </w:tr>
      <w:tr w:rsidR="00F02B4B" w:rsidRPr="0056513C" w:rsidTr="003F712A">
        <w:tc>
          <w:tcPr>
            <w:tcW w:w="1448" w:type="dxa"/>
            <w:tcBorders>
              <w:bottom w:val="single" w:sz="4" w:space="0" w:color="auto"/>
            </w:tcBorders>
          </w:tcPr>
          <w:p w:rsidR="00F02B4B" w:rsidRPr="0056513C" w:rsidRDefault="00F02B4B" w:rsidP="0056513C">
            <w:pPr>
              <w:pStyle w:val="Neotevilenodstavek"/>
              <w:spacing w:before="0" w:after="0" w:line="288" w:lineRule="auto"/>
              <w:ind w:left="360"/>
              <w:rPr>
                <w:iCs/>
                <w:sz w:val="20"/>
                <w:szCs w:val="20"/>
              </w:rPr>
            </w:pPr>
            <w:r w:rsidRPr="0056513C">
              <w:rPr>
                <w:iCs/>
                <w:sz w:val="20"/>
                <w:szCs w:val="20"/>
              </w:rPr>
              <w:t>f)</w:t>
            </w:r>
          </w:p>
        </w:tc>
        <w:tc>
          <w:tcPr>
            <w:tcW w:w="5444" w:type="dxa"/>
            <w:gridSpan w:val="2"/>
            <w:tcBorders>
              <w:bottom w:val="single" w:sz="4" w:space="0" w:color="auto"/>
            </w:tcBorders>
          </w:tcPr>
          <w:p w:rsidR="00F02B4B" w:rsidRPr="0056513C" w:rsidRDefault="00F02B4B" w:rsidP="0056513C">
            <w:pPr>
              <w:pStyle w:val="Neotevilenodstavek"/>
              <w:spacing w:before="0" w:after="0" w:line="288" w:lineRule="auto"/>
              <w:rPr>
                <w:bCs/>
                <w:sz w:val="20"/>
                <w:szCs w:val="20"/>
              </w:rPr>
            </w:pPr>
            <w:r w:rsidRPr="0056513C">
              <w:rPr>
                <w:bCs/>
                <w:sz w:val="20"/>
                <w:szCs w:val="20"/>
              </w:rPr>
              <w:t>dokumente razvojnega načrtovanja:</w:t>
            </w:r>
          </w:p>
          <w:p w:rsidR="00F02B4B" w:rsidRPr="0056513C" w:rsidRDefault="00F02B4B" w:rsidP="00137676">
            <w:pPr>
              <w:pStyle w:val="Neotevilenodstavek"/>
              <w:numPr>
                <w:ilvl w:val="0"/>
                <w:numId w:val="4"/>
              </w:numPr>
              <w:spacing w:before="0" w:after="0" w:line="288" w:lineRule="auto"/>
              <w:rPr>
                <w:bCs/>
                <w:sz w:val="20"/>
                <w:szCs w:val="20"/>
              </w:rPr>
            </w:pPr>
            <w:r w:rsidRPr="0056513C">
              <w:rPr>
                <w:bCs/>
                <w:sz w:val="20"/>
                <w:szCs w:val="20"/>
              </w:rPr>
              <w:t>nacionalne dokumente razvojnega načrtovanja</w:t>
            </w:r>
          </w:p>
          <w:p w:rsidR="00F02B4B" w:rsidRPr="0056513C" w:rsidRDefault="00F02B4B" w:rsidP="00137676">
            <w:pPr>
              <w:pStyle w:val="Neotevilenodstavek"/>
              <w:numPr>
                <w:ilvl w:val="0"/>
                <w:numId w:val="4"/>
              </w:numPr>
              <w:spacing w:before="0" w:after="0" w:line="288" w:lineRule="auto"/>
              <w:rPr>
                <w:bCs/>
                <w:sz w:val="20"/>
                <w:szCs w:val="20"/>
              </w:rPr>
            </w:pPr>
            <w:r w:rsidRPr="0056513C">
              <w:rPr>
                <w:bCs/>
                <w:sz w:val="20"/>
                <w:szCs w:val="20"/>
              </w:rPr>
              <w:t>razvojne politike na ravni programov po strukturi razvojne klasifikacije programskega proračuna</w:t>
            </w:r>
          </w:p>
          <w:p w:rsidR="00F02B4B" w:rsidRPr="0056513C" w:rsidRDefault="00F02B4B" w:rsidP="00137676">
            <w:pPr>
              <w:pStyle w:val="Neotevilenodstavek"/>
              <w:numPr>
                <w:ilvl w:val="0"/>
                <w:numId w:val="4"/>
              </w:numPr>
              <w:spacing w:before="0" w:after="0" w:line="288" w:lineRule="auto"/>
              <w:rPr>
                <w:bCs/>
                <w:sz w:val="20"/>
                <w:szCs w:val="20"/>
              </w:rPr>
            </w:pPr>
            <w:r w:rsidRPr="0056513C">
              <w:rPr>
                <w:bCs/>
                <w:sz w:val="20"/>
                <w:szCs w:val="20"/>
              </w:rPr>
              <w:t>razvojne dokumente Evropske unije in mednarodnih organizacij</w:t>
            </w:r>
          </w:p>
        </w:tc>
        <w:tc>
          <w:tcPr>
            <w:tcW w:w="2271" w:type="dxa"/>
            <w:tcBorders>
              <w:bottom w:val="single" w:sz="4" w:space="0" w:color="auto"/>
            </w:tcBorders>
            <w:vAlign w:val="center"/>
          </w:tcPr>
          <w:p w:rsidR="00F02B4B" w:rsidRPr="0056513C" w:rsidRDefault="00DC4398" w:rsidP="0056513C">
            <w:pPr>
              <w:pStyle w:val="Neotevilenodstavek"/>
              <w:spacing w:before="0" w:after="0" w:line="288" w:lineRule="auto"/>
              <w:jc w:val="center"/>
              <w:rPr>
                <w:iCs/>
                <w:sz w:val="20"/>
                <w:szCs w:val="20"/>
              </w:rPr>
            </w:pPr>
            <w:r>
              <w:rPr>
                <w:sz w:val="20"/>
                <w:szCs w:val="20"/>
              </w:rPr>
              <w:t>DA/</w:t>
            </w:r>
            <w:r w:rsidR="00F02B4B" w:rsidRPr="00DC4398">
              <w:rPr>
                <w:b/>
                <w:sz w:val="20"/>
                <w:szCs w:val="20"/>
              </w:rPr>
              <w:t>NE</w:t>
            </w:r>
          </w:p>
        </w:tc>
      </w:tr>
      <w:tr w:rsidR="00F02B4B" w:rsidRPr="0056513C"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Default="00F02B4B" w:rsidP="00010DBF">
            <w:pPr>
              <w:pStyle w:val="Oddelek"/>
              <w:widowControl w:val="0"/>
              <w:spacing w:before="0" w:after="0" w:line="288" w:lineRule="auto"/>
              <w:ind w:left="113"/>
              <w:jc w:val="left"/>
              <w:rPr>
                <w:sz w:val="20"/>
                <w:szCs w:val="20"/>
              </w:rPr>
            </w:pPr>
            <w:r w:rsidRPr="007E74BC">
              <w:rPr>
                <w:sz w:val="20"/>
                <w:szCs w:val="20"/>
              </w:rPr>
              <w:t>7.a Predstavitev ocene finančnih posledic nad 40.000 EUR:</w:t>
            </w:r>
          </w:p>
          <w:p w:rsidR="003324A9" w:rsidRDefault="003324A9" w:rsidP="00010DBF">
            <w:pPr>
              <w:pStyle w:val="Oddelek"/>
              <w:widowControl w:val="0"/>
              <w:spacing w:before="0" w:after="0" w:line="288" w:lineRule="auto"/>
              <w:ind w:left="113"/>
              <w:jc w:val="left"/>
              <w:rPr>
                <w:sz w:val="20"/>
                <w:szCs w:val="20"/>
              </w:rPr>
            </w:pPr>
          </w:p>
          <w:p w:rsidR="003324A9" w:rsidRDefault="003324A9" w:rsidP="00010DBF">
            <w:pPr>
              <w:spacing w:line="288" w:lineRule="auto"/>
              <w:jc w:val="both"/>
              <w:rPr>
                <w:rFonts w:ascii="Arial" w:hAnsi="Arial" w:cs="Arial"/>
                <w:color w:val="000000"/>
                <w:sz w:val="20"/>
                <w:szCs w:val="20"/>
              </w:rPr>
            </w:pPr>
            <w:r w:rsidRPr="004F5721">
              <w:rPr>
                <w:rFonts w:ascii="Arial" w:hAnsi="Arial" w:cs="Arial"/>
                <w:color w:val="000000"/>
                <w:sz w:val="20"/>
                <w:szCs w:val="20"/>
              </w:rPr>
              <w:t>ARAO za izvedbo programa dela za leto 2</w:t>
            </w:r>
            <w:r>
              <w:rPr>
                <w:rFonts w:ascii="Arial" w:hAnsi="Arial" w:cs="Arial"/>
                <w:color w:val="000000"/>
                <w:sz w:val="20"/>
                <w:szCs w:val="20"/>
              </w:rPr>
              <w:t>021 načrtuje pridobitev sredstev</w:t>
            </w:r>
            <w:r w:rsidRPr="004F5721">
              <w:rPr>
                <w:rFonts w:ascii="Arial" w:hAnsi="Arial" w:cs="Arial"/>
                <w:color w:val="000000"/>
                <w:sz w:val="20"/>
                <w:szCs w:val="20"/>
              </w:rPr>
              <w:t xml:space="preserve"> v višini </w:t>
            </w:r>
            <w:r>
              <w:rPr>
                <w:rFonts w:ascii="Arial" w:hAnsi="Arial" w:cs="Arial"/>
                <w:b/>
                <w:color w:val="000000"/>
                <w:sz w:val="20"/>
                <w:szCs w:val="20"/>
              </w:rPr>
              <w:t>17.472.020</w:t>
            </w:r>
            <w:r w:rsidRPr="004F5721">
              <w:rPr>
                <w:rFonts w:ascii="Arial" w:hAnsi="Arial" w:cs="Arial"/>
                <w:b/>
                <w:color w:val="000000"/>
                <w:sz w:val="20"/>
                <w:szCs w:val="20"/>
              </w:rPr>
              <w:t xml:space="preserve"> </w:t>
            </w:r>
            <w:r w:rsidRPr="004F5721">
              <w:rPr>
                <w:rFonts w:ascii="Arial" w:hAnsi="Arial" w:cs="Arial"/>
                <w:color w:val="000000"/>
                <w:sz w:val="20"/>
                <w:szCs w:val="20"/>
              </w:rPr>
              <w:t>EUR</w:t>
            </w:r>
            <w:r w:rsidRPr="007A77C0">
              <w:rPr>
                <w:rFonts w:ascii="Arial" w:hAnsi="Arial" w:cs="Arial"/>
                <w:color w:val="000000"/>
                <w:sz w:val="20"/>
                <w:szCs w:val="20"/>
              </w:rPr>
              <w:t xml:space="preserve">, skupaj z DDV. </w:t>
            </w:r>
          </w:p>
          <w:p w:rsidR="003324A9" w:rsidRDefault="003324A9" w:rsidP="00010DBF">
            <w:pPr>
              <w:spacing w:line="288" w:lineRule="auto"/>
              <w:jc w:val="both"/>
              <w:rPr>
                <w:rFonts w:ascii="Arial" w:hAnsi="Arial" w:cs="Arial"/>
                <w:color w:val="000000"/>
                <w:sz w:val="20"/>
                <w:szCs w:val="20"/>
              </w:rPr>
            </w:pPr>
          </w:p>
          <w:p w:rsidR="003324A9" w:rsidRDefault="003324A9" w:rsidP="00010DBF">
            <w:pPr>
              <w:spacing w:line="288" w:lineRule="auto"/>
              <w:jc w:val="both"/>
              <w:rPr>
                <w:rFonts w:ascii="Arial" w:hAnsi="Arial" w:cs="Arial"/>
                <w:color w:val="000000"/>
                <w:sz w:val="20"/>
                <w:szCs w:val="20"/>
              </w:rPr>
            </w:pPr>
            <w:r w:rsidRPr="007A77C0">
              <w:rPr>
                <w:rFonts w:ascii="Arial" w:hAnsi="Arial" w:cs="Arial"/>
                <w:color w:val="000000"/>
                <w:sz w:val="20"/>
                <w:szCs w:val="20"/>
              </w:rPr>
              <w:t>Za izvajanje javne službe ravnanja z radioaktivni</w:t>
            </w:r>
            <w:r>
              <w:rPr>
                <w:rFonts w:ascii="Arial" w:hAnsi="Arial" w:cs="Arial"/>
                <w:color w:val="000000"/>
                <w:sz w:val="20"/>
                <w:szCs w:val="20"/>
              </w:rPr>
              <w:t>mi odpadki malih povzročiteljev</w:t>
            </w:r>
            <w:r w:rsidRPr="007A77C0">
              <w:rPr>
                <w:rFonts w:ascii="Arial" w:hAnsi="Arial" w:cs="Arial"/>
                <w:color w:val="000000"/>
                <w:sz w:val="20"/>
                <w:szCs w:val="20"/>
              </w:rPr>
              <w:t xml:space="preserve"> ARAO načrt</w:t>
            </w:r>
            <w:r>
              <w:rPr>
                <w:rFonts w:ascii="Arial" w:hAnsi="Arial" w:cs="Arial"/>
                <w:color w:val="000000"/>
                <w:sz w:val="20"/>
                <w:szCs w:val="20"/>
              </w:rPr>
              <w:t xml:space="preserve">uje </w:t>
            </w:r>
            <w:r>
              <w:rPr>
                <w:rFonts w:ascii="Arial" w:hAnsi="Arial" w:cs="Arial"/>
                <w:b/>
                <w:color w:val="000000"/>
                <w:sz w:val="20"/>
                <w:szCs w:val="20"/>
              </w:rPr>
              <w:t xml:space="preserve">1.099.432 </w:t>
            </w:r>
            <w:r w:rsidRPr="007A77C0">
              <w:rPr>
                <w:rFonts w:ascii="Arial" w:hAnsi="Arial" w:cs="Arial"/>
                <w:color w:val="000000"/>
                <w:sz w:val="20"/>
                <w:szCs w:val="20"/>
              </w:rPr>
              <w:t xml:space="preserve">EUR sredstev skupaj z DDV. </w:t>
            </w:r>
          </w:p>
          <w:p w:rsidR="003324A9" w:rsidRDefault="003324A9" w:rsidP="00010DBF">
            <w:pPr>
              <w:spacing w:line="288" w:lineRule="auto"/>
              <w:jc w:val="both"/>
              <w:rPr>
                <w:rFonts w:ascii="Arial" w:hAnsi="Arial" w:cs="Arial"/>
                <w:color w:val="000000"/>
                <w:sz w:val="20"/>
                <w:szCs w:val="20"/>
              </w:rPr>
            </w:pPr>
          </w:p>
          <w:p w:rsidR="003324A9" w:rsidRDefault="003324A9" w:rsidP="00010DBF">
            <w:pPr>
              <w:spacing w:line="288" w:lineRule="auto"/>
              <w:jc w:val="both"/>
              <w:rPr>
                <w:rFonts w:ascii="Arial" w:hAnsi="Arial" w:cs="Arial"/>
                <w:color w:val="000000"/>
                <w:sz w:val="20"/>
                <w:szCs w:val="20"/>
              </w:rPr>
            </w:pPr>
            <w:r w:rsidRPr="007A77C0">
              <w:rPr>
                <w:rFonts w:ascii="Arial" w:hAnsi="Arial" w:cs="Arial"/>
                <w:color w:val="000000"/>
                <w:sz w:val="20"/>
                <w:szCs w:val="20"/>
              </w:rPr>
              <w:lastRenderedPageBreak/>
              <w:t>Za izvajanje nalog prevzemanja dolgoročnega nadzora odlagališča jamske jalovine ARAO načrtuje</w:t>
            </w:r>
            <w:r>
              <w:rPr>
                <w:rFonts w:ascii="Arial" w:hAnsi="Arial" w:cs="Arial"/>
                <w:color w:val="000000"/>
                <w:sz w:val="20"/>
                <w:szCs w:val="20"/>
              </w:rPr>
              <w:t xml:space="preserve"> </w:t>
            </w:r>
            <w:r>
              <w:rPr>
                <w:rFonts w:ascii="Arial" w:hAnsi="Arial" w:cs="Arial"/>
                <w:b/>
                <w:color w:val="000000"/>
                <w:sz w:val="20"/>
                <w:szCs w:val="20"/>
              </w:rPr>
              <w:t xml:space="preserve">333. 815 </w:t>
            </w:r>
            <w:r w:rsidRPr="007A77C0">
              <w:rPr>
                <w:rFonts w:ascii="Arial" w:hAnsi="Arial" w:cs="Arial"/>
                <w:color w:val="000000"/>
                <w:sz w:val="20"/>
                <w:szCs w:val="20"/>
              </w:rPr>
              <w:t xml:space="preserve">EUR sredstev </w:t>
            </w:r>
            <w:r>
              <w:rPr>
                <w:rFonts w:ascii="Arial" w:hAnsi="Arial" w:cs="Arial"/>
                <w:color w:val="000000"/>
                <w:sz w:val="20"/>
                <w:szCs w:val="20"/>
              </w:rPr>
              <w:t xml:space="preserve">skupaj z DDV iz proračuna RS. </w:t>
            </w:r>
          </w:p>
          <w:p w:rsidR="003324A9" w:rsidRDefault="003324A9" w:rsidP="00010DBF">
            <w:pPr>
              <w:spacing w:line="288" w:lineRule="auto"/>
              <w:rPr>
                <w:rFonts w:ascii="Arial" w:hAnsi="Arial" w:cs="Arial"/>
                <w:color w:val="000000"/>
                <w:sz w:val="20"/>
                <w:szCs w:val="20"/>
              </w:rPr>
            </w:pPr>
            <w:bookmarkStart w:id="1" w:name="_GoBack"/>
            <w:bookmarkEnd w:id="1"/>
          </w:p>
          <w:p w:rsidR="003324A9" w:rsidRDefault="003324A9" w:rsidP="00010DBF">
            <w:pPr>
              <w:spacing w:line="288" w:lineRule="auto"/>
              <w:jc w:val="both"/>
              <w:rPr>
                <w:rFonts w:ascii="Arial" w:hAnsi="Arial" w:cs="Arial"/>
                <w:sz w:val="20"/>
                <w:szCs w:val="20"/>
              </w:rPr>
            </w:pPr>
            <w:r w:rsidRPr="00E23B99">
              <w:rPr>
                <w:rFonts w:ascii="Arial" w:hAnsi="Arial" w:cs="Arial"/>
                <w:sz w:val="20"/>
                <w:szCs w:val="20"/>
              </w:rPr>
              <w:t xml:space="preserve">Za načrtovanje in izgradnjo odlagališča </w:t>
            </w:r>
            <w:r>
              <w:rPr>
                <w:rFonts w:ascii="Arial" w:hAnsi="Arial" w:cs="Arial"/>
                <w:sz w:val="20"/>
                <w:szCs w:val="20"/>
              </w:rPr>
              <w:t xml:space="preserve">NSRAO se </w:t>
            </w:r>
            <w:r w:rsidRPr="00E23B99">
              <w:rPr>
                <w:rFonts w:ascii="Arial" w:hAnsi="Arial" w:cs="Arial"/>
                <w:sz w:val="20"/>
                <w:szCs w:val="20"/>
              </w:rPr>
              <w:t>načrtuje</w:t>
            </w:r>
            <w:r>
              <w:rPr>
                <w:rFonts w:ascii="Arial" w:hAnsi="Arial" w:cs="Arial"/>
                <w:sz w:val="20"/>
                <w:szCs w:val="20"/>
              </w:rPr>
              <w:t>jo</w:t>
            </w:r>
            <w:r w:rsidRPr="00E23B99">
              <w:rPr>
                <w:rFonts w:ascii="Arial" w:hAnsi="Arial" w:cs="Arial"/>
                <w:sz w:val="20"/>
                <w:szCs w:val="20"/>
              </w:rPr>
              <w:t xml:space="preserve"> sredstva v višini</w:t>
            </w:r>
            <w:r>
              <w:rPr>
                <w:rFonts w:ascii="Arial" w:hAnsi="Arial" w:cs="Arial"/>
                <w:sz w:val="20"/>
                <w:szCs w:val="20"/>
              </w:rPr>
              <w:t xml:space="preserve"> </w:t>
            </w:r>
            <w:r w:rsidRPr="00CC4960">
              <w:rPr>
                <w:rFonts w:ascii="Arial" w:hAnsi="Arial" w:cs="Arial"/>
                <w:b/>
                <w:sz w:val="20"/>
                <w:szCs w:val="20"/>
              </w:rPr>
              <w:t>15.966.424</w:t>
            </w:r>
            <w:r w:rsidRPr="00E23B99">
              <w:rPr>
                <w:rFonts w:ascii="Arial" w:hAnsi="Arial" w:cs="Arial"/>
                <w:sz w:val="20"/>
                <w:szCs w:val="20"/>
              </w:rPr>
              <w:t xml:space="preserve"> EUR skupaj z DDV. Od tega iz </w:t>
            </w:r>
            <w:r>
              <w:rPr>
                <w:rFonts w:ascii="Arial" w:hAnsi="Arial" w:cs="Arial"/>
                <w:sz w:val="20"/>
                <w:szCs w:val="20"/>
              </w:rPr>
              <w:t>proračuna 275.777 EUR in 15.690.647 EUR</w:t>
            </w:r>
            <w:r w:rsidRPr="00E23B99">
              <w:rPr>
                <w:rFonts w:ascii="Arial" w:hAnsi="Arial" w:cs="Arial"/>
                <w:sz w:val="20"/>
                <w:szCs w:val="20"/>
              </w:rPr>
              <w:t xml:space="preserve"> iz sklada NEK. ARAO ima za sredstva, ki jih prejme iz proračuna, z ustanoviteljem sklenjeno agentsko pogodb, medtem ko ima za sredstva, ki jih prejme iz Sklad za financiranje razgradnje NEK in odlaganje radioaktivnih odpadkov iz NEK (Sklad NEK) podpisano pogodbo </w:t>
            </w:r>
            <w:r>
              <w:rPr>
                <w:rFonts w:ascii="Arial" w:hAnsi="Arial" w:cs="Arial"/>
                <w:sz w:val="20"/>
                <w:szCs w:val="20"/>
              </w:rPr>
              <w:t xml:space="preserve">v skladu </w:t>
            </w:r>
            <w:r w:rsidRPr="00E23B99">
              <w:rPr>
                <w:rFonts w:ascii="Arial" w:hAnsi="Arial" w:cs="Arial"/>
                <w:sz w:val="20"/>
                <w:szCs w:val="20"/>
              </w:rPr>
              <w:t xml:space="preserve">z določili zakona o skladu. </w:t>
            </w:r>
          </w:p>
          <w:p w:rsidR="003324A9" w:rsidRPr="009233F8" w:rsidRDefault="003324A9" w:rsidP="00010DBF">
            <w:pPr>
              <w:spacing w:line="288" w:lineRule="auto"/>
              <w:jc w:val="both"/>
              <w:rPr>
                <w:rFonts w:ascii="Arial" w:hAnsi="Arial" w:cs="Arial"/>
                <w:color w:val="000000"/>
                <w:sz w:val="20"/>
                <w:szCs w:val="20"/>
              </w:rPr>
            </w:pPr>
          </w:p>
          <w:p w:rsidR="00010DBF" w:rsidRDefault="003324A9" w:rsidP="00010DBF">
            <w:pPr>
              <w:spacing w:line="288" w:lineRule="auto"/>
              <w:jc w:val="both"/>
              <w:rPr>
                <w:rFonts w:ascii="Arial" w:hAnsi="Arial" w:cs="Arial"/>
                <w:color w:val="000000"/>
                <w:sz w:val="20"/>
                <w:szCs w:val="20"/>
              </w:rPr>
            </w:pPr>
            <w:r w:rsidRPr="009233F8">
              <w:rPr>
                <w:rFonts w:ascii="Arial" w:hAnsi="Arial" w:cs="Arial"/>
                <w:color w:val="000000"/>
                <w:sz w:val="20"/>
                <w:szCs w:val="20"/>
              </w:rPr>
              <w:t xml:space="preserve">Za investicije je načrtovanih sredstev v višini </w:t>
            </w:r>
            <w:r>
              <w:rPr>
                <w:rFonts w:ascii="Arial" w:hAnsi="Arial" w:cs="Arial"/>
                <w:b/>
                <w:color w:val="000000"/>
                <w:sz w:val="20"/>
                <w:szCs w:val="20"/>
              </w:rPr>
              <w:t>72.349</w:t>
            </w:r>
            <w:r>
              <w:rPr>
                <w:rFonts w:ascii="Arial" w:hAnsi="Arial" w:cs="Arial"/>
                <w:color w:val="000000"/>
                <w:sz w:val="20"/>
                <w:szCs w:val="20"/>
              </w:rPr>
              <w:t xml:space="preserve"> EUR od tega 38.912 EUR iz proračuna in 33.437</w:t>
            </w:r>
            <w:r w:rsidRPr="009233F8">
              <w:rPr>
                <w:rFonts w:ascii="Arial" w:hAnsi="Arial" w:cs="Arial"/>
                <w:color w:val="000000"/>
                <w:sz w:val="20"/>
                <w:szCs w:val="20"/>
              </w:rPr>
              <w:t xml:space="preserve"> EUR iz sredstev od malih povzročiteljev. </w:t>
            </w:r>
          </w:p>
          <w:p w:rsidR="00010DBF" w:rsidRDefault="00010DBF" w:rsidP="00010DBF">
            <w:pPr>
              <w:spacing w:line="288" w:lineRule="auto"/>
              <w:jc w:val="both"/>
              <w:rPr>
                <w:rFonts w:ascii="Arial" w:hAnsi="Arial" w:cs="Arial"/>
                <w:color w:val="000000"/>
                <w:sz w:val="20"/>
                <w:szCs w:val="20"/>
              </w:rPr>
            </w:pPr>
          </w:p>
          <w:p w:rsidR="003324A9" w:rsidRDefault="00010DBF" w:rsidP="00010DBF">
            <w:pPr>
              <w:spacing w:line="288" w:lineRule="auto"/>
              <w:jc w:val="both"/>
              <w:rPr>
                <w:rFonts w:ascii="Arial" w:hAnsi="Arial" w:cs="Arial"/>
                <w:color w:val="000000"/>
                <w:sz w:val="20"/>
                <w:szCs w:val="20"/>
              </w:rPr>
            </w:pPr>
            <w:r w:rsidRPr="00010DBF">
              <w:rPr>
                <w:rFonts w:ascii="Arial" w:hAnsi="Arial" w:cs="Arial"/>
                <w:color w:val="000000"/>
                <w:sz w:val="20"/>
                <w:szCs w:val="20"/>
              </w:rPr>
              <w:t>V proračunu za leto 2021 so v sprejetem finančnem načrtu Ministrstva za infrastrukturo na proračunski postavki 519410 zagotovljene pravice porabe, in sicer na ukrepu 2430-17-0014 »Agencija za radioaktivne odpadke« v višini 1.950.000 EUR in 2111-11-0075 »Projekt odlagališče NSRAO« v višini 550.000 EUR. Za investicije pa se bodo sredstva črpala iz ukrepa 2430-20-0005 »Načrt vlaganj ARAO v osnovna sredstva Republike Slovenije za obdobje 2019-2022« iz namenske proračunske postavke 160384 ARAO – Investicije in investicijsko vzdrževanje osnovnih sredstev v višini 38.913 EUR</w:t>
            </w:r>
          </w:p>
          <w:p w:rsidR="00D961E9" w:rsidRPr="00010DBF" w:rsidRDefault="00F26B07" w:rsidP="00010DBF">
            <w:pPr>
              <w:pStyle w:val="Oddelek"/>
              <w:widowControl w:val="0"/>
              <w:numPr>
                <w:ilvl w:val="0"/>
                <w:numId w:val="0"/>
              </w:numPr>
              <w:tabs>
                <w:tab w:val="left" w:pos="1068"/>
              </w:tabs>
              <w:spacing w:before="0" w:after="0" w:line="288" w:lineRule="auto"/>
              <w:ind w:left="1068"/>
              <w:jc w:val="both"/>
              <w:rPr>
                <w:b w:val="0"/>
                <w:color w:val="000000"/>
                <w:sz w:val="20"/>
                <w:szCs w:val="20"/>
                <w:lang w:eastAsia="ar-SA"/>
              </w:rPr>
            </w:pPr>
            <w:r w:rsidRPr="00010DBF">
              <w:rPr>
                <w:b w:val="0"/>
                <w:color w:val="000000"/>
                <w:sz w:val="20"/>
                <w:szCs w:val="20"/>
                <w:lang w:eastAsia="ar-SA"/>
              </w:rPr>
              <w:t>.</w:t>
            </w:r>
          </w:p>
          <w:p w:rsidR="00DC354A" w:rsidRDefault="00DC354A" w:rsidP="00010DBF">
            <w:pPr>
              <w:pStyle w:val="Oddelek"/>
              <w:widowControl w:val="0"/>
              <w:spacing w:before="0" w:after="0" w:line="288" w:lineRule="auto"/>
              <w:ind w:left="59"/>
              <w:jc w:val="both"/>
              <w:rPr>
                <w:b w:val="0"/>
                <w:sz w:val="20"/>
                <w:szCs w:val="20"/>
              </w:rPr>
            </w:pPr>
            <w:r w:rsidRPr="00DC354A">
              <w:rPr>
                <w:b w:val="0"/>
                <w:sz w:val="20"/>
                <w:szCs w:val="20"/>
              </w:rPr>
              <w:t>Poleg proračunskih sredstev in sredstev sklada</w:t>
            </w:r>
            <w:r w:rsidR="00EF2C8A">
              <w:rPr>
                <w:b w:val="0"/>
                <w:sz w:val="20"/>
                <w:szCs w:val="20"/>
              </w:rPr>
              <w:t>,</w:t>
            </w:r>
            <w:r w:rsidRPr="00DC354A">
              <w:rPr>
                <w:b w:val="0"/>
                <w:sz w:val="20"/>
                <w:szCs w:val="20"/>
              </w:rPr>
              <w:t xml:space="preserve"> ARAO v finančnem načrtu načrtuje prihodke od mal</w:t>
            </w:r>
            <w:r w:rsidR="00010DBF">
              <w:rPr>
                <w:b w:val="0"/>
                <w:sz w:val="20"/>
                <w:szCs w:val="20"/>
              </w:rPr>
              <w:t>ih povzročiteljev RAO v višini 65.000</w:t>
            </w:r>
            <w:r w:rsidRPr="00DC354A">
              <w:rPr>
                <w:b w:val="0"/>
                <w:sz w:val="20"/>
                <w:szCs w:val="20"/>
              </w:rPr>
              <w:t xml:space="preserve"> EUR. Višina </w:t>
            </w:r>
            <w:r w:rsidR="00BC0B6C">
              <w:rPr>
                <w:b w:val="0"/>
                <w:sz w:val="20"/>
                <w:szCs w:val="20"/>
              </w:rPr>
              <w:t>sredstev je podana skupaj z DD</w:t>
            </w:r>
            <w:r w:rsidR="00EF2C8A">
              <w:rPr>
                <w:b w:val="0"/>
                <w:sz w:val="20"/>
                <w:szCs w:val="20"/>
              </w:rPr>
              <w:t>V.</w:t>
            </w:r>
          </w:p>
          <w:p w:rsidR="002B10D3" w:rsidRPr="006730F7" w:rsidRDefault="002B10D3" w:rsidP="00010DBF">
            <w:pPr>
              <w:pStyle w:val="Oddelek"/>
              <w:widowControl w:val="0"/>
              <w:numPr>
                <w:ilvl w:val="0"/>
                <w:numId w:val="0"/>
              </w:numPr>
              <w:spacing w:before="0" w:after="0" w:line="288" w:lineRule="auto"/>
              <w:ind w:left="-247"/>
              <w:jc w:val="both"/>
              <w:rPr>
                <w:b w:val="0"/>
                <w:sz w:val="20"/>
                <w:szCs w:val="20"/>
              </w:rPr>
            </w:pPr>
          </w:p>
          <w:p w:rsidR="00F02B4B" w:rsidRPr="0056513C" w:rsidRDefault="00F02B4B" w:rsidP="00010DBF">
            <w:pPr>
              <w:pStyle w:val="Oddelek"/>
              <w:widowControl w:val="0"/>
              <w:spacing w:before="0" w:after="0" w:line="288" w:lineRule="auto"/>
              <w:ind w:left="113"/>
              <w:jc w:val="both"/>
              <w:rPr>
                <w:b w:val="0"/>
                <w:sz w:val="20"/>
                <w:szCs w:val="20"/>
              </w:rPr>
            </w:pPr>
          </w:p>
        </w:tc>
      </w:tr>
    </w:tbl>
    <w:p w:rsidR="00F02B4B" w:rsidRPr="0056513C" w:rsidRDefault="00F02B4B" w:rsidP="0056513C">
      <w:pPr>
        <w:spacing w:line="288" w:lineRule="auto"/>
        <w:rPr>
          <w:rFonts w:ascii="Arial" w:hAnsi="Arial" w:cs="Arial"/>
          <w:vanish/>
          <w:sz w:val="20"/>
          <w:szCs w:val="20"/>
        </w:rPr>
      </w:pPr>
    </w:p>
    <w:tbl>
      <w:tblPr>
        <w:tblW w:w="93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858"/>
        <w:gridCol w:w="425"/>
        <w:gridCol w:w="1701"/>
        <w:gridCol w:w="689"/>
        <w:gridCol w:w="393"/>
        <w:gridCol w:w="619"/>
        <w:gridCol w:w="1701"/>
      </w:tblGrid>
      <w:tr w:rsidR="00F02B4B" w:rsidRPr="0056513C" w:rsidTr="00FA4097">
        <w:trPr>
          <w:cantSplit/>
          <w:trHeight w:val="35"/>
        </w:trPr>
        <w:tc>
          <w:tcPr>
            <w:tcW w:w="934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56513C" w:rsidRDefault="00F02B4B" w:rsidP="0056513C">
            <w:pPr>
              <w:pStyle w:val="Naslov1"/>
              <w:keepNext w:val="0"/>
              <w:pageBreakBefore/>
              <w:widowControl w:val="0"/>
              <w:tabs>
                <w:tab w:val="left" w:pos="2340"/>
              </w:tabs>
              <w:spacing w:before="0" w:after="0" w:line="288" w:lineRule="auto"/>
              <w:ind w:left="142" w:hanging="142"/>
              <w:rPr>
                <w:sz w:val="20"/>
                <w:szCs w:val="20"/>
              </w:rPr>
            </w:pPr>
            <w:r w:rsidRPr="0056513C">
              <w:rPr>
                <w:sz w:val="20"/>
                <w:szCs w:val="20"/>
              </w:rPr>
              <w:lastRenderedPageBreak/>
              <w:t>I. Ocena finančnih posledic, ki niso načrtovane v sprejetem proračunu</w:t>
            </w:r>
          </w:p>
        </w:tc>
      </w:tr>
      <w:tr w:rsidR="00F02B4B" w:rsidRPr="0056513C" w:rsidTr="00FA409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 + 1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 + 2</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t + 3</w:t>
            </w: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xml:space="preserve">) prihodkov državnega proračuna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xml:space="preserve">) prihodkov občinskih proračunov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xml:space="preserve">) odhodkov državnega proračuna </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r>
      <w:tr w:rsidR="00F02B4B" w:rsidRPr="0056513C" w:rsidTr="00FA409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odhodkov občinskih proračunov</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p>
        </w:tc>
      </w:tr>
      <w:tr w:rsidR="00F02B4B" w:rsidRPr="0056513C" w:rsidTr="00FA409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rPr>
                <w:rFonts w:ascii="Arial" w:hAnsi="Arial" w:cs="Arial"/>
                <w:bCs/>
                <w:sz w:val="20"/>
                <w:szCs w:val="20"/>
              </w:rPr>
            </w:pPr>
            <w:r w:rsidRPr="0056513C">
              <w:rPr>
                <w:rFonts w:ascii="Arial" w:hAnsi="Arial" w:cs="Arial"/>
                <w:bCs/>
                <w:sz w:val="20"/>
                <w:szCs w:val="20"/>
              </w:rPr>
              <w:t>Predvideno povečanje (+) ali zmanjšanje (</w:t>
            </w:r>
            <w:r w:rsidRPr="0056513C">
              <w:rPr>
                <w:rFonts w:ascii="Arial" w:hAnsi="Arial" w:cs="Arial"/>
                <w:b/>
                <w:sz w:val="20"/>
                <w:szCs w:val="20"/>
              </w:rPr>
              <w:t>–</w:t>
            </w:r>
            <w:r w:rsidRPr="0056513C">
              <w:rPr>
                <w:rFonts w:ascii="Arial" w:hAnsi="Arial" w:cs="Arial"/>
                <w:bCs/>
                <w:sz w:val="20"/>
                <w:szCs w:val="20"/>
              </w:rPr>
              <w:t>) obveznosti za druga javnofinančna sredstva</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jc w:val="center"/>
              <w:rPr>
                <w:b w:val="0"/>
                <w:sz w:val="20"/>
                <w:szCs w:val="20"/>
              </w:rPr>
            </w:pPr>
          </w:p>
        </w:tc>
      </w:tr>
      <w:tr w:rsidR="00F02B4B" w:rsidRPr="0056513C" w:rsidTr="00FA4097">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ind w:left="142" w:hanging="142"/>
              <w:rPr>
                <w:sz w:val="20"/>
                <w:szCs w:val="20"/>
              </w:rPr>
            </w:pPr>
            <w:r w:rsidRPr="0056513C">
              <w:rPr>
                <w:sz w:val="20"/>
                <w:szCs w:val="20"/>
              </w:rPr>
              <w:t>II. Finančne posledice za državni proračun</w:t>
            </w:r>
          </w:p>
        </w:tc>
      </w:tr>
      <w:tr w:rsidR="00F02B4B" w:rsidRPr="0056513C" w:rsidTr="00FA4097">
        <w:trPr>
          <w:cantSplit/>
          <w:trHeight w:val="257"/>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ind w:left="142" w:hanging="142"/>
              <w:rPr>
                <w:sz w:val="20"/>
                <w:szCs w:val="20"/>
              </w:rPr>
            </w:pPr>
            <w:proofErr w:type="spellStart"/>
            <w:r w:rsidRPr="0056513C">
              <w:rPr>
                <w:sz w:val="20"/>
                <w:szCs w:val="20"/>
              </w:rPr>
              <w:t>II.a</w:t>
            </w:r>
            <w:proofErr w:type="spellEnd"/>
            <w:r w:rsidRPr="0056513C">
              <w:rPr>
                <w:sz w:val="20"/>
                <w:szCs w:val="20"/>
              </w:rPr>
              <w:t xml:space="preserve"> Pravice porabe za izvedbo predlaganih rešitev so zagotovljene:</w:t>
            </w:r>
          </w:p>
        </w:tc>
      </w:tr>
      <w:tr w:rsidR="00F02B4B" w:rsidRPr="0056513C" w:rsidTr="00FA409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Šifra in naziv ukrepa, projekta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Šifra in naziv proračunske postavke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Znesek za t + 1</w:t>
            </w:r>
          </w:p>
        </w:tc>
      </w:tr>
      <w:tr w:rsidR="00F02B4B" w:rsidRPr="0056513C" w:rsidTr="00FA409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6D4DE9" w:rsidP="0056513C">
            <w:pPr>
              <w:pStyle w:val="Naslov1"/>
              <w:keepNext w:val="0"/>
              <w:widowControl w:val="0"/>
              <w:tabs>
                <w:tab w:val="left" w:pos="360"/>
              </w:tabs>
              <w:spacing w:before="0" w:after="0" w:line="288" w:lineRule="auto"/>
              <w:rPr>
                <w:b w:val="0"/>
                <w:bCs w:val="0"/>
                <w:sz w:val="20"/>
                <w:szCs w:val="20"/>
              </w:rPr>
            </w:pPr>
            <w:r>
              <w:rPr>
                <w:b w:val="0"/>
                <w:bCs w:val="0"/>
                <w:sz w:val="20"/>
                <w:szCs w:val="20"/>
              </w:rPr>
              <w:t xml:space="preserve">Ministrstvo za infrastrukturo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2430-17-0014</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 xml:space="preserve">519410 Agencija za radioaktivne odpadke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6730F7"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1.950.000</w:t>
            </w:r>
          </w:p>
        </w:tc>
        <w:tc>
          <w:tcPr>
            <w:tcW w:w="1701" w:type="dxa"/>
            <w:tcBorders>
              <w:top w:val="single" w:sz="4" w:space="0" w:color="auto"/>
              <w:left w:val="single" w:sz="4" w:space="0" w:color="auto"/>
              <w:bottom w:val="single" w:sz="4" w:space="0" w:color="auto"/>
              <w:right w:val="single" w:sz="4" w:space="0" w:color="auto"/>
            </w:tcBorders>
            <w:vAlign w:val="center"/>
          </w:tcPr>
          <w:p w:rsidR="00585661" w:rsidRPr="00585661" w:rsidRDefault="006730F7" w:rsidP="00585661">
            <w:pPr>
              <w:pStyle w:val="Naslov1"/>
              <w:keepNext w:val="0"/>
              <w:widowControl w:val="0"/>
              <w:tabs>
                <w:tab w:val="left" w:pos="360"/>
              </w:tabs>
              <w:spacing w:before="0" w:after="0" w:line="288" w:lineRule="auto"/>
              <w:jc w:val="center"/>
              <w:rPr>
                <w:b w:val="0"/>
                <w:bCs w:val="0"/>
                <w:sz w:val="20"/>
                <w:szCs w:val="20"/>
              </w:rPr>
            </w:pPr>
            <w:r>
              <w:rPr>
                <w:b w:val="0"/>
                <w:bCs w:val="0"/>
                <w:sz w:val="20"/>
                <w:szCs w:val="20"/>
              </w:rPr>
              <w:t>1.</w:t>
            </w:r>
            <w:r w:rsidR="00FF43E2">
              <w:rPr>
                <w:b w:val="0"/>
                <w:bCs w:val="0"/>
                <w:sz w:val="20"/>
                <w:szCs w:val="20"/>
              </w:rPr>
              <w:t>950.000</w:t>
            </w:r>
          </w:p>
        </w:tc>
      </w:tr>
      <w:tr w:rsidR="00F02B4B" w:rsidRPr="0056513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6D4DE9" w:rsidP="0056513C">
            <w:pPr>
              <w:pStyle w:val="Naslov1"/>
              <w:keepNext w:val="0"/>
              <w:widowControl w:val="0"/>
              <w:tabs>
                <w:tab w:val="left" w:pos="360"/>
              </w:tabs>
              <w:spacing w:before="0" w:after="0" w:line="288" w:lineRule="auto"/>
              <w:rPr>
                <w:b w:val="0"/>
                <w:bCs w:val="0"/>
                <w:sz w:val="20"/>
                <w:szCs w:val="20"/>
              </w:rPr>
            </w:pPr>
            <w:r w:rsidRPr="006D4DE9">
              <w:rPr>
                <w:b w:val="0"/>
                <w:bCs w:val="0"/>
                <w:sz w:val="20"/>
                <w:szCs w:val="20"/>
              </w:rPr>
              <w:t>Ministrstvo za infrastrukturo</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6D4DE9"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2111-11-0075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770AB8" w:rsidP="006D4DE9">
            <w:pPr>
              <w:pStyle w:val="Naslov1"/>
              <w:keepNext w:val="0"/>
              <w:widowControl w:val="0"/>
              <w:tabs>
                <w:tab w:val="left" w:pos="360"/>
              </w:tabs>
              <w:spacing w:before="0" w:after="0" w:line="288" w:lineRule="auto"/>
              <w:jc w:val="center"/>
              <w:rPr>
                <w:b w:val="0"/>
                <w:bCs w:val="0"/>
                <w:sz w:val="20"/>
                <w:szCs w:val="20"/>
              </w:rPr>
            </w:pPr>
            <w:r w:rsidRPr="00770AB8">
              <w:rPr>
                <w:b w:val="0"/>
                <w:bCs w:val="0"/>
                <w:sz w:val="20"/>
                <w:szCs w:val="20"/>
              </w:rPr>
              <w:t>519410 Agencija za radioaktivne odpadke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A4097"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550.000</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26B07"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5</w:t>
            </w:r>
            <w:r w:rsidR="00FF43E2">
              <w:rPr>
                <w:b w:val="0"/>
                <w:bCs w:val="0"/>
                <w:sz w:val="20"/>
                <w:szCs w:val="20"/>
              </w:rPr>
              <w:t>50.000</w:t>
            </w:r>
          </w:p>
        </w:tc>
      </w:tr>
      <w:tr w:rsidR="006D4DE9" w:rsidRPr="0056513C" w:rsidTr="00FA4097">
        <w:trPr>
          <w:cantSplit/>
          <w:trHeight w:val="569"/>
        </w:trPr>
        <w:tc>
          <w:tcPr>
            <w:tcW w:w="2065" w:type="dxa"/>
            <w:tcBorders>
              <w:top w:val="single" w:sz="4" w:space="0" w:color="auto"/>
              <w:left w:val="single" w:sz="4" w:space="0" w:color="auto"/>
              <w:bottom w:val="single" w:sz="4" w:space="0" w:color="auto"/>
              <w:right w:val="single" w:sz="4" w:space="0" w:color="auto"/>
            </w:tcBorders>
            <w:vAlign w:val="center"/>
          </w:tcPr>
          <w:p w:rsidR="006D4DE9" w:rsidRPr="006D4DE9" w:rsidRDefault="006D4DE9" w:rsidP="0056513C">
            <w:pPr>
              <w:pStyle w:val="Naslov1"/>
              <w:keepNext w:val="0"/>
              <w:widowControl w:val="0"/>
              <w:tabs>
                <w:tab w:val="left" w:pos="360"/>
              </w:tabs>
              <w:spacing w:before="0" w:after="0" w:line="288" w:lineRule="auto"/>
              <w:rPr>
                <w:b w:val="0"/>
                <w:bCs w:val="0"/>
                <w:sz w:val="20"/>
                <w:szCs w:val="20"/>
              </w:rPr>
            </w:pPr>
            <w:r w:rsidRPr="006D4DE9">
              <w:rPr>
                <w:b w:val="0"/>
                <w:bCs w:val="0"/>
                <w:sz w:val="20"/>
                <w:szCs w:val="20"/>
              </w:rPr>
              <w:t>Ministrstvo za infrastrukturo</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D4DE9" w:rsidRPr="00BC0B6C" w:rsidRDefault="00BC0B6C" w:rsidP="00BC0B6C">
            <w:pPr>
              <w:pStyle w:val="Naslov1"/>
              <w:keepNext w:val="0"/>
              <w:widowControl w:val="0"/>
              <w:tabs>
                <w:tab w:val="left" w:pos="360"/>
              </w:tabs>
              <w:spacing w:before="0" w:after="0" w:line="288" w:lineRule="auto"/>
              <w:jc w:val="center"/>
              <w:rPr>
                <w:b w:val="0"/>
                <w:bCs w:val="0"/>
                <w:sz w:val="20"/>
                <w:szCs w:val="20"/>
              </w:rPr>
            </w:pPr>
            <w:r w:rsidRPr="00BC0B6C">
              <w:rPr>
                <w:b w:val="0"/>
                <w:bCs w:val="0"/>
                <w:sz w:val="20"/>
                <w:szCs w:val="20"/>
              </w:rPr>
              <w:t>2430-20-0005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D4DE9" w:rsidRPr="0056513C" w:rsidRDefault="002E2D30" w:rsidP="002E2D30">
            <w:pPr>
              <w:pStyle w:val="Naslov1"/>
              <w:keepNext w:val="0"/>
              <w:widowControl w:val="0"/>
              <w:tabs>
                <w:tab w:val="left" w:pos="0"/>
              </w:tabs>
              <w:spacing w:before="0" w:after="0" w:line="288" w:lineRule="auto"/>
              <w:rPr>
                <w:b w:val="0"/>
                <w:bCs w:val="0"/>
                <w:sz w:val="20"/>
                <w:szCs w:val="20"/>
              </w:rPr>
            </w:pPr>
            <w:r>
              <w:rPr>
                <w:b w:val="0"/>
                <w:bCs w:val="0"/>
                <w:sz w:val="20"/>
                <w:szCs w:val="20"/>
              </w:rPr>
              <w:t xml:space="preserve">160384 ARAO investicije in inv. vzdrževanje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D4DE9" w:rsidRPr="0056513C" w:rsidRDefault="006730F7" w:rsidP="006D4DE9">
            <w:pPr>
              <w:pStyle w:val="Naslov1"/>
              <w:keepNext w:val="0"/>
              <w:widowControl w:val="0"/>
              <w:tabs>
                <w:tab w:val="left" w:pos="360"/>
              </w:tabs>
              <w:spacing w:before="0" w:after="0" w:line="288" w:lineRule="auto"/>
              <w:jc w:val="center"/>
              <w:rPr>
                <w:b w:val="0"/>
                <w:bCs w:val="0"/>
                <w:sz w:val="20"/>
                <w:szCs w:val="20"/>
              </w:rPr>
            </w:pPr>
            <w:r>
              <w:rPr>
                <w:b w:val="0"/>
                <w:bCs w:val="0"/>
                <w:sz w:val="20"/>
                <w:szCs w:val="20"/>
              </w:rPr>
              <w:t>38.913</w:t>
            </w:r>
          </w:p>
        </w:tc>
        <w:tc>
          <w:tcPr>
            <w:tcW w:w="1701" w:type="dxa"/>
            <w:tcBorders>
              <w:top w:val="single" w:sz="4" w:space="0" w:color="auto"/>
              <w:left w:val="single" w:sz="4" w:space="0" w:color="auto"/>
              <w:bottom w:val="single" w:sz="4" w:space="0" w:color="auto"/>
              <w:right w:val="single" w:sz="4" w:space="0" w:color="auto"/>
            </w:tcBorders>
            <w:vAlign w:val="center"/>
          </w:tcPr>
          <w:p w:rsidR="006D4DE9" w:rsidRPr="0056513C" w:rsidRDefault="006730F7" w:rsidP="00F26B07">
            <w:pPr>
              <w:pStyle w:val="Naslov1"/>
              <w:keepNext w:val="0"/>
              <w:widowControl w:val="0"/>
              <w:tabs>
                <w:tab w:val="left" w:pos="360"/>
              </w:tabs>
              <w:spacing w:before="0" w:after="0" w:line="288" w:lineRule="auto"/>
              <w:jc w:val="center"/>
              <w:rPr>
                <w:b w:val="0"/>
                <w:bCs w:val="0"/>
                <w:sz w:val="20"/>
                <w:szCs w:val="20"/>
              </w:rPr>
            </w:pPr>
            <w:r>
              <w:rPr>
                <w:b w:val="0"/>
                <w:bCs w:val="0"/>
                <w:sz w:val="20"/>
                <w:szCs w:val="20"/>
              </w:rPr>
              <w:t>42.740</w:t>
            </w:r>
            <w:r w:rsidR="0020756B">
              <w:rPr>
                <w:b w:val="0"/>
                <w:bCs w:val="0"/>
                <w:sz w:val="20"/>
                <w:szCs w:val="20"/>
              </w:rPr>
              <w:t xml:space="preserve"> </w:t>
            </w:r>
          </w:p>
        </w:tc>
      </w:tr>
      <w:tr w:rsidR="00F02B4B" w:rsidRPr="0056513C" w:rsidTr="00FA4097">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r w:rsidRPr="0056513C">
              <w:rPr>
                <w:sz w:val="20"/>
                <w:szCs w:val="20"/>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r>
      <w:tr w:rsidR="00F02B4B" w:rsidRPr="0056513C" w:rsidTr="00FA4097">
        <w:trPr>
          <w:cantSplit/>
          <w:trHeight w:val="294"/>
        </w:trPr>
        <w:tc>
          <w:tcPr>
            <w:tcW w:w="934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rPr>
                <w:sz w:val="20"/>
                <w:szCs w:val="20"/>
              </w:rPr>
            </w:pPr>
            <w:proofErr w:type="spellStart"/>
            <w:r w:rsidRPr="0056513C">
              <w:rPr>
                <w:sz w:val="20"/>
                <w:szCs w:val="20"/>
              </w:rPr>
              <w:t>II.b</w:t>
            </w:r>
            <w:proofErr w:type="spellEnd"/>
            <w:r w:rsidRPr="0056513C">
              <w:rPr>
                <w:sz w:val="20"/>
                <w:szCs w:val="20"/>
              </w:rPr>
              <w:t xml:space="preserve"> Manjkajoče pravice porabe bodo zagotovljene s prerazporeditvijo:</w:t>
            </w:r>
          </w:p>
        </w:tc>
      </w:tr>
      <w:tr w:rsidR="00F02B4B" w:rsidRPr="0056513C" w:rsidTr="00FA409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Ime proračunskega uporabnika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Šifra in naziv ukrepa, projekta</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Šifra in naziv proračunske postavke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jc w:val="center"/>
              <w:rPr>
                <w:rFonts w:ascii="Arial" w:hAnsi="Arial" w:cs="Arial"/>
                <w:sz w:val="20"/>
                <w:szCs w:val="20"/>
              </w:rPr>
            </w:pPr>
            <w:r w:rsidRPr="0056513C">
              <w:rPr>
                <w:rFonts w:ascii="Arial" w:hAnsi="Arial" w:cs="Arial"/>
                <w:sz w:val="20"/>
                <w:szCs w:val="20"/>
              </w:rPr>
              <w:t xml:space="preserve">Znesek za t + 1 </w:t>
            </w:r>
          </w:p>
        </w:tc>
      </w:tr>
      <w:tr w:rsidR="00F02B4B" w:rsidRPr="0056513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r w:rsidRPr="0056513C">
              <w:rPr>
                <w:sz w:val="20"/>
                <w:szCs w:val="20"/>
              </w:rPr>
              <w:t>SKUPAJ</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r>
      <w:tr w:rsidR="00F02B4B" w:rsidRPr="0056513C" w:rsidTr="00FA4097">
        <w:trPr>
          <w:cantSplit/>
          <w:trHeight w:val="207"/>
        </w:trPr>
        <w:tc>
          <w:tcPr>
            <w:tcW w:w="934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56513C" w:rsidRDefault="00F02B4B" w:rsidP="0056513C">
            <w:pPr>
              <w:pStyle w:val="Naslov1"/>
              <w:keepNext w:val="0"/>
              <w:widowControl w:val="0"/>
              <w:tabs>
                <w:tab w:val="left" w:pos="2340"/>
              </w:tabs>
              <w:spacing w:before="0" w:after="0" w:line="288" w:lineRule="auto"/>
              <w:rPr>
                <w:sz w:val="20"/>
                <w:szCs w:val="20"/>
              </w:rPr>
            </w:pPr>
            <w:proofErr w:type="spellStart"/>
            <w:r w:rsidRPr="0056513C">
              <w:rPr>
                <w:sz w:val="20"/>
                <w:szCs w:val="20"/>
              </w:rPr>
              <w:t>II.c</w:t>
            </w:r>
            <w:proofErr w:type="spellEnd"/>
            <w:r w:rsidRPr="0056513C">
              <w:rPr>
                <w:sz w:val="20"/>
                <w:szCs w:val="20"/>
              </w:rPr>
              <w:t xml:space="preserve"> Načrtovana nadomestitev zmanjšanih prihodkov in povečanih odhodkov proračuna:</w:t>
            </w:r>
          </w:p>
        </w:tc>
      </w:tr>
      <w:tr w:rsidR="00F02B4B" w:rsidRPr="0056513C" w:rsidTr="00FA4097">
        <w:trPr>
          <w:cantSplit/>
          <w:trHeight w:val="100"/>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r w:rsidRPr="0056513C">
              <w:rPr>
                <w:rFonts w:ascii="Arial" w:hAnsi="Arial" w:cs="Arial"/>
                <w:sz w:val="20"/>
                <w:szCs w:val="20"/>
              </w:rPr>
              <w:t>Novi prihodki</w:t>
            </w: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r w:rsidRPr="0056513C">
              <w:rPr>
                <w:rFonts w:ascii="Arial" w:hAnsi="Arial" w:cs="Arial"/>
                <w:sz w:val="20"/>
                <w:szCs w:val="20"/>
              </w:rPr>
              <w:t>Znesek za tekoče leto (t)</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widowControl w:val="0"/>
              <w:spacing w:line="288" w:lineRule="auto"/>
              <w:ind w:left="-122" w:right="-112"/>
              <w:jc w:val="center"/>
              <w:rPr>
                <w:rFonts w:ascii="Arial" w:hAnsi="Arial" w:cs="Arial"/>
                <w:sz w:val="20"/>
                <w:szCs w:val="20"/>
              </w:rPr>
            </w:pPr>
            <w:r w:rsidRPr="0056513C">
              <w:rPr>
                <w:rFonts w:ascii="Arial" w:hAnsi="Arial" w:cs="Arial"/>
                <w:sz w:val="20"/>
                <w:szCs w:val="20"/>
              </w:rPr>
              <w:t>Znesek za t + 1</w:t>
            </w: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b w:val="0"/>
                <w:bCs w:val="0"/>
                <w:sz w:val="20"/>
                <w:szCs w:val="20"/>
              </w:rPr>
            </w:pPr>
          </w:p>
        </w:tc>
      </w:tr>
      <w:tr w:rsidR="00F02B4B" w:rsidRPr="0056513C" w:rsidTr="00FA4097">
        <w:trPr>
          <w:cantSplit/>
          <w:trHeight w:val="95"/>
        </w:trPr>
        <w:tc>
          <w:tcPr>
            <w:tcW w:w="3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r w:rsidRPr="0056513C">
              <w:rPr>
                <w:sz w:val="20"/>
                <w:szCs w:val="20"/>
              </w:rPr>
              <w:t>SKUPAJ</w:t>
            </w:r>
          </w:p>
        </w:tc>
        <w:tc>
          <w:tcPr>
            <w:tcW w:w="2815"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F02B4B" w:rsidRPr="0056513C" w:rsidRDefault="00F02B4B" w:rsidP="0056513C">
            <w:pPr>
              <w:pStyle w:val="Naslov1"/>
              <w:keepNext w:val="0"/>
              <w:widowControl w:val="0"/>
              <w:tabs>
                <w:tab w:val="left" w:pos="360"/>
              </w:tabs>
              <w:spacing w:before="0" w:after="0" w:line="288" w:lineRule="auto"/>
              <w:rPr>
                <w:sz w:val="20"/>
                <w:szCs w:val="20"/>
              </w:rPr>
            </w:pP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43" w:type="dxa"/>
            <w:gridSpan w:val="9"/>
          </w:tcPr>
          <w:p w:rsidR="00F02B4B" w:rsidRPr="0056513C" w:rsidRDefault="00F02B4B" w:rsidP="0056513C">
            <w:pPr>
              <w:widowControl w:val="0"/>
              <w:spacing w:line="288" w:lineRule="auto"/>
              <w:rPr>
                <w:rFonts w:ascii="Arial" w:hAnsi="Arial" w:cs="Arial"/>
                <w:b/>
                <w:sz w:val="20"/>
                <w:szCs w:val="20"/>
              </w:rPr>
            </w:pPr>
          </w:p>
          <w:p w:rsidR="00F02B4B" w:rsidRPr="0056513C" w:rsidRDefault="00F02B4B" w:rsidP="0056513C">
            <w:pPr>
              <w:widowControl w:val="0"/>
              <w:spacing w:line="288" w:lineRule="auto"/>
              <w:rPr>
                <w:rFonts w:ascii="Arial" w:hAnsi="Arial" w:cs="Arial"/>
                <w:b/>
                <w:sz w:val="20"/>
                <w:szCs w:val="20"/>
              </w:rPr>
            </w:pPr>
            <w:r w:rsidRPr="0056513C">
              <w:rPr>
                <w:rFonts w:ascii="Arial" w:hAnsi="Arial" w:cs="Arial"/>
                <w:b/>
                <w:sz w:val="20"/>
                <w:szCs w:val="20"/>
              </w:rPr>
              <w:t>OBRAZLOŽITEV:</w:t>
            </w:r>
          </w:p>
          <w:p w:rsidR="00F02B4B" w:rsidRPr="0056513C" w:rsidRDefault="00F02B4B" w:rsidP="00137676">
            <w:pPr>
              <w:widowControl w:val="0"/>
              <w:numPr>
                <w:ilvl w:val="0"/>
                <w:numId w:val="3"/>
              </w:numPr>
              <w:spacing w:line="288" w:lineRule="auto"/>
              <w:ind w:left="284" w:hanging="284"/>
              <w:jc w:val="both"/>
              <w:rPr>
                <w:rFonts w:ascii="Arial" w:hAnsi="Arial" w:cs="Arial"/>
                <w:b/>
                <w:sz w:val="20"/>
                <w:szCs w:val="20"/>
                <w:lang w:eastAsia="sl-SI"/>
              </w:rPr>
            </w:pPr>
            <w:r w:rsidRPr="0056513C">
              <w:rPr>
                <w:rFonts w:ascii="Arial" w:hAnsi="Arial" w:cs="Arial"/>
                <w:b/>
                <w:sz w:val="20"/>
                <w:szCs w:val="20"/>
                <w:lang w:eastAsia="sl-SI"/>
              </w:rPr>
              <w:t>Ocena finančnih posledic, ki niso načrtovane v sprejetem proračunu</w:t>
            </w:r>
          </w:p>
          <w:p w:rsidR="00F02B4B" w:rsidRPr="0056513C" w:rsidRDefault="00F02B4B" w:rsidP="0056513C">
            <w:pPr>
              <w:widowControl w:val="0"/>
              <w:spacing w:line="288" w:lineRule="auto"/>
              <w:ind w:left="360" w:hanging="76"/>
              <w:jc w:val="both"/>
              <w:rPr>
                <w:rFonts w:ascii="Arial" w:hAnsi="Arial" w:cs="Arial"/>
                <w:sz w:val="20"/>
                <w:szCs w:val="20"/>
                <w:lang w:eastAsia="sl-SI"/>
              </w:rPr>
            </w:pPr>
            <w:r w:rsidRPr="0056513C">
              <w:rPr>
                <w:rFonts w:ascii="Arial" w:hAnsi="Arial" w:cs="Arial"/>
                <w:sz w:val="20"/>
                <w:szCs w:val="20"/>
                <w:lang w:eastAsia="sl-SI"/>
              </w:rPr>
              <w:t>V zvezi s predlaganim vladnim gradivom se navedejo predvidene spremembe (povečanje, zmanjšanje):</w:t>
            </w:r>
          </w:p>
          <w:p w:rsidR="00F02B4B" w:rsidRPr="0056513C" w:rsidRDefault="00F02B4B" w:rsidP="00137676">
            <w:pPr>
              <w:widowControl w:val="0"/>
              <w:numPr>
                <w:ilvl w:val="0"/>
                <w:numId w:val="5"/>
              </w:numPr>
              <w:spacing w:line="288" w:lineRule="auto"/>
              <w:jc w:val="both"/>
              <w:rPr>
                <w:rFonts w:ascii="Arial" w:hAnsi="Arial" w:cs="Arial"/>
                <w:sz w:val="20"/>
                <w:szCs w:val="20"/>
              </w:rPr>
            </w:pPr>
            <w:r w:rsidRPr="0056513C">
              <w:rPr>
                <w:rFonts w:ascii="Arial" w:hAnsi="Arial" w:cs="Arial"/>
                <w:sz w:val="20"/>
                <w:szCs w:val="20"/>
                <w:lang w:eastAsia="sl-SI"/>
              </w:rPr>
              <w:t>prihodkov državnega proračuna in občinskih proračunov,</w:t>
            </w:r>
          </w:p>
          <w:p w:rsidR="00F02B4B" w:rsidRPr="0056513C" w:rsidRDefault="00F02B4B" w:rsidP="00137676">
            <w:pPr>
              <w:widowControl w:val="0"/>
              <w:numPr>
                <w:ilvl w:val="0"/>
                <w:numId w:val="5"/>
              </w:numPr>
              <w:spacing w:line="288" w:lineRule="auto"/>
              <w:jc w:val="both"/>
              <w:rPr>
                <w:rFonts w:ascii="Arial" w:hAnsi="Arial" w:cs="Arial"/>
                <w:sz w:val="20"/>
                <w:szCs w:val="20"/>
              </w:rPr>
            </w:pPr>
            <w:r w:rsidRPr="0056513C">
              <w:rPr>
                <w:rFonts w:ascii="Arial" w:hAnsi="Arial" w:cs="Arial"/>
                <w:sz w:val="20"/>
                <w:szCs w:val="20"/>
                <w:lang w:eastAsia="sl-SI"/>
              </w:rPr>
              <w:t>odhodkov državnega proračuna, ki niso načrtovani na ukrepih oziroma projektih sprejetih proračunov,</w:t>
            </w:r>
          </w:p>
          <w:p w:rsidR="00F02B4B" w:rsidRPr="0056513C" w:rsidRDefault="00F02B4B" w:rsidP="00137676">
            <w:pPr>
              <w:widowControl w:val="0"/>
              <w:numPr>
                <w:ilvl w:val="0"/>
                <w:numId w:val="5"/>
              </w:numPr>
              <w:spacing w:line="288" w:lineRule="auto"/>
              <w:jc w:val="both"/>
              <w:rPr>
                <w:rFonts w:ascii="Arial" w:hAnsi="Arial" w:cs="Arial"/>
                <w:sz w:val="20"/>
                <w:szCs w:val="20"/>
              </w:rPr>
            </w:pPr>
            <w:r w:rsidRPr="0056513C">
              <w:rPr>
                <w:rFonts w:ascii="Arial" w:hAnsi="Arial" w:cs="Arial"/>
                <w:sz w:val="20"/>
                <w:szCs w:val="20"/>
                <w:lang w:eastAsia="sl-SI"/>
              </w:rPr>
              <w:t>obveznosti za druga javnofinančna sredstva (drugi viri), ki niso načrtovana na ukrepih oziroma projektih sprejetih proračunov.</w:t>
            </w:r>
          </w:p>
          <w:p w:rsidR="00F02B4B" w:rsidRPr="0056513C" w:rsidRDefault="00F02B4B" w:rsidP="0056513C">
            <w:pPr>
              <w:widowControl w:val="0"/>
              <w:spacing w:line="288" w:lineRule="auto"/>
              <w:ind w:left="284"/>
              <w:rPr>
                <w:rFonts w:ascii="Arial" w:hAnsi="Arial" w:cs="Arial"/>
                <w:sz w:val="20"/>
                <w:szCs w:val="20"/>
                <w:lang w:eastAsia="sl-SI"/>
              </w:rPr>
            </w:pPr>
          </w:p>
          <w:p w:rsidR="00F02B4B" w:rsidRPr="0056513C" w:rsidRDefault="00F02B4B" w:rsidP="00137676">
            <w:pPr>
              <w:widowControl w:val="0"/>
              <w:numPr>
                <w:ilvl w:val="0"/>
                <w:numId w:val="3"/>
              </w:numPr>
              <w:spacing w:line="288" w:lineRule="auto"/>
              <w:ind w:left="284" w:hanging="284"/>
              <w:jc w:val="both"/>
              <w:rPr>
                <w:rFonts w:ascii="Arial" w:hAnsi="Arial" w:cs="Arial"/>
                <w:b/>
                <w:sz w:val="20"/>
                <w:szCs w:val="20"/>
                <w:lang w:eastAsia="sl-SI"/>
              </w:rPr>
            </w:pPr>
            <w:r w:rsidRPr="0056513C">
              <w:rPr>
                <w:rFonts w:ascii="Arial" w:hAnsi="Arial" w:cs="Arial"/>
                <w:b/>
                <w:sz w:val="20"/>
                <w:szCs w:val="20"/>
                <w:lang w:eastAsia="sl-SI"/>
              </w:rPr>
              <w:t>Finančne posledice za državni proračun</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56513C" w:rsidRDefault="00F02B4B" w:rsidP="0056513C">
            <w:pPr>
              <w:widowControl w:val="0"/>
              <w:spacing w:line="288" w:lineRule="auto"/>
              <w:ind w:left="720"/>
              <w:jc w:val="both"/>
              <w:rPr>
                <w:rFonts w:ascii="Arial" w:hAnsi="Arial" w:cs="Arial"/>
                <w:b/>
                <w:sz w:val="20"/>
                <w:szCs w:val="20"/>
                <w:lang w:eastAsia="sl-SI"/>
              </w:rPr>
            </w:pPr>
            <w:proofErr w:type="spellStart"/>
            <w:r w:rsidRPr="0056513C">
              <w:rPr>
                <w:rFonts w:ascii="Arial" w:hAnsi="Arial" w:cs="Arial"/>
                <w:b/>
                <w:sz w:val="20"/>
                <w:szCs w:val="20"/>
                <w:lang w:eastAsia="sl-SI"/>
              </w:rPr>
              <w:t>II.a</w:t>
            </w:r>
            <w:proofErr w:type="spellEnd"/>
            <w:r w:rsidRPr="0056513C">
              <w:rPr>
                <w:rFonts w:ascii="Arial" w:hAnsi="Arial" w:cs="Arial"/>
                <w:b/>
                <w:sz w:val="20"/>
                <w:szCs w:val="20"/>
                <w:lang w:eastAsia="sl-SI"/>
              </w:rPr>
              <w:t xml:space="preserve"> Pravice porabe za izvedbo predlaganih rešitev so zagotovljene:</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6513C">
              <w:rPr>
                <w:rFonts w:ascii="Arial" w:hAnsi="Arial" w:cs="Arial"/>
                <w:sz w:val="20"/>
                <w:szCs w:val="20"/>
                <w:lang w:eastAsia="sl-SI"/>
              </w:rPr>
              <w:t>II.b</w:t>
            </w:r>
            <w:proofErr w:type="spellEnd"/>
            <w:r w:rsidRPr="0056513C">
              <w:rPr>
                <w:rFonts w:ascii="Arial" w:hAnsi="Arial" w:cs="Arial"/>
                <w:sz w:val="20"/>
                <w:szCs w:val="20"/>
                <w:lang w:eastAsia="sl-SI"/>
              </w:rPr>
              <w:t>). Pri uvrstitvi novega projekta oziroma ukrepa v načrt razvojnih programov se navedejo:</w:t>
            </w:r>
          </w:p>
          <w:p w:rsidR="00F02B4B" w:rsidRPr="0056513C" w:rsidRDefault="00F02B4B" w:rsidP="00137676">
            <w:pPr>
              <w:widowControl w:val="0"/>
              <w:numPr>
                <w:ilvl w:val="0"/>
                <w:numId w:val="6"/>
              </w:numPr>
              <w:spacing w:line="288" w:lineRule="auto"/>
              <w:jc w:val="both"/>
              <w:rPr>
                <w:rFonts w:ascii="Arial" w:hAnsi="Arial" w:cs="Arial"/>
                <w:sz w:val="20"/>
                <w:szCs w:val="20"/>
                <w:lang w:eastAsia="sl-SI"/>
              </w:rPr>
            </w:pPr>
            <w:r w:rsidRPr="0056513C">
              <w:rPr>
                <w:rFonts w:ascii="Arial" w:hAnsi="Arial" w:cs="Arial"/>
                <w:sz w:val="20"/>
                <w:szCs w:val="20"/>
                <w:lang w:eastAsia="sl-SI"/>
              </w:rPr>
              <w:t>proračunski uporabnik, ki bo financiral novi projekt oziroma ukrep,</w:t>
            </w:r>
          </w:p>
          <w:p w:rsidR="00F02B4B" w:rsidRPr="0056513C" w:rsidRDefault="00F02B4B" w:rsidP="00137676">
            <w:pPr>
              <w:widowControl w:val="0"/>
              <w:numPr>
                <w:ilvl w:val="0"/>
                <w:numId w:val="6"/>
              </w:numPr>
              <w:spacing w:line="288" w:lineRule="auto"/>
              <w:jc w:val="both"/>
              <w:rPr>
                <w:rFonts w:ascii="Arial" w:hAnsi="Arial" w:cs="Arial"/>
                <w:sz w:val="20"/>
                <w:szCs w:val="20"/>
                <w:lang w:eastAsia="sl-SI"/>
              </w:rPr>
            </w:pPr>
            <w:r w:rsidRPr="0056513C">
              <w:rPr>
                <w:rFonts w:ascii="Arial" w:hAnsi="Arial" w:cs="Arial"/>
                <w:sz w:val="20"/>
                <w:szCs w:val="20"/>
                <w:lang w:eastAsia="sl-SI"/>
              </w:rPr>
              <w:t xml:space="preserve">projekt oziroma ukrep, s katerim se bodo dosegli cilji vladnega gradiva, in </w:t>
            </w:r>
          </w:p>
          <w:p w:rsidR="00F02B4B" w:rsidRPr="0056513C" w:rsidRDefault="00F02B4B" w:rsidP="00137676">
            <w:pPr>
              <w:widowControl w:val="0"/>
              <w:numPr>
                <w:ilvl w:val="0"/>
                <w:numId w:val="6"/>
              </w:numPr>
              <w:spacing w:line="288" w:lineRule="auto"/>
              <w:jc w:val="both"/>
              <w:rPr>
                <w:rFonts w:ascii="Arial" w:hAnsi="Arial" w:cs="Arial"/>
                <w:sz w:val="20"/>
                <w:szCs w:val="20"/>
                <w:lang w:eastAsia="sl-SI"/>
              </w:rPr>
            </w:pPr>
            <w:r w:rsidRPr="0056513C">
              <w:rPr>
                <w:rFonts w:ascii="Arial" w:hAnsi="Arial" w:cs="Arial"/>
                <w:sz w:val="20"/>
                <w:szCs w:val="20"/>
                <w:lang w:eastAsia="sl-SI"/>
              </w:rPr>
              <w:t>proračunske postavke.</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56513C">
              <w:rPr>
                <w:rFonts w:ascii="Arial" w:hAnsi="Arial" w:cs="Arial"/>
                <w:sz w:val="20"/>
                <w:szCs w:val="20"/>
                <w:lang w:eastAsia="sl-SI"/>
              </w:rPr>
              <w:t>II.b</w:t>
            </w:r>
            <w:proofErr w:type="spellEnd"/>
            <w:r w:rsidRPr="0056513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F02B4B" w:rsidRPr="0056513C" w:rsidRDefault="00F02B4B" w:rsidP="0056513C">
            <w:pPr>
              <w:widowControl w:val="0"/>
              <w:spacing w:line="288" w:lineRule="auto"/>
              <w:ind w:left="714"/>
              <w:jc w:val="both"/>
              <w:rPr>
                <w:rFonts w:ascii="Arial" w:hAnsi="Arial" w:cs="Arial"/>
                <w:b/>
                <w:sz w:val="20"/>
                <w:szCs w:val="20"/>
                <w:lang w:eastAsia="sl-SI"/>
              </w:rPr>
            </w:pPr>
            <w:proofErr w:type="spellStart"/>
            <w:r w:rsidRPr="0056513C">
              <w:rPr>
                <w:rFonts w:ascii="Arial" w:hAnsi="Arial" w:cs="Arial"/>
                <w:b/>
                <w:sz w:val="20"/>
                <w:szCs w:val="20"/>
                <w:lang w:eastAsia="sl-SI"/>
              </w:rPr>
              <w:t>II.b</w:t>
            </w:r>
            <w:proofErr w:type="spellEnd"/>
            <w:r w:rsidRPr="0056513C">
              <w:rPr>
                <w:rFonts w:ascii="Arial" w:hAnsi="Arial" w:cs="Arial"/>
                <w:b/>
                <w:sz w:val="20"/>
                <w:szCs w:val="20"/>
                <w:lang w:eastAsia="sl-SI"/>
              </w:rPr>
              <w:t xml:space="preserve"> Manjkajoče pravice porabe bodo zagotovljene s prerazporeditvijo:</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6513C">
              <w:rPr>
                <w:rFonts w:ascii="Arial" w:hAnsi="Arial" w:cs="Arial"/>
                <w:sz w:val="20"/>
                <w:szCs w:val="20"/>
                <w:lang w:eastAsia="sl-SI"/>
              </w:rPr>
              <w:t>II.a</w:t>
            </w:r>
            <w:proofErr w:type="spellEnd"/>
            <w:r w:rsidRPr="0056513C">
              <w:rPr>
                <w:rFonts w:ascii="Arial" w:hAnsi="Arial" w:cs="Arial"/>
                <w:sz w:val="20"/>
                <w:szCs w:val="20"/>
                <w:lang w:eastAsia="sl-SI"/>
              </w:rPr>
              <w:t>.</w:t>
            </w:r>
          </w:p>
          <w:p w:rsidR="00F02B4B" w:rsidRPr="0056513C" w:rsidRDefault="00F02B4B" w:rsidP="0056513C">
            <w:pPr>
              <w:widowControl w:val="0"/>
              <w:spacing w:line="288" w:lineRule="auto"/>
              <w:ind w:left="714"/>
              <w:jc w:val="both"/>
              <w:rPr>
                <w:rFonts w:ascii="Arial" w:hAnsi="Arial" w:cs="Arial"/>
                <w:b/>
                <w:sz w:val="20"/>
                <w:szCs w:val="20"/>
                <w:lang w:eastAsia="sl-SI"/>
              </w:rPr>
            </w:pPr>
            <w:proofErr w:type="spellStart"/>
            <w:r w:rsidRPr="0056513C">
              <w:rPr>
                <w:rFonts w:ascii="Arial" w:hAnsi="Arial" w:cs="Arial"/>
                <w:b/>
                <w:sz w:val="20"/>
                <w:szCs w:val="20"/>
                <w:lang w:eastAsia="sl-SI"/>
              </w:rPr>
              <w:t>II.c</w:t>
            </w:r>
            <w:proofErr w:type="spellEnd"/>
            <w:r w:rsidRPr="0056513C">
              <w:rPr>
                <w:rFonts w:ascii="Arial" w:hAnsi="Arial" w:cs="Arial"/>
                <w:b/>
                <w:sz w:val="20"/>
                <w:szCs w:val="20"/>
                <w:lang w:eastAsia="sl-SI"/>
              </w:rPr>
              <w:t xml:space="preserve"> Načrtovana nadomestitev zmanjšanih prihodkov in povečanih odhodkov proračuna:</w:t>
            </w:r>
          </w:p>
          <w:p w:rsidR="00F02B4B" w:rsidRPr="0056513C" w:rsidRDefault="00F02B4B" w:rsidP="0056513C">
            <w:pPr>
              <w:widowControl w:val="0"/>
              <w:spacing w:line="288" w:lineRule="auto"/>
              <w:ind w:left="284"/>
              <w:jc w:val="both"/>
              <w:rPr>
                <w:rFonts w:ascii="Arial" w:hAnsi="Arial" w:cs="Arial"/>
                <w:sz w:val="20"/>
                <w:szCs w:val="20"/>
                <w:lang w:eastAsia="sl-SI"/>
              </w:rPr>
            </w:pPr>
            <w:r w:rsidRPr="0056513C">
              <w:rPr>
                <w:rFonts w:ascii="Arial" w:hAnsi="Arial" w:cs="Arial"/>
                <w:sz w:val="20"/>
                <w:szCs w:val="20"/>
                <w:lang w:eastAsia="sl-SI"/>
              </w:rPr>
              <w:t xml:space="preserve">Če se povečani odhodki (pravice porabe) ne bodo zagotovili tako, kot je določeno v točkah </w:t>
            </w:r>
            <w:proofErr w:type="spellStart"/>
            <w:r w:rsidRPr="0056513C">
              <w:rPr>
                <w:rFonts w:ascii="Arial" w:hAnsi="Arial" w:cs="Arial"/>
                <w:sz w:val="20"/>
                <w:szCs w:val="20"/>
                <w:lang w:eastAsia="sl-SI"/>
              </w:rPr>
              <w:t>II.a</w:t>
            </w:r>
            <w:proofErr w:type="spellEnd"/>
            <w:r w:rsidRPr="0056513C">
              <w:rPr>
                <w:rFonts w:ascii="Arial" w:hAnsi="Arial" w:cs="Arial"/>
                <w:sz w:val="20"/>
                <w:szCs w:val="20"/>
                <w:lang w:eastAsia="sl-SI"/>
              </w:rPr>
              <w:t xml:space="preserve"> in </w:t>
            </w:r>
            <w:proofErr w:type="spellStart"/>
            <w:r w:rsidRPr="0056513C">
              <w:rPr>
                <w:rFonts w:ascii="Arial" w:hAnsi="Arial" w:cs="Arial"/>
                <w:sz w:val="20"/>
                <w:szCs w:val="20"/>
                <w:lang w:eastAsia="sl-SI"/>
              </w:rPr>
              <w:t>II.b</w:t>
            </w:r>
            <w:proofErr w:type="spellEnd"/>
            <w:r w:rsidRPr="0056513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56513C" w:rsidRDefault="00F02B4B" w:rsidP="0056513C">
            <w:pPr>
              <w:pStyle w:val="Vrstapredpisa"/>
              <w:widowControl w:val="0"/>
              <w:spacing w:before="0" w:line="288" w:lineRule="auto"/>
              <w:jc w:val="both"/>
              <w:rPr>
                <w:color w:val="auto"/>
                <w:sz w:val="20"/>
                <w:szCs w:val="20"/>
              </w:rPr>
            </w:pPr>
          </w:p>
        </w:tc>
      </w:tr>
      <w:tr w:rsidR="00AF3EF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Pr>
          <w:p w:rsidR="00F02B4B" w:rsidRPr="0056513C" w:rsidRDefault="00F02B4B" w:rsidP="0056513C">
            <w:pPr>
              <w:pStyle w:val="Oddelek"/>
              <w:widowControl w:val="0"/>
              <w:numPr>
                <w:ilvl w:val="0"/>
                <w:numId w:val="0"/>
              </w:numPr>
              <w:spacing w:before="0" w:after="0" w:line="288" w:lineRule="auto"/>
              <w:jc w:val="left"/>
              <w:rPr>
                <w:sz w:val="20"/>
                <w:szCs w:val="20"/>
              </w:rPr>
            </w:pPr>
            <w:r w:rsidRPr="0056513C">
              <w:rPr>
                <w:sz w:val="20"/>
                <w:szCs w:val="20"/>
              </w:rPr>
              <w:t>7.b Predstavitev ocene finančnih posledic pod 40.000 EUR:</w:t>
            </w:r>
          </w:p>
          <w:p w:rsidR="00F02B4B" w:rsidRPr="0056513C" w:rsidRDefault="00F02B4B" w:rsidP="0056513C">
            <w:pPr>
              <w:pStyle w:val="Oddelek"/>
              <w:widowControl w:val="0"/>
              <w:numPr>
                <w:ilvl w:val="0"/>
                <w:numId w:val="0"/>
              </w:numPr>
              <w:spacing w:before="0" w:after="0" w:line="288" w:lineRule="auto"/>
              <w:jc w:val="left"/>
              <w:rPr>
                <w:b w:val="0"/>
                <w:sz w:val="20"/>
                <w:szCs w:val="20"/>
              </w:rPr>
            </w:pPr>
            <w:r w:rsidRPr="0056513C">
              <w:rPr>
                <w:b w:val="0"/>
                <w:sz w:val="20"/>
                <w:szCs w:val="20"/>
              </w:rPr>
              <w:t>(Samo če izberete NE pod točko 6.a.)</w:t>
            </w:r>
          </w:p>
          <w:p w:rsidR="00F02B4B" w:rsidRPr="0056513C" w:rsidRDefault="00F02B4B" w:rsidP="0056513C">
            <w:pPr>
              <w:pStyle w:val="Oddelek"/>
              <w:widowControl w:val="0"/>
              <w:numPr>
                <w:ilvl w:val="0"/>
                <w:numId w:val="0"/>
              </w:numPr>
              <w:spacing w:before="0" w:after="0" w:line="288" w:lineRule="auto"/>
              <w:jc w:val="left"/>
              <w:rPr>
                <w:b w:val="0"/>
                <w:sz w:val="20"/>
                <w:szCs w:val="20"/>
              </w:rPr>
            </w:pPr>
            <w:r w:rsidRPr="0056513C">
              <w:rPr>
                <w:b w:val="0"/>
                <w:sz w:val="20"/>
                <w:szCs w:val="20"/>
              </w:rPr>
              <w:t>Kratka obrazložitev</w:t>
            </w:r>
          </w:p>
        </w:tc>
      </w:tr>
      <w:tr w:rsidR="000D7F9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43" w:type="dxa"/>
            <w:gridSpan w:val="9"/>
            <w:tcBorders>
              <w:top w:val="single" w:sz="4" w:space="0" w:color="000000"/>
              <w:left w:val="single" w:sz="4" w:space="0" w:color="000000"/>
              <w:bottom w:val="single" w:sz="4" w:space="0" w:color="000000"/>
              <w:right w:val="single" w:sz="4" w:space="0" w:color="000000"/>
            </w:tcBorders>
          </w:tcPr>
          <w:p w:rsidR="000D7F9E" w:rsidRPr="0056513C" w:rsidRDefault="000D7F9E" w:rsidP="0056513C">
            <w:pPr>
              <w:pStyle w:val="Neotevilenodstavek"/>
              <w:widowControl w:val="0"/>
              <w:spacing w:before="0" w:after="0" w:line="288" w:lineRule="auto"/>
              <w:jc w:val="left"/>
              <w:rPr>
                <w:b/>
                <w:sz w:val="20"/>
                <w:szCs w:val="20"/>
              </w:rPr>
            </w:pPr>
            <w:r w:rsidRPr="0056513C">
              <w:rPr>
                <w:b/>
                <w:sz w:val="20"/>
                <w:szCs w:val="20"/>
              </w:rPr>
              <w:t>8. Predstavitev sodelovanja z združenji občin:</w:t>
            </w:r>
          </w:p>
        </w:tc>
      </w:tr>
      <w:tr w:rsidR="000D7F9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tcPr>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Vsebina predloženega gradiva (predpisa) vpliva na:</w:t>
            </w:r>
          </w:p>
          <w:p w:rsidR="000D7F9E" w:rsidRPr="0056513C" w:rsidRDefault="000D7F9E" w:rsidP="00137676">
            <w:pPr>
              <w:pStyle w:val="Neotevilenodstavek"/>
              <w:widowControl w:val="0"/>
              <w:numPr>
                <w:ilvl w:val="1"/>
                <w:numId w:val="5"/>
              </w:numPr>
              <w:spacing w:before="0" w:after="0" w:line="288" w:lineRule="auto"/>
              <w:rPr>
                <w:iCs/>
                <w:sz w:val="20"/>
                <w:szCs w:val="20"/>
              </w:rPr>
            </w:pPr>
            <w:r w:rsidRPr="0056513C">
              <w:rPr>
                <w:iCs/>
                <w:sz w:val="20"/>
                <w:szCs w:val="20"/>
              </w:rPr>
              <w:t>pristojnosti občin,</w:t>
            </w:r>
          </w:p>
          <w:p w:rsidR="000D7F9E" w:rsidRPr="0056513C" w:rsidRDefault="000D7F9E" w:rsidP="00137676">
            <w:pPr>
              <w:pStyle w:val="Neotevilenodstavek"/>
              <w:widowControl w:val="0"/>
              <w:numPr>
                <w:ilvl w:val="1"/>
                <w:numId w:val="5"/>
              </w:numPr>
              <w:spacing w:before="0" w:after="0" w:line="288" w:lineRule="auto"/>
              <w:rPr>
                <w:iCs/>
                <w:sz w:val="20"/>
                <w:szCs w:val="20"/>
              </w:rPr>
            </w:pPr>
            <w:r w:rsidRPr="0056513C">
              <w:rPr>
                <w:iCs/>
                <w:sz w:val="20"/>
                <w:szCs w:val="20"/>
              </w:rPr>
              <w:t>delovanje občin,</w:t>
            </w:r>
          </w:p>
          <w:p w:rsidR="000D7F9E" w:rsidRPr="0056513C" w:rsidRDefault="000D7F9E" w:rsidP="00137676">
            <w:pPr>
              <w:pStyle w:val="Neotevilenodstavek"/>
              <w:widowControl w:val="0"/>
              <w:numPr>
                <w:ilvl w:val="1"/>
                <w:numId w:val="5"/>
              </w:numPr>
              <w:spacing w:before="0" w:after="0" w:line="288" w:lineRule="auto"/>
              <w:rPr>
                <w:iCs/>
                <w:sz w:val="20"/>
                <w:szCs w:val="20"/>
              </w:rPr>
            </w:pPr>
            <w:r w:rsidRPr="0056513C">
              <w:rPr>
                <w:iCs/>
                <w:sz w:val="20"/>
                <w:szCs w:val="20"/>
              </w:rPr>
              <w:t>financiranje občin.</w:t>
            </w:r>
          </w:p>
          <w:p w:rsidR="000D7F9E" w:rsidRPr="0056513C" w:rsidRDefault="000D7F9E" w:rsidP="0056513C">
            <w:pPr>
              <w:pStyle w:val="Neotevilenodstavek"/>
              <w:widowControl w:val="0"/>
              <w:spacing w:before="0" w:after="0" w:line="288" w:lineRule="auto"/>
              <w:ind w:left="1440"/>
              <w:rPr>
                <w:iCs/>
                <w:sz w:val="20"/>
                <w:szCs w:val="20"/>
              </w:rPr>
            </w:pPr>
          </w:p>
        </w:tc>
        <w:tc>
          <w:tcPr>
            <w:tcW w:w="2320" w:type="dxa"/>
            <w:gridSpan w:val="2"/>
          </w:tcPr>
          <w:p w:rsidR="000D7F9E" w:rsidRPr="0056513C" w:rsidRDefault="001D03E3" w:rsidP="0056513C">
            <w:pPr>
              <w:pStyle w:val="Neotevilenodstavek"/>
              <w:widowControl w:val="0"/>
              <w:spacing w:before="0" w:after="0" w:line="288" w:lineRule="auto"/>
              <w:jc w:val="center"/>
              <w:rPr>
                <w:sz w:val="20"/>
                <w:szCs w:val="20"/>
              </w:rPr>
            </w:pPr>
            <w:r>
              <w:rPr>
                <w:sz w:val="20"/>
                <w:szCs w:val="20"/>
              </w:rPr>
              <w:t>DA/</w:t>
            </w:r>
            <w:r w:rsidR="000D7F9E" w:rsidRPr="001D03E3">
              <w:rPr>
                <w:b/>
                <w:sz w:val="20"/>
                <w:szCs w:val="20"/>
              </w:rPr>
              <w:t>NE</w:t>
            </w:r>
          </w:p>
        </w:tc>
      </w:tr>
      <w:tr w:rsidR="000D7F9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9"/>
          </w:tcPr>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 xml:space="preserve">Gradivo (predpis) je bilo poslano v mnenje: </w:t>
            </w:r>
          </w:p>
          <w:p w:rsidR="000D7F9E" w:rsidRPr="0056513C" w:rsidRDefault="000D7F9E" w:rsidP="00137676">
            <w:pPr>
              <w:pStyle w:val="Neotevilenodstavek"/>
              <w:widowControl w:val="0"/>
              <w:numPr>
                <w:ilvl w:val="0"/>
                <w:numId w:val="7"/>
              </w:numPr>
              <w:spacing w:before="0" w:after="0" w:line="288" w:lineRule="auto"/>
              <w:rPr>
                <w:iCs/>
                <w:sz w:val="20"/>
                <w:szCs w:val="20"/>
              </w:rPr>
            </w:pPr>
            <w:r w:rsidRPr="0056513C">
              <w:rPr>
                <w:iCs/>
                <w:sz w:val="20"/>
                <w:szCs w:val="20"/>
              </w:rPr>
              <w:t>Skupnosti občin Slovenije SOS: NE</w:t>
            </w:r>
          </w:p>
          <w:p w:rsidR="000D7F9E" w:rsidRPr="0056513C" w:rsidRDefault="000D7F9E" w:rsidP="00137676">
            <w:pPr>
              <w:pStyle w:val="Neotevilenodstavek"/>
              <w:widowControl w:val="0"/>
              <w:numPr>
                <w:ilvl w:val="0"/>
                <w:numId w:val="7"/>
              </w:numPr>
              <w:spacing w:before="0" w:after="0" w:line="288" w:lineRule="auto"/>
              <w:rPr>
                <w:iCs/>
                <w:sz w:val="20"/>
                <w:szCs w:val="20"/>
              </w:rPr>
            </w:pPr>
            <w:r w:rsidRPr="0056513C">
              <w:rPr>
                <w:iCs/>
                <w:sz w:val="20"/>
                <w:szCs w:val="20"/>
              </w:rPr>
              <w:lastRenderedPageBreak/>
              <w:t>Združenju občin Slovenije ZOS: NE</w:t>
            </w:r>
          </w:p>
          <w:p w:rsidR="000D7F9E" w:rsidRPr="0056513C" w:rsidRDefault="000D7F9E" w:rsidP="00137676">
            <w:pPr>
              <w:pStyle w:val="Neotevilenodstavek"/>
              <w:widowControl w:val="0"/>
              <w:numPr>
                <w:ilvl w:val="0"/>
                <w:numId w:val="7"/>
              </w:numPr>
              <w:spacing w:before="0" w:after="0" w:line="288" w:lineRule="auto"/>
              <w:rPr>
                <w:iCs/>
                <w:sz w:val="20"/>
                <w:szCs w:val="20"/>
              </w:rPr>
            </w:pPr>
            <w:r w:rsidRPr="0056513C">
              <w:rPr>
                <w:iCs/>
                <w:sz w:val="20"/>
                <w:szCs w:val="20"/>
              </w:rPr>
              <w:t>Združenju mestnih občin Slovenije ZMOS: NE</w:t>
            </w:r>
          </w:p>
          <w:p w:rsidR="000D7F9E" w:rsidRPr="0056513C" w:rsidRDefault="000D7F9E" w:rsidP="0056513C">
            <w:pPr>
              <w:pStyle w:val="Neotevilenodstavek"/>
              <w:widowControl w:val="0"/>
              <w:spacing w:before="0" w:after="0" w:line="288" w:lineRule="auto"/>
              <w:rPr>
                <w:iCs/>
                <w:sz w:val="20"/>
                <w:szCs w:val="20"/>
              </w:rPr>
            </w:pPr>
          </w:p>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Predlogi in pripombe združenj so bili upoštevani:</w:t>
            </w:r>
          </w:p>
          <w:p w:rsidR="000D7F9E" w:rsidRPr="0056513C" w:rsidRDefault="000D7F9E" w:rsidP="00137676">
            <w:pPr>
              <w:pStyle w:val="Neotevilenodstavek"/>
              <w:widowControl w:val="0"/>
              <w:numPr>
                <w:ilvl w:val="0"/>
                <w:numId w:val="8"/>
              </w:numPr>
              <w:spacing w:before="0" w:after="0" w:line="288" w:lineRule="auto"/>
              <w:rPr>
                <w:iCs/>
                <w:sz w:val="20"/>
                <w:szCs w:val="20"/>
              </w:rPr>
            </w:pPr>
            <w:r w:rsidRPr="0056513C">
              <w:rPr>
                <w:iCs/>
                <w:sz w:val="20"/>
                <w:szCs w:val="20"/>
              </w:rPr>
              <w:t>v celoti,</w:t>
            </w:r>
          </w:p>
          <w:p w:rsidR="000D7F9E" w:rsidRPr="0056513C" w:rsidRDefault="000D7F9E" w:rsidP="00137676">
            <w:pPr>
              <w:pStyle w:val="Neotevilenodstavek"/>
              <w:widowControl w:val="0"/>
              <w:numPr>
                <w:ilvl w:val="0"/>
                <w:numId w:val="8"/>
              </w:numPr>
              <w:spacing w:before="0" w:after="0" w:line="288" w:lineRule="auto"/>
              <w:rPr>
                <w:iCs/>
                <w:sz w:val="20"/>
                <w:szCs w:val="20"/>
              </w:rPr>
            </w:pPr>
            <w:r w:rsidRPr="0056513C">
              <w:rPr>
                <w:iCs/>
                <w:sz w:val="20"/>
                <w:szCs w:val="20"/>
              </w:rPr>
              <w:t>večinoma,</w:t>
            </w:r>
          </w:p>
          <w:p w:rsidR="000D7F9E" w:rsidRPr="0056513C" w:rsidRDefault="000D7F9E" w:rsidP="00137676">
            <w:pPr>
              <w:pStyle w:val="Neotevilenodstavek"/>
              <w:widowControl w:val="0"/>
              <w:numPr>
                <w:ilvl w:val="0"/>
                <w:numId w:val="8"/>
              </w:numPr>
              <w:spacing w:before="0" w:after="0" w:line="288" w:lineRule="auto"/>
              <w:rPr>
                <w:iCs/>
                <w:sz w:val="20"/>
                <w:szCs w:val="20"/>
              </w:rPr>
            </w:pPr>
            <w:r w:rsidRPr="0056513C">
              <w:rPr>
                <w:iCs/>
                <w:sz w:val="20"/>
                <w:szCs w:val="20"/>
              </w:rPr>
              <w:t>delno,</w:t>
            </w:r>
          </w:p>
          <w:p w:rsidR="000D7F9E" w:rsidRPr="0056513C" w:rsidRDefault="000D7F9E" w:rsidP="00137676">
            <w:pPr>
              <w:pStyle w:val="Neotevilenodstavek"/>
              <w:widowControl w:val="0"/>
              <w:numPr>
                <w:ilvl w:val="0"/>
                <w:numId w:val="8"/>
              </w:numPr>
              <w:spacing w:before="0" w:after="0" w:line="288" w:lineRule="auto"/>
              <w:rPr>
                <w:iCs/>
                <w:sz w:val="20"/>
                <w:szCs w:val="20"/>
              </w:rPr>
            </w:pPr>
            <w:r w:rsidRPr="0056513C">
              <w:rPr>
                <w:iCs/>
                <w:sz w:val="20"/>
                <w:szCs w:val="20"/>
              </w:rPr>
              <w:t>niso bili upoštevani.</w:t>
            </w:r>
          </w:p>
          <w:p w:rsidR="000D7F9E" w:rsidRPr="0056513C" w:rsidRDefault="000D7F9E" w:rsidP="0056513C">
            <w:pPr>
              <w:pStyle w:val="Neotevilenodstavek"/>
              <w:widowControl w:val="0"/>
              <w:spacing w:before="0" w:after="0" w:line="288" w:lineRule="auto"/>
              <w:ind w:left="360"/>
              <w:rPr>
                <w:iCs/>
                <w:sz w:val="20"/>
                <w:szCs w:val="20"/>
              </w:rPr>
            </w:pPr>
          </w:p>
          <w:p w:rsidR="000D7F9E" w:rsidRPr="0056513C" w:rsidRDefault="000D7F9E" w:rsidP="0056513C">
            <w:pPr>
              <w:pStyle w:val="Neotevilenodstavek"/>
              <w:widowControl w:val="0"/>
              <w:spacing w:before="0" w:after="0" w:line="288" w:lineRule="auto"/>
              <w:rPr>
                <w:iCs/>
                <w:sz w:val="20"/>
                <w:szCs w:val="20"/>
              </w:rPr>
            </w:pPr>
            <w:r w:rsidRPr="0056513C">
              <w:rPr>
                <w:iCs/>
                <w:sz w:val="20"/>
                <w:szCs w:val="20"/>
              </w:rPr>
              <w:t>Bistveni predlogi in pripombe, ki niso bili upoštevani.</w:t>
            </w:r>
          </w:p>
          <w:p w:rsidR="000D7F9E" w:rsidRPr="0056513C" w:rsidRDefault="000D7F9E" w:rsidP="0056513C">
            <w:pPr>
              <w:pStyle w:val="Neotevilenodstavek"/>
              <w:widowControl w:val="0"/>
              <w:spacing w:before="0" w:after="0" w:line="288" w:lineRule="auto"/>
              <w:rPr>
                <w:iCs/>
                <w:sz w:val="20"/>
                <w:szCs w:val="20"/>
              </w:rPr>
            </w:pP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Pr>
          <w:p w:rsidR="00F02B4B" w:rsidRPr="0056513C" w:rsidRDefault="000D7F9E" w:rsidP="0056513C">
            <w:pPr>
              <w:pStyle w:val="Neotevilenodstavek"/>
              <w:widowControl w:val="0"/>
              <w:spacing w:before="0" w:after="0" w:line="288" w:lineRule="auto"/>
              <w:jc w:val="left"/>
              <w:rPr>
                <w:b/>
                <w:sz w:val="20"/>
                <w:szCs w:val="20"/>
              </w:rPr>
            </w:pPr>
            <w:r w:rsidRPr="0056513C">
              <w:rPr>
                <w:b/>
                <w:sz w:val="20"/>
                <w:szCs w:val="20"/>
              </w:rPr>
              <w:lastRenderedPageBreak/>
              <w:t>9</w:t>
            </w:r>
            <w:r w:rsidR="00F02B4B" w:rsidRPr="0056513C">
              <w:rPr>
                <w:b/>
                <w:sz w:val="20"/>
                <w:szCs w:val="20"/>
              </w:rPr>
              <w:t>. Predstavitev sodelovanja javnosti:</w:t>
            </w: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tcPr>
          <w:p w:rsidR="001D03E3" w:rsidRPr="0056513C" w:rsidRDefault="001D03E3" w:rsidP="0056513C">
            <w:pPr>
              <w:pStyle w:val="Neotevilenodstavek"/>
              <w:widowControl w:val="0"/>
              <w:spacing w:before="0" w:after="0" w:line="288" w:lineRule="auto"/>
              <w:rPr>
                <w:sz w:val="20"/>
                <w:szCs w:val="20"/>
              </w:rPr>
            </w:pPr>
          </w:p>
        </w:tc>
        <w:tc>
          <w:tcPr>
            <w:tcW w:w="2320" w:type="dxa"/>
            <w:gridSpan w:val="2"/>
          </w:tcPr>
          <w:p w:rsidR="00F02B4B" w:rsidRPr="0056513C" w:rsidRDefault="001D03E3" w:rsidP="0056513C">
            <w:pPr>
              <w:pStyle w:val="Neotevilenodstavek"/>
              <w:widowControl w:val="0"/>
              <w:spacing w:before="0" w:after="0" w:line="288" w:lineRule="auto"/>
              <w:jc w:val="center"/>
              <w:rPr>
                <w:iCs/>
                <w:sz w:val="20"/>
                <w:szCs w:val="20"/>
              </w:rPr>
            </w:pPr>
            <w:r>
              <w:rPr>
                <w:sz w:val="20"/>
                <w:szCs w:val="20"/>
              </w:rPr>
              <w:t>DA/</w:t>
            </w:r>
            <w:r w:rsidR="00F02B4B" w:rsidRPr="001D03E3">
              <w:rPr>
                <w:b/>
                <w:sz w:val="20"/>
                <w:szCs w:val="20"/>
              </w:rPr>
              <w:t>NE</w:t>
            </w:r>
          </w:p>
        </w:tc>
      </w:tr>
      <w:tr w:rsidR="00AF3EFE"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43" w:type="dxa"/>
            <w:gridSpan w:val="9"/>
          </w:tcPr>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(Če je odgovor DA, navedite:</w:t>
            </w: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Datum objave: ………</w:t>
            </w: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V razpravo so bili vključeni:</w:t>
            </w:r>
          </w:p>
          <w:p w:rsidR="00F02B4B" w:rsidRPr="0056513C" w:rsidRDefault="005D2402" w:rsidP="00137676">
            <w:pPr>
              <w:pStyle w:val="Neotevilenodstavek"/>
              <w:widowControl w:val="0"/>
              <w:numPr>
                <w:ilvl w:val="0"/>
                <w:numId w:val="7"/>
              </w:numPr>
              <w:spacing w:before="0" w:after="0" w:line="288" w:lineRule="auto"/>
              <w:rPr>
                <w:iCs/>
                <w:sz w:val="20"/>
                <w:szCs w:val="20"/>
              </w:rPr>
            </w:pPr>
            <w:r w:rsidRPr="0056513C">
              <w:rPr>
                <w:iCs/>
                <w:sz w:val="20"/>
                <w:szCs w:val="20"/>
              </w:rPr>
              <w:t>nevladne organizacije,</w:t>
            </w:r>
          </w:p>
          <w:p w:rsidR="00F02B4B" w:rsidRPr="0056513C" w:rsidRDefault="00F02B4B" w:rsidP="00137676">
            <w:pPr>
              <w:pStyle w:val="Neotevilenodstavek"/>
              <w:widowControl w:val="0"/>
              <w:numPr>
                <w:ilvl w:val="0"/>
                <w:numId w:val="7"/>
              </w:numPr>
              <w:spacing w:before="0" w:after="0" w:line="288" w:lineRule="auto"/>
              <w:rPr>
                <w:iCs/>
                <w:sz w:val="20"/>
                <w:szCs w:val="20"/>
              </w:rPr>
            </w:pPr>
            <w:r w:rsidRPr="0056513C">
              <w:rPr>
                <w:iCs/>
                <w:sz w:val="20"/>
                <w:szCs w:val="20"/>
              </w:rPr>
              <w:t>predstavniki zainteresirane javnosti,</w:t>
            </w:r>
          </w:p>
          <w:p w:rsidR="00F02B4B" w:rsidRPr="0056513C" w:rsidRDefault="00F02B4B" w:rsidP="00137676">
            <w:pPr>
              <w:pStyle w:val="Neotevilenodstavek"/>
              <w:widowControl w:val="0"/>
              <w:numPr>
                <w:ilvl w:val="0"/>
                <w:numId w:val="7"/>
              </w:numPr>
              <w:spacing w:before="0" w:after="0" w:line="288" w:lineRule="auto"/>
              <w:rPr>
                <w:iCs/>
                <w:sz w:val="20"/>
                <w:szCs w:val="20"/>
              </w:rPr>
            </w:pPr>
            <w:r w:rsidRPr="0056513C">
              <w:rPr>
                <w:iCs/>
                <w:sz w:val="20"/>
                <w:szCs w:val="20"/>
              </w:rPr>
              <w:t xml:space="preserve">predstavniki strokovne javnosti, </w:t>
            </w:r>
          </w:p>
          <w:p w:rsidR="00F02B4B" w:rsidRPr="0056513C" w:rsidRDefault="00F02B4B" w:rsidP="00137676">
            <w:pPr>
              <w:pStyle w:val="Neotevilenodstavek"/>
              <w:widowControl w:val="0"/>
              <w:numPr>
                <w:ilvl w:val="0"/>
                <w:numId w:val="7"/>
              </w:numPr>
              <w:spacing w:before="0" w:after="0" w:line="288" w:lineRule="auto"/>
              <w:rPr>
                <w:iCs/>
                <w:sz w:val="20"/>
                <w:szCs w:val="20"/>
              </w:rPr>
            </w:pPr>
            <w:r w:rsidRPr="0056513C">
              <w:rPr>
                <w:iCs/>
                <w:sz w:val="20"/>
                <w:szCs w:val="20"/>
              </w:rPr>
              <w:t>občine in združenja občin ali pa navedite, da se gradivo ne nanaša nanje.</w:t>
            </w: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 xml:space="preserve">Mnenja, predlogi in pripombe z navedbo predlagateljev </w:t>
            </w:r>
            <w:r w:rsidRPr="0056513C">
              <w:rPr>
                <w:sz w:val="20"/>
                <w:szCs w:val="20"/>
              </w:rPr>
              <w:t>(imen in priimkov fizičnih oseb, ki niso poslovni subjekti, ne navajajte</w:t>
            </w:r>
            <w:r w:rsidRPr="0056513C">
              <w:rPr>
                <w:iCs/>
                <w:sz w:val="20"/>
                <w:szCs w:val="20"/>
              </w:rPr>
              <w:t>):</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Upoštevani so bili:</w:t>
            </w:r>
          </w:p>
          <w:p w:rsidR="00F02B4B" w:rsidRPr="0056513C" w:rsidRDefault="00F02B4B" w:rsidP="00137676">
            <w:pPr>
              <w:pStyle w:val="Neotevilenodstavek"/>
              <w:widowControl w:val="0"/>
              <w:numPr>
                <w:ilvl w:val="0"/>
                <w:numId w:val="8"/>
              </w:numPr>
              <w:spacing w:before="0" w:after="0" w:line="288" w:lineRule="auto"/>
              <w:rPr>
                <w:iCs/>
                <w:sz w:val="20"/>
                <w:szCs w:val="20"/>
              </w:rPr>
            </w:pPr>
            <w:r w:rsidRPr="0056513C">
              <w:rPr>
                <w:iCs/>
                <w:sz w:val="20"/>
                <w:szCs w:val="20"/>
              </w:rPr>
              <w:t>v celoti,</w:t>
            </w:r>
          </w:p>
          <w:p w:rsidR="00F02B4B" w:rsidRPr="0056513C" w:rsidRDefault="00F02B4B" w:rsidP="00137676">
            <w:pPr>
              <w:pStyle w:val="Neotevilenodstavek"/>
              <w:widowControl w:val="0"/>
              <w:numPr>
                <w:ilvl w:val="0"/>
                <w:numId w:val="8"/>
              </w:numPr>
              <w:spacing w:before="0" w:after="0" w:line="288" w:lineRule="auto"/>
              <w:rPr>
                <w:iCs/>
                <w:sz w:val="20"/>
                <w:szCs w:val="20"/>
              </w:rPr>
            </w:pPr>
            <w:r w:rsidRPr="0056513C">
              <w:rPr>
                <w:iCs/>
                <w:sz w:val="20"/>
                <w:szCs w:val="20"/>
              </w:rPr>
              <w:t>večinoma,</w:t>
            </w:r>
          </w:p>
          <w:p w:rsidR="00F02B4B" w:rsidRPr="0056513C" w:rsidRDefault="00F02B4B" w:rsidP="00137676">
            <w:pPr>
              <w:pStyle w:val="Neotevilenodstavek"/>
              <w:widowControl w:val="0"/>
              <w:numPr>
                <w:ilvl w:val="0"/>
                <w:numId w:val="8"/>
              </w:numPr>
              <w:spacing w:before="0" w:after="0" w:line="288" w:lineRule="auto"/>
              <w:rPr>
                <w:iCs/>
                <w:sz w:val="20"/>
                <w:szCs w:val="20"/>
              </w:rPr>
            </w:pPr>
            <w:r w:rsidRPr="0056513C">
              <w:rPr>
                <w:iCs/>
                <w:sz w:val="20"/>
                <w:szCs w:val="20"/>
              </w:rPr>
              <w:t>delno,</w:t>
            </w:r>
          </w:p>
          <w:p w:rsidR="00F02B4B" w:rsidRPr="0056513C" w:rsidRDefault="00F02B4B" w:rsidP="00137676">
            <w:pPr>
              <w:pStyle w:val="Neotevilenodstavek"/>
              <w:widowControl w:val="0"/>
              <w:numPr>
                <w:ilvl w:val="0"/>
                <w:numId w:val="8"/>
              </w:numPr>
              <w:spacing w:before="0" w:after="0" w:line="288" w:lineRule="auto"/>
              <w:rPr>
                <w:iCs/>
                <w:sz w:val="20"/>
                <w:szCs w:val="20"/>
              </w:rPr>
            </w:pPr>
            <w:r w:rsidRPr="0056513C">
              <w:rPr>
                <w:iCs/>
                <w:sz w:val="20"/>
                <w:szCs w:val="20"/>
              </w:rPr>
              <w:t>niso bili upoštevani.</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Bistvena mnenja, predlogi in pripombe, ki niso bili upoštevani, ter razlogi za neupoštevanje:</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Poročilo je bilo dano ……………..</w:t>
            </w:r>
          </w:p>
          <w:p w:rsidR="00F02B4B" w:rsidRPr="0056513C" w:rsidRDefault="00F02B4B" w:rsidP="0056513C">
            <w:pPr>
              <w:pStyle w:val="Neotevilenodstavek"/>
              <w:widowControl w:val="0"/>
              <w:spacing w:before="0" w:after="0" w:line="288" w:lineRule="auto"/>
              <w:rPr>
                <w:iCs/>
                <w:sz w:val="20"/>
                <w:szCs w:val="20"/>
              </w:rPr>
            </w:pPr>
          </w:p>
          <w:p w:rsidR="00F02B4B" w:rsidRPr="0056513C" w:rsidRDefault="00F02B4B" w:rsidP="0056513C">
            <w:pPr>
              <w:pStyle w:val="Neotevilenodstavek"/>
              <w:widowControl w:val="0"/>
              <w:spacing w:before="0" w:after="0" w:line="288" w:lineRule="auto"/>
              <w:rPr>
                <w:iCs/>
                <w:sz w:val="20"/>
                <w:szCs w:val="20"/>
              </w:rPr>
            </w:pPr>
            <w:r w:rsidRPr="0056513C">
              <w:rPr>
                <w:iCs/>
                <w:sz w:val="20"/>
                <w:szCs w:val="20"/>
              </w:rPr>
              <w:t>Javnost je bila vključena v pripravo gradiva v skladu z Zakonom o …, kar je navedeno v predlogu predpisa.)</w:t>
            </w:r>
          </w:p>
          <w:p w:rsidR="00F02B4B" w:rsidRPr="0056513C" w:rsidRDefault="00F02B4B" w:rsidP="0056513C">
            <w:pPr>
              <w:pStyle w:val="Neotevilenodstavek"/>
              <w:widowControl w:val="0"/>
              <w:spacing w:before="0" w:after="0" w:line="288" w:lineRule="auto"/>
              <w:rPr>
                <w:iCs/>
                <w:sz w:val="20"/>
                <w:szCs w:val="20"/>
              </w:rPr>
            </w:pP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vAlign w:val="center"/>
          </w:tcPr>
          <w:p w:rsidR="00F02B4B" w:rsidRPr="0056513C" w:rsidRDefault="000D7F9E" w:rsidP="0056513C">
            <w:pPr>
              <w:pStyle w:val="Neotevilenodstavek"/>
              <w:widowControl w:val="0"/>
              <w:spacing w:before="0" w:after="0" w:line="288" w:lineRule="auto"/>
              <w:jc w:val="left"/>
              <w:rPr>
                <w:sz w:val="20"/>
                <w:szCs w:val="20"/>
              </w:rPr>
            </w:pPr>
            <w:r w:rsidRPr="0056513C">
              <w:rPr>
                <w:b/>
                <w:sz w:val="20"/>
                <w:szCs w:val="20"/>
              </w:rPr>
              <w:t>10</w:t>
            </w:r>
            <w:r w:rsidR="00F02B4B" w:rsidRPr="0056513C">
              <w:rPr>
                <w:b/>
                <w:sz w:val="20"/>
                <w:szCs w:val="20"/>
              </w:rPr>
              <w:t>. Pri pripravi gradiva so bile upoštevane zahteve iz Resolucije o normativni dejavnosti:</w:t>
            </w:r>
          </w:p>
        </w:tc>
        <w:tc>
          <w:tcPr>
            <w:tcW w:w="2320" w:type="dxa"/>
            <w:gridSpan w:val="2"/>
            <w:vAlign w:val="center"/>
          </w:tcPr>
          <w:p w:rsidR="00F02B4B" w:rsidRPr="0056513C" w:rsidRDefault="00DC4398" w:rsidP="0056513C">
            <w:pPr>
              <w:pStyle w:val="Neotevilenodstavek"/>
              <w:widowControl w:val="0"/>
              <w:spacing w:before="0" w:after="0" w:line="288" w:lineRule="auto"/>
              <w:jc w:val="center"/>
              <w:rPr>
                <w:iCs/>
                <w:sz w:val="20"/>
                <w:szCs w:val="20"/>
              </w:rPr>
            </w:pPr>
            <w:r>
              <w:rPr>
                <w:sz w:val="20"/>
                <w:szCs w:val="20"/>
              </w:rPr>
              <w:t>DA/</w:t>
            </w:r>
            <w:r w:rsidR="00F02B4B" w:rsidRPr="00DC4398">
              <w:rPr>
                <w:b/>
                <w:sz w:val="20"/>
                <w:szCs w:val="20"/>
              </w:rPr>
              <w:t>N</w:t>
            </w:r>
            <w:r w:rsidRPr="00DC4398">
              <w:rPr>
                <w:b/>
                <w:sz w:val="20"/>
                <w:szCs w:val="20"/>
              </w:rPr>
              <w:t>E</w:t>
            </w: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23" w:type="dxa"/>
            <w:gridSpan w:val="7"/>
            <w:vAlign w:val="center"/>
          </w:tcPr>
          <w:p w:rsidR="00F02B4B" w:rsidRPr="0056513C" w:rsidRDefault="000D7F9E" w:rsidP="0056513C">
            <w:pPr>
              <w:pStyle w:val="Neotevilenodstavek"/>
              <w:widowControl w:val="0"/>
              <w:spacing w:before="0" w:after="0" w:line="288" w:lineRule="auto"/>
              <w:jc w:val="left"/>
              <w:rPr>
                <w:b/>
                <w:sz w:val="20"/>
                <w:szCs w:val="20"/>
              </w:rPr>
            </w:pPr>
            <w:r w:rsidRPr="0056513C">
              <w:rPr>
                <w:b/>
                <w:sz w:val="20"/>
                <w:szCs w:val="20"/>
              </w:rPr>
              <w:t>11</w:t>
            </w:r>
            <w:r w:rsidR="00F02B4B" w:rsidRPr="0056513C">
              <w:rPr>
                <w:b/>
                <w:sz w:val="20"/>
                <w:szCs w:val="20"/>
              </w:rPr>
              <w:t>. Gradivo je uvrščeno v delovni program vlade:</w:t>
            </w:r>
          </w:p>
        </w:tc>
        <w:tc>
          <w:tcPr>
            <w:tcW w:w="2320" w:type="dxa"/>
            <w:gridSpan w:val="2"/>
            <w:vAlign w:val="center"/>
          </w:tcPr>
          <w:p w:rsidR="00F02B4B" w:rsidRPr="0056513C" w:rsidRDefault="00DC4398" w:rsidP="0056513C">
            <w:pPr>
              <w:pStyle w:val="Neotevilenodstavek"/>
              <w:widowControl w:val="0"/>
              <w:spacing w:before="0" w:after="0" w:line="288" w:lineRule="auto"/>
              <w:jc w:val="center"/>
              <w:rPr>
                <w:sz w:val="20"/>
                <w:szCs w:val="20"/>
              </w:rPr>
            </w:pPr>
            <w:r>
              <w:rPr>
                <w:sz w:val="20"/>
                <w:szCs w:val="20"/>
              </w:rPr>
              <w:t>DA</w:t>
            </w:r>
            <w:r w:rsidRPr="00DC4398">
              <w:rPr>
                <w:b/>
                <w:sz w:val="20"/>
                <w:szCs w:val="20"/>
              </w:rPr>
              <w:t>/</w:t>
            </w:r>
            <w:r w:rsidR="00F02B4B" w:rsidRPr="00DC4398">
              <w:rPr>
                <w:b/>
                <w:sz w:val="20"/>
                <w:szCs w:val="20"/>
              </w:rPr>
              <w:t>NE</w:t>
            </w:r>
          </w:p>
        </w:tc>
      </w:tr>
      <w:tr w:rsidR="00F02B4B" w:rsidRPr="0056513C" w:rsidTr="00FA40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43" w:type="dxa"/>
            <w:gridSpan w:val="9"/>
            <w:tcBorders>
              <w:top w:val="single" w:sz="4" w:space="0" w:color="000000"/>
              <w:left w:val="single" w:sz="4" w:space="0" w:color="000000"/>
              <w:bottom w:val="single" w:sz="4" w:space="0" w:color="000000"/>
              <w:right w:val="single" w:sz="4" w:space="0" w:color="000000"/>
            </w:tcBorders>
          </w:tcPr>
          <w:p w:rsidR="00F02B4B" w:rsidRPr="0056513C" w:rsidRDefault="00F02B4B" w:rsidP="0056513C">
            <w:pPr>
              <w:pStyle w:val="Poglavje"/>
              <w:widowControl w:val="0"/>
              <w:spacing w:before="0" w:after="0" w:line="288" w:lineRule="auto"/>
              <w:ind w:left="3400"/>
              <w:jc w:val="left"/>
              <w:rPr>
                <w:sz w:val="20"/>
                <w:szCs w:val="20"/>
              </w:rPr>
            </w:pPr>
          </w:p>
          <w:p w:rsidR="00F02B4B" w:rsidRPr="0056513C" w:rsidRDefault="00D92A2B" w:rsidP="0056513C">
            <w:pPr>
              <w:pStyle w:val="Poglavje"/>
              <w:widowControl w:val="0"/>
              <w:spacing w:before="0" w:after="0" w:line="288" w:lineRule="auto"/>
              <w:ind w:left="5662" w:firstLine="284"/>
              <w:jc w:val="left"/>
              <w:rPr>
                <w:b w:val="0"/>
                <w:sz w:val="20"/>
                <w:szCs w:val="20"/>
              </w:rPr>
            </w:pPr>
            <w:r>
              <w:rPr>
                <w:b w:val="0"/>
                <w:sz w:val="20"/>
                <w:szCs w:val="20"/>
              </w:rPr>
              <w:t xml:space="preserve">Jernej VRTOVEC </w:t>
            </w:r>
          </w:p>
          <w:p w:rsidR="00F02B4B" w:rsidRPr="00D92A2B" w:rsidRDefault="00D92A2B" w:rsidP="0056513C">
            <w:pPr>
              <w:pStyle w:val="Poglavje"/>
              <w:widowControl w:val="0"/>
              <w:spacing w:before="0" w:after="0" w:line="288" w:lineRule="auto"/>
              <w:ind w:left="5946" w:firstLine="284"/>
              <w:jc w:val="left"/>
              <w:rPr>
                <w:b w:val="0"/>
                <w:sz w:val="20"/>
                <w:szCs w:val="20"/>
              </w:rPr>
            </w:pPr>
            <w:r w:rsidRPr="00D92A2B">
              <w:rPr>
                <w:b w:val="0"/>
                <w:sz w:val="20"/>
                <w:szCs w:val="20"/>
              </w:rPr>
              <w:t xml:space="preserve">MINISTER </w:t>
            </w:r>
          </w:p>
          <w:p w:rsidR="00F02B4B" w:rsidRPr="0056513C" w:rsidRDefault="00F02B4B" w:rsidP="0056513C">
            <w:pPr>
              <w:pStyle w:val="Poglavje"/>
              <w:widowControl w:val="0"/>
              <w:spacing w:before="0" w:after="0" w:line="288" w:lineRule="auto"/>
              <w:ind w:left="3400"/>
              <w:jc w:val="left"/>
              <w:rPr>
                <w:sz w:val="20"/>
                <w:szCs w:val="20"/>
              </w:rPr>
            </w:pPr>
          </w:p>
        </w:tc>
      </w:tr>
    </w:tbl>
    <w:p w:rsidR="000E138A" w:rsidRPr="0056513C" w:rsidRDefault="000E138A" w:rsidP="0056513C">
      <w:pPr>
        <w:autoSpaceDE w:val="0"/>
        <w:autoSpaceDN w:val="0"/>
        <w:adjustRightInd w:val="0"/>
        <w:spacing w:line="288" w:lineRule="auto"/>
        <w:rPr>
          <w:rFonts w:ascii="Arial" w:hAnsi="Arial" w:cs="Arial"/>
          <w:color w:val="000000"/>
          <w:sz w:val="20"/>
          <w:szCs w:val="20"/>
        </w:rPr>
      </w:pPr>
    </w:p>
    <w:p w:rsidR="000272FE" w:rsidRDefault="00EF445E" w:rsidP="0056513C">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Priloga: </w:t>
      </w:r>
    </w:p>
    <w:p w:rsidR="00EF445E" w:rsidRDefault="00E804B1" w:rsidP="00137676">
      <w:pPr>
        <w:pStyle w:val="Odstavekseznama"/>
        <w:numPr>
          <w:ilvl w:val="1"/>
          <w:numId w:val="5"/>
        </w:numPr>
        <w:autoSpaceDE w:val="0"/>
        <w:autoSpaceDN w:val="0"/>
        <w:adjustRightInd w:val="0"/>
        <w:spacing w:line="288" w:lineRule="auto"/>
        <w:ind w:left="709"/>
        <w:rPr>
          <w:rFonts w:ascii="Arial" w:hAnsi="Arial" w:cs="Arial"/>
          <w:color w:val="000000"/>
          <w:sz w:val="20"/>
          <w:szCs w:val="20"/>
        </w:rPr>
      </w:pPr>
      <w:r>
        <w:rPr>
          <w:rFonts w:ascii="Arial" w:hAnsi="Arial" w:cs="Arial"/>
          <w:color w:val="000000"/>
          <w:sz w:val="20"/>
          <w:szCs w:val="20"/>
        </w:rPr>
        <w:t>o</w:t>
      </w:r>
      <w:r w:rsidR="00EF445E" w:rsidRPr="00EF445E">
        <w:rPr>
          <w:rFonts w:ascii="Arial" w:hAnsi="Arial" w:cs="Arial"/>
          <w:color w:val="000000"/>
          <w:sz w:val="20"/>
          <w:szCs w:val="20"/>
        </w:rPr>
        <w:t>brazložitev predloga sklepa (priloga 1)</w:t>
      </w:r>
      <w:r w:rsidR="002525F2">
        <w:rPr>
          <w:rFonts w:ascii="Arial" w:hAnsi="Arial" w:cs="Arial"/>
          <w:color w:val="000000"/>
          <w:sz w:val="20"/>
          <w:szCs w:val="20"/>
        </w:rPr>
        <w:t>,</w:t>
      </w:r>
    </w:p>
    <w:p w:rsidR="00EF445E" w:rsidRDefault="00CE06E6" w:rsidP="00137676">
      <w:pPr>
        <w:pStyle w:val="Odstavekseznama"/>
        <w:numPr>
          <w:ilvl w:val="1"/>
          <w:numId w:val="5"/>
        </w:numPr>
        <w:autoSpaceDE w:val="0"/>
        <w:autoSpaceDN w:val="0"/>
        <w:adjustRightInd w:val="0"/>
        <w:spacing w:line="288" w:lineRule="auto"/>
        <w:ind w:left="709"/>
        <w:rPr>
          <w:rFonts w:ascii="Arial" w:hAnsi="Arial" w:cs="Arial"/>
          <w:color w:val="000000"/>
          <w:sz w:val="20"/>
          <w:szCs w:val="20"/>
        </w:rPr>
      </w:pPr>
      <w:r>
        <w:rPr>
          <w:rFonts w:ascii="Arial" w:hAnsi="Arial" w:cs="Arial"/>
          <w:color w:val="000000"/>
          <w:sz w:val="20"/>
          <w:szCs w:val="20"/>
        </w:rPr>
        <w:t>sklep upravnega odbora (</w:t>
      </w:r>
      <w:r w:rsidR="00EF445E" w:rsidRPr="00EF445E">
        <w:rPr>
          <w:rFonts w:ascii="Arial" w:hAnsi="Arial" w:cs="Arial"/>
          <w:color w:val="000000"/>
          <w:sz w:val="20"/>
          <w:szCs w:val="20"/>
        </w:rPr>
        <w:t>priloga 2)</w:t>
      </w:r>
      <w:r w:rsidR="002525F2">
        <w:rPr>
          <w:rFonts w:ascii="Arial" w:hAnsi="Arial" w:cs="Arial"/>
          <w:color w:val="000000"/>
          <w:sz w:val="20"/>
          <w:szCs w:val="20"/>
        </w:rPr>
        <w:t>,</w:t>
      </w:r>
    </w:p>
    <w:p w:rsidR="002525F2" w:rsidRDefault="002525F2" w:rsidP="00137676">
      <w:pPr>
        <w:pStyle w:val="Odstavekseznama"/>
        <w:numPr>
          <w:ilvl w:val="1"/>
          <w:numId w:val="5"/>
        </w:numPr>
        <w:autoSpaceDE w:val="0"/>
        <w:autoSpaceDN w:val="0"/>
        <w:adjustRightInd w:val="0"/>
        <w:spacing w:line="288" w:lineRule="auto"/>
        <w:ind w:left="709"/>
        <w:rPr>
          <w:rFonts w:ascii="Arial" w:hAnsi="Arial" w:cs="Arial"/>
          <w:color w:val="000000"/>
          <w:sz w:val="20"/>
          <w:szCs w:val="20"/>
        </w:rPr>
      </w:pPr>
      <w:r>
        <w:rPr>
          <w:rFonts w:ascii="Arial" w:hAnsi="Arial" w:cs="Arial"/>
          <w:color w:val="000000"/>
          <w:sz w:val="20"/>
          <w:szCs w:val="20"/>
        </w:rPr>
        <w:t xml:space="preserve">dopis Sklad NEK (priloga 3)  in </w:t>
      </w:r>
    </w:p>
    <w:p w:rsidR="00E804B1" w:rsidRDefault="00CE06E6" w:rsidP="00137676">
      <w:pPr>
        <w:pStyle w:val="Odstavekseznama"/>
        <w:numPr>
          <w:ilvl w:val="1"/>
          <w:numId w:val="5"/>
        </w:numPr>
        <w:autoSpaceDE w:val="0"/>
        <w:autoSpaceDN w:val="0"/>
        <w:adjustRightInd w:val="0"/>
        <w:spacing w:line="288" w:lineRule="auto"/>
        <w:ind w:left="709"/>
        <w:rPr>
          <w:rFonts w:ascii="Arial" w:hAnsi="Arial" w:cs="Arial"/>
          <w:color w:val="000000"/>
          <w:sz w:val="20"/>
          <w:szCs w:val="20"/>
        </w:rPr>
      </w:pPr>
      <w:r>
        <w:rPr>
          <w:rFonts w:ascii="Arial" w:hAnsi="Arial" w:cs="Arial"/>
          <w:color w:val="000000"/>
          <w:sz w:val="20"/>
          <w:szCs w:val="20"/>
        </w:rPr>
        <w:t xml:space="preserve">PDFN ARAO </w:t>
      </w:r>
      <w:r w:rsidR="009C3302">
        <w:rPr>
          <w:rFonts w:ascii="Arial" w:hAnsi="Arial" w:cs="Arial"/>
          <w:color w:val="000000"/>
          <w:sz w:val="20"/>
          <w:szCs w:val="20"/>
        </w:rPr>
        <w:t>za leto 2021</w:t>
      </w:r>
      <w:r w:rsidR="002525F2">
        <w:rPr>
          <w:rFonts w:ascii="Arial" w:hAnsi="Arial" w:cs="Arial"/>
          <w:color w:val="000000"/>
          <w:sz w:val="20"/>
          <w:szCs w:val="20"/>
        </w:rPr>
        <w:t xml:space="preserve"> (priloga 4</w:t>
      </w:r>
      <w:r w:rsidR="00912AA9">
        <w:rPr>
          <w:rFonts w:ascii="Arial" w:hAnsi="Arial" w:cs="Arial"/>
          <w:color w:val="000000"/>
          <w:sz w:val="20"/>
          <w:szCs w:val="20"/>
        </w:rPr>
        <w:t>)</w:t>
      </w:r>
    </w:p>
    <w:p w:rsidR="002525F2" w:rsidRDefault="002525F2" w:rsidP="002525F2">
      <w:pPr>
        <w:pStyle w:val="Odstavekseznama"/>
        <w:autoSpaceDE w:val="0"/>
        <w:autoSpaceDN w:val="0"/>
        <w:adjustRightInd w:val="0"/>
        <w:spacing w:line="288" w:lineRule="auto"/>
        <w:ind w:left="709"/>
        <w:rPr>
          <w:rFonts w:ascii="Arial" w:hAnsi="Arial" w:cs="Arial"/>
          <w:color w:val="000000"/>
          <w:sz w:val="20"/>
          <w:szCs w:val="20"/>
        </w:rPr>
      </w:pPr>
    </w:p>
    <w:p w:rsidR="00BD228B" w:rsidRPr="00EF445E" w:rsidRDefault="00BD228B" w:rsidP="00BD228B">
      <w:pPr>
        <w:pStyle w:val="Odstavekseznama"/>
        <w:autoSpaceDE w:val="0"/>
        <w:autoSpaceDN w:val="0"/>
        <w:adjustRightInd w:val="0"/>
        <w:spacing w:line="288" w:lineRule="auto"/>
        <w:ind w:left="709"/>
        <w:rPr>
          <w:rFonts w:ascii="Arial" w:hAnsi="Arial" w:cs="Arial"/>
          <w:color w:val="000000"/>
          <w:sz w:val="20"/>
          <w:szCs w:val="20"/>
        </w:rPr>
      </w:pPr>
    </w:p>
    <w:p w:rsidR="00AE2460" w:rsidRDefault="00AE2460" w:rsidP="0056513C">
      <w:pPr>
        <w:autoSpaceDE w:val="0"/>
        <w:autoSpaceDN w:val="0"/>
        <w:adjustRightInd w:val="0"/>
        <w:spacing w:line="288" w:lineRule="auto"/>
        <w:rPr>
          <w:rFonts w:ascii="Arial" w:hAnsi="Arial" w:cs="Arial"/>
          <w:color w:val="000000"/>
          <w:sz w:val="20"/>
          <w:szCs w:val="20"/>
        </w:rPr>
      </w:pPr>
    </w:p>
    <w:p w:rsidR="00242291" w:rsidRPr="004F5721" w:rsidRDefault="004F5721" w:rsidP="00AE2460">
      <w:pPr>
        <w:autoSpaceDE w:val="0"/>
        <w:autoSpaceDN w:val="0"/>
        <w:adjustRightInd w:val="0"/>
        <w:spacing w:line="288" w:lineRule="auto"/>
        <w:jc w:val="right"/>
        <w:rPr>
          <w:rFonts w:ascii="Arial" w:hAnsi="Arial" w:cs="Arial"/>
          <w:color w:val="000000"/>
          <w:sz w:val="20"/>
          <w:szCs w:val="20"/>
        </w:rPr>
      </w:pPr>
      <w:r w:rsidRPr="004F5721">
        <w:rPr>
          <w:rFonts w:ascii="Arial" w:hAnsi="Arial" w:cs="Arial"/>
          <w:color w:val="000000"/>
          <w:sz w:val="20"/>
          <w:szCs w:val="20"/>
        </w:rPr>
        <w:t>PRILOGA 1</w:t>
      </w:r>
    </w:p>
    <w:p w:rsidR="001D03E3" w:rsidRPr="004F5721" w:rsidRDefault="001D03E3" w:rsidP="001D03E3">
      <w:pPr>
        <w:spacing w:line="288" w:lineRule="auto"/>
        <w:rPr>
          <w:rFonts w:ascii="Arial" w:hAnsi="Arial" w:cs="Arial"/>
          <w:b/>
          <w:color w:val="000000"/>
          <w:sz w:val="20"/>
          <w:szCs w:val="20"/>
        </w:rPr>
      </w:pPr>
      <w:r w:rsidRPr="004F5721">
        <w:rPr>
          <w:rFonts w:ascii="Arial" w:hAnsi="Arial" w:cs="Arial"/>
          <w:b/>
          <w:color w:val="000000"/>
          <w:sz w:val="20"/>
          <w:szCs w:val="20"/>
        </w:rPr>
        <w:t>OBRAZLOŽITEV:</w:t>
      </w:r>
    </w:p>
    <w:p w:rsidR="009249A5" w:rsidRPr="001D03E3" w:rsidRDefault="009249A5" w:rsidP="001D03E3">
      <w:pPr>
        <w:spacing w:line="288" w:lineRule="auto"/>
        <w:rPr>
          <w:rFonts w:ascii="Arial" w:hAnsi="Arial" w:cs="Arial"/>
          <w:color w:val="000000"/>
          <w:sz w:val="20"/>
          <w:szCs w:val="20"/>
        </w:rPr>
      </w:pPr>
    </w:p>
    <w:p w:rsidR="00591699" w:rsidRDefault="0053070B" w:rsidP="00591699">
      <w:pPr>
        <w:spacing w:line="288" w:lineRule="auto"/>
        <w:jc w:val="both"/>
        <w:rPr>
          <w:rFonts w:ascii="Arial" w:hAnsi="Arial" w:cs="Arial"/>
          <w:color w:val="000000"/>
          <w:sz w:val="20"/>
          <w:szCs w:val="20"/>
        </w:rPr>
      </w:pPr>
      <w:r>
        <w:rPr>
          <w:rFonts w:ascii="Arial" w:hAnsi="Arial" w:cs="Arial"/>
          <w:color w:val="000000"/>
          <w:sz w:val="20"/>
          <w:szCs w:val="20"/>
        </w:rPr>
        <w:t>Upravni odbor ARAO</w:t>
      </w:r>
      <w:r w:rsidR="009C3302">
        <w:rPr>
          <w:rFonts w:ascii="Arial" w:hAnsi="Arial" w:cs="Arial"/>
          <w:color w:val="000000"/>
          <w:sz w:val="20"/>
          <w:szCs w:val="20"/>
        </w:rPr>
        <w:t xml:space="preserve"> je skladno z internimi akti na svoji 2. redni seji, dne 20. 11. 2020</w:t>
      </w:r>
      <w:r w:rsidR="00770AB8" w:rsidRPr="00770AB8">
        <w:rPr>
          <w:rFonts w:ascii="Arial" w:hAnsi="Arial" w:cs="Arial"/>
          <w:color w:val="000000"/>
          <w:sz w:val="20"/>
          <w:szCs w:val="20"/>
        </w:rPr>
        <w:t xml:space="preserve">, obravnaval in sprejel </w:t>
      </w:r>
      <w:r w:rsidR="009C3302">
        <w:rPr>
          <w:rFonts w:ascii="Arial" w:hAnsi="Arial" w:cs="Arial"/>
          <w:color w:val="000000"/>
          <w:sz w:val="20"/>
          <w:szCs w:val="20"/>
        </w:rPr>
        <w:t xml:space="preserve">PDFN 2021, na katerega Vlada RS kot ustanoviteljica poda soglasje. </w:t>
      </w:r>
      <w:r w:rsidR="00770AB8" w:rsidRPr="00770AB8">
        <w:rPr>
          <w:rFonts w:ascii="Arial" w:hAnsi="Arial" w:cs="Arial"/>
          <w:color w:val="000000"/>
          <w:sz w:val="20"/>
          <w:szCs w:val="20"/>
        </w:rPr>
        <w:t>V dokumentu ARAO obravnava naloge in projekte, za katere načrtuje, da jih bo izpeljal v tekočem letu, dinamiko dela in finančna sreds</w:t>
      </w:r>
      <w:r w:rsidR="00803A75">
        <w:rPr>
          <w:rFonts w:ascii="Arial" w:hAnsi="Arial" w:cs="Arial"/>
          <w:color w:val="000000"/>
          <w:sz w:val="20"/>
          <w:szCs w:val="20"/>
        </w:rPr>
        <w:t>tva, ki so potrebna za izvedbo.</w:t>
      </w:r>
      <w:r w:rsidR="009C3302">
        <w:rPr>
          <w:rFonts w:ascii="Arial" w:hAnsi="Arial" w:cs="Arial"/>
          <w:color w:val="000000"/>
          <w:sz w:val="20"/>
          <w:szCs w:val="20"/>
        </w:rPr>
        <w:t xml:space="preserve"> </w:t>
      </w:r>
      <w:r w:rsidR="00770AB8" w:rsidRPr="00770AB8">
        <w:rPr>
          <w:rFonts w:ascii="Arial" w:hAnsi="Arial" w:cs="Arial"/>
          <w:color w:val="000000"/>
          <w:sz w:val="20"/>
          <w:szCs w:val="20"/>
        </w:rPr>
        <w:t xml:space="preserve">ARAO je </w:t>
      </w:r>
      <w:r w:rsidR="00803A75">
        <w:rPr>
          <w:rFonts w:ascii="Arial" w:hAnsi="Arial" w:cs="Arial"/>
          <w:color w:val="000000"/>
          <w:sz w:val="20"/>
          <w:szCs w:val="20"/>
        </w:rPr>
        <w:t>PDFN</w:t>
      </w:r>
      <w:r w:rsidR="009C3302">
        <w:rPr>
          <w:rFonts w:ascii="Arial" w:hAnsi="Arial" w:cs="Arial"/>
          <w:color w:val="000000"/>
          <w:sz w:val="20"/>
          <w:szCs w:val="20"/>
        </w:rPr>
        <w:t xml:space="preserve"> 2021 </w:t>
      </w:r>
      <w:r w:rsidR="00770AB8" w:rsidRPr="00770AB8">
        <w:rPr>
          <w:rFonts w:ascii="Arial" w:hAnsi="Arial" w:cs="Arial"/>
          <w:color w:val="000000"/>
          <w:sz w:val="20"/>
          <w:szCs w:val="20"/>
        </w:rPr>
        <w:t>pripravil na podlagi veljavnih predpisov in dosedanje ureditve financiranja ARAO, vključno z upoštevanjem določb Agentske pogodbe o izvajanju storitev v imenu in za račun Republike Slovenije na področju dejavnosti, ki so povezane z umeščanjem javne infrastrukture – odlagališča nizko in sred</w:t>
      </w:r>
      <w:r w:rsidR="00A71A8F">
        <w:rPr>
          <w:rFonts w:ascii="Arial" w:hAnsi="Arial" w:cs="Arial"/>
          <w:color w:val="000000"/>
          <w:sz w:val="20"/>
          <w:szCs w:val="20"/>
        </w:rPr>
        <w:t xml:space="preserve">nje radioaktivnih odpadkov in s </w:t>
      </w:r>
      <w:r w:rsidR="00770AB8" w:rsidRPr="00770AB8">
        <w:rPr>
          <w:rFonts w:ascii="Arial" w:hAnsi="Arial" w:cs="Arial"/>
          <w:color w:val="000000"/>
          <w:sz w:val="20"/>
          <w:szCs w:val="20"/>
        </w:rPr>
        <w:t>pridobivanjem gradbenega dovoljenja za gradnjo.</w:t>
      </w:r>
      <w:r w:rsidR="00591699">
        <w:rPr>
          <w:rFonts w:ascii="Arial" w:hAnsi="Arial" w:cs="Arial"/>
          <w:color w:val="000000"/>
          <w:sz w:val="20"/>
          <w:szCs w:val="20"/>
        </w:rPr>
        <w:t xml:space="preserve"> </w:t>
      </w:r>
      <w:r w:rsidR="009C3302" w:rsidRPr="00770AB8">
        <w:rPr>
          <w:rFonts w:ascii="Arial" w:hAnsi="Arial" w:cs="Arial"/>
          <w:color w:val="000000"/>
          <w:sz w:val="20"/>
          <w:szCs w:val="20"/>
        </w:rPr>
        <w:t>Za vsak projekt je v programu na kratko podana vsebina, osnovni namen, vhodni pogoji oziroma začetne zahteve, pričakovani rezultati, način izvedbe, trajanje, ocena sredstev potrebnih za izvedbo ter viri financiranja</w:t>
      </w:r>
      <w:r w:rsidR="00A71A8F">
        <w:rPr>
          <w:rFonts w:ascii="Arial" w:hAnsi="Arial" w:cs="Arial"/>
          <w:color w:val="000000"/>
          <w:sz w:val="20"/>
          <w:szCs w:val="20"/>
        </w:rPr>
        <w:t>.</w:t>
      </w:r>
    </w:p>
    <w:p w:rsidR="00803A75" w:rsidRPr="00770AB8" w:rsidRDefault="00803A75" w:rsidP="00770AB8">
      <w:pPr>
        <w:spacing w:line="288" w:lineRule="auto"/>
        <w:jc w:val="both"/>
        <w:rPr>
          <w:rFonts w:ascii="Arial" w:hAnsi="Arial" w:cs="Arial"/>
          <w:color w:val="000000"/>
          <w:sz w:val="20"/>
          <w:szCs w:val="20"/>
        </w:rPr>
      </w:pPr>
    </w:p>
    <w:p w:rsidR="008D300D" w:rsidRDefault="00D92A2B" w:rsidP="00943B61">
      <w:pPr>
        <w:spacing w:line="288" w:lineRule="auto"/>
        <w:jc w:val="both"/>
        <w:rPr>
          <w:rFonts w:ascii="Arial" w:hAnsi="Arial" w:cs="Arial"/>
          <w:color w:val="000000"/>
          <w:sz w:val="20"/>
          <w:szCs w:val="20"/>
        </w:rPr>
      </w:pPr>
      <w:r>
        <w:rPr>
          <w:rFonts w:ascii="Arial" w:hAnsi="Arial" w:cs="Arial"/>
          <w:color w:val="000000"/>
          <w:sz w:val="20"/>
          <w:szCs w:val="20"/>
        </w:rPr>
        <w:t>PDFN</w:t>
      </w:r>
      <w:r w:rsidR="009C3302">
        <w:rPr>
          <w:rFonts w:ascii="Arial" w:hAnsi="Arial" w:cs="Arial"/>
          <w:color w:val="000000"/>
          <w:sz w:val="20"/>
          <w:szCs w:val="20"/>
        </w:rPr>
        <w:t xml:space="preserve"> 2021</w:t>
      </w:r>
      <w:r w:rsidR="00770AB8" w:rsidRPr="00770AB8">
        <w:rPr>
          <w:rFonts w:ascii="Arial" w:hAnsi="Arial" w:cs="Arial"/>
          <w:color w:val="000000"/>
          <w:sz w:val="20"/>
          <w:szCs w:val="20"/>
        </w:rPr>
        <w:t xml:space="preserve"> celostno obravnava vse aktivnosti zavoda pri izvajanju obvezne državne gospodarske javne službe na področju ravnanja z radioaktivnimi odpadki, ki temelji na potrjenem investicijskem programu za izgradnjo odlagališča nizko in srednje r</w:t>
      </w:r>
      <w:r w:rsidR="0053070B">
        <w:rPr>
          <w:rFonts w:ascii="Arial" w:hAnsi="Arial" w:cs="Arial"/>
          <w:color w:val="000000"/>
          <w:sz w:val="20"/>
          <w:szCs w:val="20"/>
        </w:rPr>
        <w:t>adioaktivnih odpadkov</w:t>
      </w:r>
      <w:r w:rsidR="009C3302">
        <w:rPr>
          <w:rFonts w:ascii="Arial" w:hAnsi="Arial" w:cs="Arial"/>
          <w:color w:val="000000"/>
          <w:sz w:val="20"/>
          <w:szCs w:val="20"/>
        </w:rPr>
        <w:t>.</w:t>
      </w:r>
      <w:r w:rsidR="0053070B">
        <w:rPr>
          <w:rFonts w:ascii="Arial" w:hAnsi="Arial" w:cs="Arial"/>
          <w:color w:val="000000"/>
          <w:sz w:val="20"/>
          <w:szCs w:val="20"/>
        </w:rPr>
        <w:t xml:space="preserve"> </w:t>
      </w:r>
      <w:r w:rsidR="009C3302">
        <w:rPr>
          <w:rFonts w:ascii="Arial" w:hAnsi="Arial" w:cs="Arial"/>
          <w:color w:val="000000"/>
          <w:sz w:val="20"/>
          <w:szCs w:val="20"/>
        </w:rPr>
        <w:t>V letu 2021</w:t>
      </w:r>
      <w:r w:rsidR="008D300D">
        <w:rPr>
          <w:rFonts w:ascii="Arial" w:hAnsi="Arial" w:cs="Arial"/>
          <w:color w:val="000000"/>
          <w:sz w:val="20"/>
          <w:szCs w:val="20"/>
        </w:rPr>
        <w:t xml:space="preserve"> </w:t>
      </w:r>
      <w:r w:rsidR="007D6C16">
        <w:rPr>
          <w:rFonts w:ascii="Arial" w:hAnsi="Arial" w:cs="Arial"/>
          <w:color w:val="000000"/>
          <w:sz w:val="20"/>
          <w:szCs w:val="20"/>
        </w:rPr>
        <w:t>so zastavljeni cilji:</w:t>
      </w:r>
    </w:p>
    <w:p w:rsidR="008D300D" w:rsidRPr="008D300D" w:rsidRDefault="008D300D" w:rsidP="00137676">
      <w:pPr>
        <w:pStyle w:val="Odstavekseznama"/>
        <w:numPr>
          <w:ilvl w:val="0"/>
          <w:numId w:val="13"/>
        </w:numPr>
        <w:spacing w:line="288" w:lineRule="auto"/>
        <w:jc w:val="both"/>
        <w:rPr>
          <w:rFonts w:ascii="Arial" w:hAnsi="Arial" w:cs="Arial"/>
          <w:color w:val="000000"/>
          <w:sz w:val="20"/>
          <w:szCs w:val="20"/>
        </w:rPr>
      </w:pPr>
      <w:r w:rsidRPr="008D300D">
        <w:rPr>
          <w:rFonts w:ascii="Arial" w:hAnsi="Arial" w:cs="Arial"/>
          <w:b/>
          <w:color w:val="000000"/>
          <w:sz w:val="20"/>
          <w:szCs w:val="20"/>
        </w:rPr>
        <w:t xml:space="preserve">na področju </w:t>
      </w:r>
      <w:r>
        <w:rPr>
          <w:rFonts w:ascii="Arial" w:hAnsi="Arial" w:cs="Arial"/>
          <w:b/>
          <w:color w:val="000000"/>
          <w:sz w:val="20"/>
          <w:szCs w:val="20"/>
        </w:rPr>
        <w:t>i</w:t>
      </w:r>
      <w:r w:rsidRPr="008D300D">
        <w:rPr>
          <w:rFonts w:ascii="Arial" w:hAnsi="Arial" w:cs="Arial"/>
          <w:b/>
          <w:color w:val="000000"/>
          <w:sz w:val="20"/>
          <w:szCs w:val="20"/>
        </w:rPr>
        <w:t>zgradnje odlagališča NSRAO</w:t>
      </w:r>
      <w:r w:rsidR="00943B61" w:rsidRPr="008D300D">
        <w:rPr>
          <w:rFonts w:ascii="Arial" w:hAnsi="Arial" w:cs="Arial"/>
          <w:color w:val="000000"/>
          <w:sz w:val="20"/>
          <w:szCs w:val="20"/>
        </w:rPr>
        <w:t>:</w:t>
      </w:r>
    </w:p>
    <w:p w:rsidR="008D300D" w:rsidRPr="008D300D" w:rsidRDefault="007D6C16"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 xml:space="preserve">pridobitev gradbenega </w:t>
      </w:r>
      <w:r w:rsidR="00770AB8" w:rsidRPr="008D300D">
        <w:rPr>
          <w:rFonts w:ascii="Arial" w:hAnsi="Arial" w:cs="Arial"/>
          <w:color w:val="000000"/>
          <w:sz w:val="20"/>
          <w:szCs w:val="20"/>
        </w:rPr>
        <w:t>do</w:t>
      </w:r>
      <w:r>
        <w:rPr>
          <w:rFonts w:ascii="Arial" w:hAnsi="Arial" w:cs="Arial"/>
          <w:color w:val="000000"/>
          <w:sz w:val="20"/>
          <w:szCs w:val="20"/>
        </w:rPr>
        <w:t>voljenja</w:t>
      </w:r>
      <w:r w:rsidR="00770AB8" w:rsidRPr="008D300D">
        <w:rPr>
          <w:rFonts w:ascii="Arial" w:hAnsi="Arial" w:cs="Arial"/>
          <w:color w:val="000000"/>
          <w:sz w:val="20"/>
          <w:szCs w:val="20"/>
        </w:rPr>
        <w:t xml:space="preserve"> za </w:t>
      </w:r>
      <w:r w:rsidR="008D300D" w:rsidRPr="008D300D">
        <w:rPr>
          <w:rFonts w:ascii="Arial" w:hAnsi="Arial" w:cs="Arial"/>
          <w:sz w:val="20"/>
          <w:szCs w:val="20"/>
        </w:rPr>
        <w:t xml:space="preserve">infrastrukturne priključke in stavbe odlagališča NSRAO, </w:t>
      </w:r>
    </w:p>
    <w:p w:rsidR="008D300D" w:rsidRPr="008D300D" w:rsidRDefault="007D6C16"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sz w:val="20"/>
          <w:szCs w:val="20"/>
        </w:rPr>
        <w:t>izpolnitev vseh pogojev</w:t>
      </w:r>
      <w:r w:rsidR="008D300D" w:rsidRPr="008D300D">
        <w:rPr>
          <w:rFonts w:ascii="Arial" w:hAnsi="Arial" w:cs="Arial"/>
          <w:sz w:val="20"/>
          <w:szCs w:val="20"/>
        </w:rPr>
        <w:t xml:space="preserve"> za začetek gradnje odlagališča NSRAO,</w:t>
      </w:r>
    </w:p>
    <w:p w:rsidR="008D300D" w:rsidRPr="008D300D" w:rsidRDefault="008D300D" w:rsidP="00137676">
      <w:pPr>
        <w:pStyle w:val="Odstavekseznama"/>
        <w:numPr>
          <w:ilvl w:val="0"/>
          <w:numId w:val="12"/>
        </w:numPr>
        <w:spacing w:line="288" w:lineRule="auto"/>
        <w:jc w:val="both"/>
        <w:rPr>
          <w:rFonts w:ascii="Arial" w:hAnsi="Arial" w:cs="Arial"/>
          <w:color w:val="000000"/>
          <w:sz w:val="20"/>
          <w:szCs w:val="20"/>
        </w:rPr>
      </w:pPr>
      <w:r w:rsidRPr="008D300D">
        <w:rPr>
          <w:rFonts w:ascii="Arial" w:hAnsi="Arial" w:cs="Arial"/>
          <w:sz w:val="20"/>
          <w:szCs w:val="20"/>
        </w:rPr>
        <w:t>dokončanje javnega razpisa za izvajalca gradnje,</w:t>
      </w:r>
    </w:p>
    <w:p w:rsidR="008D300D" w:rsidRPr="008D300D" w:rsidRDefault="008D300D" w:rsidP="00137676">
      <w:pPr>
        <w:pStyle w:val="Odstavekseznama"/>
        <w:numPr>
          <w:ilvl w:val="0"/>
          <w:numId w:val="12"/>
        </w:numPr>
        <w:spacing w:line="288" w:lineRule="auto"/>
        <w:jc w:val="both"/>
        <w:rPr>
          <w:rFonts w:ascii="Arial" w:hAnsi="Arial" w:cs="Arial"/>
          <w:color w:val="000000"/>
          <w:sz w:val="20"/>
          <w:szCs w:val="20"/>
        </w:rPr>
      </w:pPr>
      <w:r w:rsidRPr="008D300D">
        <w:rPr>
          <w:rFonts w:ascii="Arial" w:hAnsi="Arial" w:cs="Arial"/>
          <w:sz w:val="20"/>
          <w:szCs w:val="20"/>
        </w:rPr>
        <w:t>podpis pogodbe z izvajalcem gradnje.</w:t>
      </w:r>
    </w:p>
    <w:p w:rsidR="008D300D" w:rsidRPr="008D300D" w:rsidRDefault="008D300D" w:rsidP="00137676">
      <w:pPr>
        <w:pStyle w:val="Odstavekseznama"/>
        <w:numPr>
          <w:ilvl w:val="0"/>
          <w:numId w:val="12"/>
        </w:numPr>
        <w:spacing w:line="288" w:lineRule="auto"/>
        <w:jc w:val="both"/>
        <w:rPr>
          <w:rFonts w:ascii="Arial" w:hAnsi="Arial" w:cs="Arial"/>
          <w:color w:val="000000"/>
          <w:sz w:val="20"/>
          <w:szCs w:val="20"/>
        </w:rPr>
      </w:pPr>
      <w:r w:rsidRPr="008D300D">
        <w:rPr>
          <w:rFonts w:ascii="Arial" w:hAnsi="Arial" w:cs="Arial"/>
          <w:sz w:val="20"/>
          <w:szCs w:val="20"/>
        </w:rPr>
        <w:t>pričetek gradnje odlagališča NSRAO,</w:t>
      </w:r>
    </w:p>
    <w:p w:rsidR="008D300D" w:rsidRPr="008D300D" w:rsidRDefault="008D300D" w:rsidP="00137676">
      <w:pPr>
        <w:pStyle w:val="Odstavekseznama"/>
        <w:numPr>
          <w:ilvl w:val="0"/>
          <w:numId w:val="12"/>
        </w:numPr>
        <w:spacing w:line="288" w:lineRule="auto"/>
        <w:jc w:val="both"/>
        <w:rPr>
          <w:rFonts w:ascii="Arial" w:hAnsi="Arial" w:cs="Arial"/>
          <w:color w:val="000000"/>
          <w:sz w:val="20"/>
          <w:szCs w:val="20"/>
        </w:rPr>
      </w:pPr>
      <w:r w:rsidRPr="008D300D">
        <w:rPr>
          <w:rFonts w:ascii="Arial" w:hAnsi="Arial" w:cs="Arial"/>
          <w:sz w:val="20"/>
          <w:szCs w:val="20"/>
        </w:rPr>
        <w:t xml:space="preserve">redno zagotavljanje meritev monitoringa na območju umestitve odlagališča NSRAO v prostor in </w:t>
      </w:r>
    </w:p>
    <w:p w:rsidR="008D300D" w:rsidRPr="008D300D" w:rsidRDefault="008D300D" w:rsidP="00137676">
      <w:pPr>
        <w:pStyle w:val="Odstavekseznama"/>
        <w:numPr>
          <w:ilvl w:val="0"/>
          <w:numId w:val="12"/>
        </w:numPr>
        <w:spacing w:line="288" w:lineRule="auto"/>
        <w:jc w:val="both"/>
        <w:rPr>
          <w:rFonts w:ascii="Arial" w:hAnsi="Arial" w:cs="Arial"/>
          <w:color w:val="000000"/>
          <w:sz w:val="20"/>
          <w:szCs w:val="20"/>
        </w:rPr>
      </w:pPr>
      <w:r w:rsidRPr="008D300D">
        <w:rPr>
          <w:rFonts w:ascii="Arial" w:hAnsi="Arial" w:cs="Arial"/>
          <w:sz w:val="20"/>
          <w:szCs w:val="20"/>
        </w:rPr>
        <w:t>priprava revizije varnostnih analiz.</w:t>
      </w:r>
    </w:p>
    <w:p w:rsidR="00BB60C3" w:rsidRPr="00BB60C3" w:rsidRDefault="00770AB8" w:rsidP="00137676">
      <w:pPr>
        <w:pStyle w:val="Odstavekseznama"/>
        <w:numPr>
          <w:ilvl w:val="0"/>
          <w:numId w:val="13"/>
        </w:numPr>
        <w:spacing w:line="288" w:lineRule="auto"/>
        <w:jc w:val="both"/>
        <w:rPr>
          <w:rFonts w:ascii="Arial" w:hAnsi="Arial" w:cs="Arial"/>
          <w:b/>
          <w:color w:val="000000"/>
          <w:sz w:val="20"/>
          <w:szCs w:val="20"/>
        </w:rPr>
      </w:pPr>
      <w:r w:rsidRPr="00BB60C3">
        <w:rPr>
          <w:rFonts w:ascii="Arial" w:hAnsi="Arial" w:cs="Arial"/>
          <w:b/>
          <w:color w:val="000000"/>
          <w:sz w:val="20"/>
          <w:szCs w:val="20"/>
        </w:rPr>
        <w:t>na področju ravnanja z instituc</w:t>
      </w:r>
      <w:r w:rsidR="00943B61" w:rsidRPr="00BB60C3">
        <w:rPr>
          <w:rFonts w:ascii="Arial" w:hAnsi="Arial" w:cs="Arial"/>
          <w:b/>
          <w:color w:val="000000"/>
          <w:sz w:val="20"/>
          <w:szCs w:val="20"/>
        </w:rPr>
        <w:t>ionalnimi radioaktivni odpadki (RAO)</w:t>
      </w:r>
      <w:r w:rsidR="008D300D" w:rsidRPr="00BB60C3">
        <w:rPr>
          <w:rFonts w:ascii="Arial" w:hAnsi="Arial" w:cs="Arial"/>
          <w:b/>
          <w:color w:val="000000"/>
          <w:sz w:val="20"/>
          <w:szCs w:val="20"/>
        </w:rPr>
        <w:t>:</w:t>
      </w:r>
      <w:r w:rsidR="00943B61" w:rsidRPr="00BB60C3">
        <w:rPr>
          <w:rFonts w:ascii="Arial" w:hAnsi="Arial" w:cs="Arial"/>
          <w:b/>
          <w:color w:val="000000"/>
          <w:sz w:val="20"/>
          <w:szCs w:val="20"/>
        </w:rPr>
        <w:t xml:space="preserve"> </w:t>
      </w:r>
    </w:p>
    <w:p w:rsidR="00BB60C3" w:rsidRPr="00BB60C3" w:rsidRDefault="00BB60C3" w:rsidP="00137676">
      <w:pPr>
        <w:pStyle w:val="Odstavekseznama"/>
        <w:numPr>
          <w:ilvl w:val="0"/>
          <w:numId w:val="12"/>
        </w:numPr>
        <w:spacing w:line="288" w:lineRule="auto"/>
        <w:jc w:val="both"/>
        <w:rPr>
          <w:rFonts w:ascii="Arial" w:hAnsi="Arial" w:cs="Arial"/>
          <w:color w:val="000000"/>
          <w:sz w:val="20"/>
          <w:szCs w:val="20"/>
        </w:rPr>
      </w:pPr>
      <w:r w:rsidRPr="00BB60C3">
        <w:rPr>
          <w:rFonts w:ascii="Arial" w:hAnsi="Arial" w:cs="Arial"/>
          <w:color w:val="000000"/>
          <w:sz w:val="20"/>
          <w:szCs w:val="20"/>
        </w:rPr>
        <w:t>poskrbeti za nadzor nad RAO, da se varuje zdravje ljudi ter ok</w:t>
      </w:r>
      <w:r>
        <w:rPr>
          <w:rFonts w:ascii="Arial" w:hAnsi="Arial" w:cs="Arial"/>
          <w:color w:val="000000"/>
          <w:sz w:val="20"/>
          <w:szCs w:val="20"/>
        </w:rPr>
        <w:t>olja in razbremeni imetnike RAO,</w:t>
      </w:r>
    </w:p>
    <w:p w:rsidR="00BB60C3" w:rsidRPr="00BB60C3" w:rsidRDefault="00BB60C3"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o</w:t>
      </w:r>
      <w:r w:rsidRPr="00BB60C3">
        <w:rPr>
          <w:rFonts w:ascii="Arial" w:hAnsi="Arial" w:cs="Arial"/>
          <w:color w:val="000000"/>
          <w:sz w:val="20"/>
          <w:szCs w:val="20"/>
        </w:rPr>
        <w:t>hraniti strokovni nivo storitev javne službe na najmanj enak</w:t>
      </w:r>
      <w:r>
        <w:rPr>
          <w:rFonts w:ascii="Arial" w:hAnsi="Arial" w:cs="Arial"/>
          <w:color w:val="000000"/>
          <w:sz w:val="20"/>
          <w:szCs w:val="20"/>
        </w:rPr>
        <w:t>em nivoju kot v preteklih letih,</w:t>
      </w:r>
      <w:r w:rsidRPr="00BB60C3">
        <w:rPr>
          <w:rFonts w:ascii="Arial" w:hAnsi="Arial" w:cs="Arial"/>
          <w:color w:val="000000"/>
          <w:sz w:val="20"/>
          <w:szCs w:val="20"/>
        </w:rPr>
        <w:t xml:space="preserve"> </w:t>
      </w:r>
    </w:p>
    <w:p w:rsidR="00BB60C3" w:rsidRPr="00BB60C3" w:rsidRDefault="00BB60C3"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z</w:t>
      </w:r>
      <w:r w:rsidRPr="00BB60C3">
        <w:rPr>
          <w:rFonts w:ascii="Arial" w:hAnsi="Arial" w:cs="Arial"/>
          <w:color w:val="000000"/>
          <w:sz w:val="20"/>
          <w:szCs w:val="20"/>
        </w:rPr>
        <w:t>manjševati količine skladiščenih institucionalnih RAO z razstavljanjem, stiskanjem, recikliranjem, predajo virov v ponovno uporabo in opuščanjem nadzora n</w:t>
      </w:r>
      <w:r>
        <w:rPr>
          <w:rFonts w:ascii="Arial" w:hAnsi="Arial" w:cs="Arial"/>
          <w:color w:val="000000"/>
          <w:sz w:val="20"/>
          <w:szCs w:val="20"/>
        </w:rPr>
        <w:t xml:space="preserve">ad odpadki, kjer je to primerno in </w:t>
      </w:r>
    </w:p>
    <w:p w:rsidR="00BB60C3" w:rsidRPr="00BB60C3" w:rsidRDefault="00BB60C3" w:rsidP="00137676">
      <w:pPr>
        <w:pStyle w:val="Odstavekseznama"/>
        <w:numPr>
          <w:ilvl w:val="0"/>
          <w:numId w:val="12"/>
        </w:numPr>
        <w:spacing w:line="288" w:lineRule="auto"/>
        <w:jc w:val="both"/>
        <w:rPr>
          <w:rFonts w:ascii="Arial" w:hAnsi="Arial" w:cs="Arial"/>
          <w:color w:val="000000"/>
          <w:sz w:val="20"/>
          <w:szCs w:val="20"/>
        </w:rPr>
      </w:pPr>
      <w:r w:rsidRPr="00BB60C3">
        <w:rPr>
          <w:rFonts w:ascii="Arial" w:hAnsi="Arial" w:cs="Arial"/>
          <w:color w:val="000000"/>
          <w:sz w:val="20"/>
          <w:szCs w:val="20"/>
        </w:rPr>
        <w:t>vzdrževanje</w:t>
      </w:r>
      <w:r>
        <w:rPr>
          <w:rFonts w:ascii="Arial" w:hAnsi="Arial" w:cs="Arial"/>
          <w:color w:val="000000"/>
          <w:sz w:val="20"/>
          <w:szCs w:val="20"/>
        </w:rPr>
        <w:t xml:space="preserve"> </w:t>
      </w:r>
      <w:r w:rsidRPr="00BB60C3">
        <w:rPr>
          <w:rFonts w:ascii="Arial" w:hAnsi="Arial" w:cs="Arial"/>
          <w:color w:val="000000"/>
          <w:sz w:val="20"/>
          <w:szCs w:val="20"/>
        </w:rPr>
        <w:t>objekta CSRAO, vozila za prevoz RAO in ostale opreme</w:t>
      </w:r>
      <w:r>
        <w:rPr>
          <w:rFonts w:ascii="Arial" w:hAnsi="Arial" w:cs="Arial"/>
          <w:color w:val="000000"/>
          <w:sz w:val="20"/>
          <w:szCs w:val="20"/>
        </w:rPr>
        <w:t>, da lahko</w:t>
      </w:r>
      <w:r w:rsidRPr="00BB60C3">
        <w:rPr>
          <w:rFonts w:ascii="Arial" w:hAnsi="Arial" w:cs="Arial"/>
          <w:color w:val="000000"/>
          <w:sz w:val="20"/>
          <w:szCs w:val="20"/>
        </w:rPr>
        <w:t xml:space="preserve"> ARAO zagotavlja varnost ravnanja z RAO.</w:t>
      </w:r>
    </w:p>
    <w:p w:rsidR="004B6212" w:rsidRPr="004B6212" w:rsidRDefault="004B6212" w:rsidP="00137676">
      <w:pPr>
        <w:pStyle w:val="Odstavekseznama"/>
        <w:numPr>
          <w:ilvl w:val="0"/>
          <w:numId w:val="13"/>
        </w:numPr>
        <w:spacing w:line="288" w:lineRule="auto"/>
        <w:jc w:val="both"/>
        <w:rPr>
          <w:rFonts w:ascii="Arial" w:hAnsi="Arial" w:cs="Arial"/>
          <w:color w:val="000000"/>
          <w:sz w:val="20"/>
          <w:szCs w:val="20"/>
        </w:rPr>
      </w:pPr>
      <w:r>
        <w:rPr>
          <w:rFonts w:ascii="Arial" w:hAnsi="Arial" w:cs="Arial"/>
          <w:b/>
          <w:color w:val="000000"/>
          <w:sz w:val="20"/>
          <w:szCs w:val="20"/>
        </w:rPr>
        <w:t xml:space="preserve">na </w:t>
      </w:r>
      <w:r w:rsidR="00943B61" w:rsidRPr="004B6212">
        <w:rPr>
          <w:rFonts w:ascii="Arial" w:hAnsi="Arial" w:cs="Arial"/>
          <w:b/>
          <w:color w:val="000000"/>
          <w:sz w:val="20"/>
          <w:szCs w:val="20"/>
        </w:rPr>
        <w:t xml:space="preserve">področju dolgoročnega nadzora </w:t>
      </w:r>
      <w:r w:rsidR="00770AB8" w:rsidRPr="004B6212">
        <w:rPr>
          <w:rFonts w:ascii="Arial" w:hAnsi="Arial" w:cs="Arial"/>
          <w:b/>
          <w:color w:val="000000"/>
          <w:sz w:val="20"/>
          <w:szCs w:val="20"/>
        </w:rPr>
        <w:t xml:space="preserve">in vzdrževanja zaprtega odlagališča </w:t>
      </w:r>
      <w:r w:rsidR="007D6C16">
        <w:rPr>
          <w:rFonts w:ascii="Arial" w:hAnsi="Arial" w:cs="Arial"/>
          <w:b/>
          <w:color w:val="000000"/>
          <w:sz w:val="20"/>
          <w:szCs w:val="20"/>
        </w:rPr>
        <w:t xml:space="preserve">rudarske in </w:t>
      </w:r>
      <w:proofErr w:type="spellStart"/>
      <w:r w:rsidR="007D6C16">
        <w:rPr>
          <w:rFonts w:ascii="Arial" w:hAnsi="Arial" w:cs="Arial"/>
          <w:b/>
          <w:color w:val="000000"/>
          <w:sz w:val="20"/>
          <w:szCs w:val="20"/>
        </w:rPr>
        <w:t>hidrometalurške</w:t>
      </w:r>
      <w:proofErr w:type="spellEnd"/>
      <w:r w:rsidR="007D6C16">
        <w:rPr>
          <w:rFonts w:ascii="Arial" w:hAnsi="Arial" w:cs="Arial"/>
          <w:b/>
          <w:color w:val="000000"/>
          <w:sz w:val="20"/>
          <w:szCs w:val="20"/>
        </w:rPr>
        <w:t xml:space="preserve"> </w:t>
      </w:r>
      <w:r w:rsidR="00704FAE">
        <w:rPr>
          <w:rFonts w:ascii="Arial" w:hAnsi="Arial" w:cs="Arial"/>
          <w:b/>
          <w:color w:val="000000"/>
          <w:sz w:val="20"/>
          <w:szCs w:val="20"/>
        </w:rPr>
        <w:t>jalovine</w:t>
      </w:r>
      <w:r w:rsidR="00593E33">
        <w:t>:</w:t>
      </w:r>
      <w:r w:rsidRPr="0087264B">
        <w:t xml:space="preserve"> </w:t>
      </w:r>
    </w:p>
    <w:p w:rsidR="004B6212" w:rsidRDefault="004B6212"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i</w:t>
      </w:r>
      <w:r w:rsidRPr="004B6212">
        <w:rPr>
          <w:rFonts w:ascii="Arial" w:hAnsi="Arial" w:cs="Arial"/>
          <w:color w:val="000000"/>
          <w:sz w:val="20"/>
          <w:szCs w:val="20"/>
        </w:rPr>
        <w:t>zvajati redni letni monitoring, ki je pokazatelj mo</w:t>
      </w:r>
      <w:r>
        <w:rPr>
          <w:rFonts w:ascii="Arial" w:hAnsi="Arial" w:cs="Arial"/>
          <w:color w:val="000000"/>
          <w:sz w:val="20"/>
          <w:szCs w:val="20"/>
        </w:rPr>
        <w:t>rebitnih sprememb v odlagališču,</w:t>
      </w:r>
    </w:p>
    <w:p w:rsidR="00704FAE" w:rsidRDefault="00704FAE" w:rsidP="00D02E3C">
      <w:pPr>
        <w:pStyle w:val="Odstavekseznama"/>
        <w:numPr>
          <w:ilvl w:val="0"/>
          <w:numId w:val="12"/>
        </w:numPr>
        <w:spacing w:line="288" w:lineRule="auto"/>
        <w:jc w:val="both"/>
        <w:rPr>
          <w:rFonts w:ascii="Arial" w:hAnsi="Arial" w:cs="Arial"/>
          <w:color w:val="000000"/>
          <w:sz w:val="20"/>
          <w:szCs w:val="20"/>
        </w:rPr>
      </w:pPr>
      <w:r w:rsidRPr="00704FAE">
        <w:rPr>
          <w:rFonts w:ascii="Arial" w:hAnsi="Arial" w:cs="Arial"/>
          <w:color w:val="000000"/>
          <w:sz w:val="20"/>
          <w:szCs w:val="20"/>
        </w:rPr>
        <w:t xml:space="preserve">sprotno vzdrževanje tehničnih sistemov na odlagališčih </w:t>
      </w:r>
      <w:r>
        <w:rPr>
          <w:rFonts w:ascii="Arial" w:hAnsi="Arial" w:cs="Arial"/>
          <w:color w:val="000000"/>
          <w:sz w:val="20"/>
          <w:szCs w:val="20"/>
        </w:rPr>
        <w:t xml:space="preserve">rudarske jalovine in prekrivke za preprečitev večjih sprememb na zaprtem odlagališču, </w:t>
      </w:r>
    </w:p>
    <w:p w:rsidR="004B6212" w:rsidRPr="00704FAE" w:rsidRDefault="004B6212" w:rsidP="00D02E3C">
      <w:pPr>
        <w:pStyle w:val="Odstavekseznama"/>
        <w:numPr>
          <w:ilvl w:val="0"/>
          <w:numId w:val="12"/>
        </w:numPr>
        <w:spacing w:line="288" w:lineRule="auto"/>
        <w:jc w:val="both"/>
        <w:rPr>
          <w:rFonts w:ascii="Arial" w:hAnsi="Arial" w:cs="Arial"/>
          <w:color w:val="000000"/>
          <w:sz w:val="20"/>
          <w:szCs w:val="20"/>
        </w:rPr>
      </w:pPr>
      <w:r w:rsidRPr="00704FAE">
        <w:rPr>
          <w:rFonts w:ascii="Arial" w:hAnsi="Arial" w:cs="Arial"/>
          <w:color w:val="000000"/>
          <w:sz w:val="20"/>
          <w:szCs w:val="20"/>
        </w:rPr>
        <w:t>sprotni nadzor po večjih neurjih, snegolomu, žledu ipd. da se ugotovit, ali so potrebna dodatna vzdrževalna dela,</w:t>
      </w:r>
    </w:p>
    <w:p w:rsidR="004B6212" w:rsidRDefault="004B6212"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v</w:t>
      </w:r>
      <w:r w:rsidRPr="004B6212">
        <w:rPr>
          <w:rFonts w:ascii="Arial" w:hAnsi="Arial" w:cs="Arial"/>
          <w:color w:val="000000"/>
          <w:sz w:val="20"/>
          <w:szCs w:val="20"/>
        </w:rPr>
        <w:t>oditi in dopolnjevati evidenco ključnih podatkov o zaprtem odlagališču kot vir informacij za vz</w:t>
      </w:r>
      <w:r>
        <w:rPr>
          <w:rFonts w:ascii="Arial" w:hAnsi="Arial" w:cs="Arial"/>
          <w:color w:val="000000"/>
          <w:sz w:val="20"/>
          <w:szCs w:val="20"/>
        </w:rPr>
        <w:t>drževanje objekta v prihodnosti,</w:t>
      </w:r>
    </w:p>
    <w:p w:rsidR="00704FAE" w:rsidRPr="004B6212" w:rsidRDefault="00704FAE"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 xml:space="preserve">pripraviti načrt izvedbe za izvzem delov parcel, ki so v upravljanju ARAO, vendar ležijo zunaj varovalne ograje odlagališča, </w:t>
      </w:r>
    </w:p>
    <w:p w:rsidR="004B6212" w:rsidRPr="004B6212" w:rsidRDefault="004B6212"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v</w:t>
      </w:r>
      <w:r w:rsidRPr="004B6212">
        <w:rPr>
          <w:rFonts w:ascii="Arial" w:hAnsi="Arial" w:cs="Arial"/>
          <w:color w:val="000000"/>
          <w:sz w:val="20"/>
          <w:szCs w:val="20"/>
        </w:rPr>
        <w:t xml:space="preserve"> primeru izpolnitve pogojev za začetek javne službe dolgoročnega nadzora in vzdrževanja odlagališča </w:t>
      </w:r>
      <w:proofErr w:type="spellStart"/>
      <w:r w:rsidRPr="004B6212">
        <w:rPr>
          <w:rFonts w:ascii="Arial" w:hAnsi="Arial" w:cs="Arial"/>
          <w:color w:val="000000"/>
          <w:sz w:val="20"/>
          <w:szCs w:val="20"/>
        </w:rPr>
        <w:t>hidrometalurške</w:t>
      </w:r>
      <w:proofErr w:type="spellEnd"/>
      <w:r w:rsidRPr="004B6212">
        <w:rPr>
          <w:rFonts w:ascii="Arial" w:hAnsi="Arial" w:cs="Arial"/>
          <w:color w:val="000000"/>
          <w:sz w:val="20"/>
          <w:szCs w:val="20"/>
        </w:rPr>
        <w:t xml:space="preserve"> jalovine Boršt: vzpostaviti javno služ</w:t>
      </w:r>
      <w:r>
        <w:rPr>
          <w:rFonts w:ascii="Arial" w:hAnsi="Arial" w:cs="Arial"/>
          <w:color w:val="000000"/>
          <w:sz w:val="20"/>
          <w:szCs w:val="20"/>
        </w:rPr>
        <w:t>bo na območju odlagališča Boršt</w:t>
      </w:r>
      <w:r w:rsidRPr="004B6212">
        <w:rPr>
          <w:rFonts w:ascii="Arial" w:hAnsi="Arial" w:cs="Arial"/>
          <w:color w:val="000000"/>
          <w:sz w:val="20"/>
          <w:szCs w:val="20"/>
        </w:rPr>
        <w:t>.</w:t>
      </w:r>
    </w:p>
    <w:p w:rsidR="004B6212" w:rsidRPr="00593E33" w:rsidRDefault="00167D8F" w:rsidP="00137676">
      <w:pPr>
        <w:pStyle w:val="Odstavekseznama"/>
        <w:numPr>
          <w:ilvl w:val="0"/>
          <w:numId w:val="13"/>
        </w:numPr>
        <w:spacing w:line="288" w:lineRule="auto"/>
        <w:jc w:val="both"/>
        <w:rPr>
          <w:rFonts w:ascii="Arial" w:hAnsi="Arial" w:cs="Arial"/>
          <w:b/>
          <w:color w:val="000000"/>
          <w:sz w:val="20"/>
          <w:szCs w:val="20"/>
        </w:rPr>
      </w:pPr>
      <w:r>
        <w:rPr>
          <w:rFonts w:ascii="Arial" w:hAnsi="Arial" w:cs="Arial"/>
          <w:b/>
          <w:color w:val="000000"/>
          <w:sz w:val="20"/>
          <w:szCs w:val="20"/>
        </w:rPr>
        <w:t>na področju načrtovanja in podpore</w:t>
      </w:r>
      <w:r w:rsidR="00593E33" w:rsidRPr="00593E33">
        <w:rPr>
          <w:rFonts w:ascii="Arial" w:hAnsi="Arial" w:cs="Arial"/>
          <w:b/>
          <w:color w:val="000000"/>
          <w:sz w:val="20"/>
          <w:szCs w:val="20"/>
        </w:rPr>
        <w:t xml:space="preserve"> deležnikom</w:t>
      </w:r>
      <w:r w:rsidR="00593E33">
        <w:rPr>
          <w:rFonts w:ascii="Arial" w:hAnsi="Arial" w:cs="Arial"/>
          <w:b/>
          <w:color w:val="000000"/>
          <w:sz w:val="20"/>
          <w:szCs w:val="20"/>
        </w:rPr>
        <w:t>:</w:t>
      </w:r>
    </w:p>
    <w:p w:rsidR="004B6212" w:rsidRPr="00593E33" w:rsidRDefault="00593E33"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p</w:t>
      </w:r>
      <w:r w:rsidR="004B6212" w:rsidRPr="00593E33">
        <w:rPr>
          <w:rFonts w:ascii="Arial" w:hAnsi="Arial" w:cs="Arial"/>
          <w:color w:val="000000"/>
          <w:sz w:val="20"/>
          <w:szCs w:val="20"/>
        </w:rPr>
        <w:t xml:space="preserve">riprava načrta ravnanja z </w:t>
      </w:r>
      <w:proofErr w:type="spellStart"/>
      <w:r w:rsidR="00BF7052">
        <w:rPr>
          <w:rFonts w:ascii="Arial" w:hAnsi="Arial" w:cs="Arial"/>
          <w:color w:val="000000"/>
          <w:sz w:val="20"/>
          <w:szCs w:val="20"/>
        </w:rPr>
        <w:t>visokoradiokativnimi</w:t>
      </w:r>
      <w:proofErr w:type="spellEnd"/>
      <w:r w:rsidR="00BF7052">
        <w:rPr>
          <w:rFonts w:ascii="Arial" w:hAnsi="Arial" w:cs="Arial"/>
          <w:color w:val="000000"/>
          <w:sz w:val="20"/>
          <w:szCs w:val="20"/>
        </w:rPr>
        <w:t xml:space="preserve"> odpadki</w:t>
      </w:r>
      <w:r w:rsidR="000E1EF6">
        <w:rPr>
          <w:rFonts w:ascii="Arial" w:hAnsi="Arial" w:cs="Arial"/>
          <w:color w:val="000000"/>
          <w:sz w:val="20"/>
          <w:szCs w:val="20"/>
        </w:rPr>
        <w:t xml:space="preserve"> </w:t>
      </w:r>
      <w:r w:rsidR="00BF7052">
        <w:rPr>
          <w:rFonts w:ascii="Arial" w:hAnsi="Arial" w:cs="Arial"/>
          <w:color w:val="000000"/>
          <w:sz w:val="20"/>
          <w:szCs w:val="20"/>
        </w:rPr>
        <w:t xml:space="preserve">(v nadaljnjem besedilu: VRAO) </w:t>
      </w:r>
      <w:r w:rsidR="004B6212" w:rsidRPr="00593E33">
        <w:rPr>
          <w:rFonts w:ascii="Arial" w:hAnsi="Arial" w:cs="Arial"/>
          <w:color w:val="000000"/>
          <w:sz w:val="20"/>
          <w:szCs w:val="20"/>
        </w:rPr>
        <w:t xml:space="preserve">in </w:t>
      </w:r>
      <w:r w:rsidR="00BF7052">
        <w:rPr>
          <w:rFonts w:ascii="Arial" w:hAnsi="Arial" w:cs="Arial"/>
          <w:color w:val="000000"/>
          <w:sz w:val="20"/>
          <w:szCs w:val="20"/>
        </w:rPr>
        <w:t xml:space="preserve">izrabljenim gorivom (v nadaljnjem besedilu </w:t>
      </w:r>
      <w:r w:rsidR="004B6212" w:rsidRPr="00593E33">
        <w:rPr>
          <w:rFonts w:ascii="Arial" w:hAnsi="Arial" w:cs="Arial"/>
          <w:color w:val="000000"/>
          <w:sz w:val="20"/>
          <w:szCs w:val="20"/>
        </w:rPr>
        <w:t>IG</w:t>
      </w:r>
      <w:r w:rsidR="00BF7052">
        <w:rPr>
          <w:rFonts w:ascii="Arial" w:hAnsi="Arial" w:cs="Arial"/>
          <w:color w:val="000000"/>
          <w:sz w:val="20"/>
          <w:szCs w:val="20"/>
        </w:rPr>
        <w:t>)</w:t>
      </w:r>
      <w:r w:rsidR="004B6212" w:rsidRPr="00593E33">
        <w:rPr>
          <w:rFonts w:ascii="Arial" w:hAnsi="Arial" w:cs="Arial"/>
          <w:color w:val="000000"/>
          <w:sz w:val="20"/>
          <w:szCs w:val="20"/>
        </w:rPr>
        <w:t xml:space="preserve">, ravnanja z NSRAO ter ocene potrebnih stroškov, ki sledijo zaključkom tretje revizije Programa razgradnje NEK in tretje revizije Programa odlaganja </w:t>
      </w:r>
      <w:r w:rsidR="004B6212" w:rsidRPr="00593E33">
        <w:rPr>
          <w:rFonts w:ascii="Arial" w:hAnsi="Arial" w:cs="Arial"/>
          <w:color w:val="000000"/>
          <w:sz w:val="20"/>
          <w:szCs w:val="20"/>
        </w:rPr>
        <w:lastRenderedPageBreak/>
        <w:t>RAO in IG iz NEK in bodo podlaga za pripravo četrte revizije Programa razgradnje NEK in Programa odlaganja RAO in IG iz NEK</w:t>
      </w:r>
      <w:r>
        <w:rPr>
          <w:rFonts w:ascii="Arial" w:hAnsi="Arial" w:cs="Arial"/>
          <w:color w:val="000000"/>
          <w:sz w:val="20"/>
          <w:szCs w:val="20"/>
        </w:rPr>
        <w:t>,</w:t>
      </w:r>
    </w:p>
    <w:p w:rsidR="004B6212" w:rsidRPr="00593E33" w:rsidRDefault="00593E33"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s</w:t>
      </w:r>
      <w:r w:rsidR="004B6212" w:rsidRPr="00593E33">
        <w:rPr>
          <w:rFonts w:ascii="Arial" w:hAnsi="Arial" w:cs="Arial"/>
          <w:color w:val="000000"/>
          <w:sz w:val="20"/>
          <w:szCs w:val="20"/>
        </w:rPr>
        <w:t>odelovanje v skupnih pro</w:t>
      </w:r>
      <w:r>
        <w:rPr>
          <w:rFonts w:ascii="Arial" w:hAnsi="Arial" w:cs="Arial"/>
          <w:color w:val="000000"/>
          <w:sz w:val="20"/>
          <w:szCs w:val="20"/>
        </w:rPr>
        <w:t>jektih v okviru združenja ERDO,</w:t>
      </w:r>
    </w:p>
    <w:p w:rsidR="004B6212" w:rsidRPr="00593E33" w:rsidRDefault="00593E33"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s</w:t>
      </w:r>
      <w:r w:rsidR="004B6212" w:rsidRPr="00593E33">
        <w:rPr>
          <w:rFonts w:ascii="Arial" w:hAnsi="Arial" w:cs="Arial"/>
          <w:color w:val="000000"/>
          <w:sz w:val="20"/>
          <w:szCs w:val="20"/>
        </w:rPr>
        <w:t xml:space="preserve">odelovanje v mednarodnem združenju IFNEC, mednarodnem združenju za sodelovanje na področju jedrske energije in združenju </w:t>
      </w:r>
      <w:proofErr w:type="spellStart"/>
      <w:r w:rsidR="004B6212" w:rsidRPr="00593E33">
        <w:rPr>
          <w:rFonts w:ascii="Arial" w:hAnsi="Arial" w:cs="Arial"/>
          <w:color w:val="000000"/>
          <w:sz w:val="20"/>
          <w:szCs w:val="20"/>
        </w:rPr>
        <w:t>World</w:t>
      </w:r>
      <w:proofErr w:type="spellEnd"/>
      <w:r w:rsidR="004B6212" w:rsidRPr="00593E33">
        <w:rPr>
          <w:rFonts w:ascii="Arial" w:hAnsi="Arial" w:cs="Arial"/>
          <w:color w:val="000000"/>
          <w:sz w:val="20"/>
          <w:szCs w:val="20"/>
        </w:rPr>
        <w:t xml:space="preserve"> </w:t>
      </w:r>
      <w:proofErr w:type="spellStart"/>
      <w:r w:rsidR="004B6212" w:rsidRPr="00593E33">
        <w:rPr>
          <w:rFonts w:ascii="Arial" w:hAnsi="Arial" w:cs="Arial"/>
          <w:color w:val="000000"/>
          <w:sz w:val="20"/>
          <w:szCs w:val="20"/>
        </w:rPr>
        <w:t>Nuclear</w:t>
      </w:r>
      <w:proofErr w:type="spellEnd"/>
      <w:r w:rsidR="004B6212" w:rsidRPr="00593E33">
        <w:rPr>
          <w:rFonts w:ascii="Arial" w:hAnsi="Arial" w:cs="Arial"/>
          <w:color w:val="000000"/>
          <w:sz w:val="20"/>
          <w:szCs w:val="20"/>
        </w:rPr>
        <w:t xml:space="preserve"> </w:t>
      </w:r>
      <w:proofErr w:type="spellStart"/>
      <w:r w:rsidR="004B6212" w:rsidRPr="00593E33">
        <w:rPr>
          <w:rFonts w:ascii="Arial" w:hAnsi="Arial" w:cs="Arial"/>
          <w:color w:val="000000"/>
          <w:sz w:val="20"/>
          <w:szCs w:val="20"/>
        </w:rPr>
        <w:t>Association</w:t>
      </w:r>
      <w:proofErr w:type="spellEnd"/>
      <w:r w:rsidR="004B6212" w:rsidRPr="00593E33">
        <w:rPr>
          <w:rFonts w:ascii="Arial" w:hAnsi="Arial" w:cs="Arial"/>
          <w:color w:val="000000"/>
          <w:sz w:val="20"/>
          <w:szCs w:val="20"/>
        </w:rPr>
        <w:t xml:space="preserve"> (WNA)</w:t>
      </w:r>
      <w:r>
        <w:rPr>
          <w:rFonts w:ascii="Arial" w:hAnsi="Arial" w:cs="Arial"/>
          <w:color w:val="000000"/>
          <w:sz w:val="20"/>
          <w:szCs w:val="20"/>
        </w:rPr>
        <w:t>,</w:t>
      </w:r>
    </w:p>
    <w:p w:rsidR="00593E33" w:rsidRDefault="00593E33" w:rsidP="00137676">
      <w:pPr>
        <w:pStyle w:val="Odstavekseznama"/>
        <w:numPr>
          <w:ilvl w:val="0"/>
          <w:numId w:val="12"/>
        </w:numPr>
        <w:spacing w:line="288" w:lineRule="auto"/>
        <w:jc w:val="both"/>
        <w:rPr>
          <w:rFonts w:ascii="Arial" w:hAnsi="Arial" w:cs="Arial"/>
          <w:color w:val="000000"/>
          <w:sz w:val="20"/>
          <w:szCs w:val="20"/>
        </w:rPr>
      </w:pPr>
      <w:r>
        <w:rPr>
          <w:rFonts w:ascii="Arial" w:hAnsi="Arial" w:cs="Arial"/>
          <w:color w:val="000000"/>
          <w:sz w:val="20"/>
          <w:szCs w:val="20"/>
        </w:rPr>
        <w:t>o</w:t>
      </w:r>
      <w:r w:rsidR="004B6212" w:rsidRPr="00593E33">
        <w:rPr>
          <w:rFonts w:ascii="Arial" w:hAnsi="Arial" w:cs="Arial"/>
          <w:color w:val="000000"/>
          <w:sz w:val="20"/>
          <w:szCs w:val="20"/>
        </w:rPr>
        <w:t>vrednotenje pobud za izgradnjo skupnega odlagališča RAO in IG na regionalnem in širšem mednarodnem nivoju s stališča optimizacije potrebnih sredstev za odlaganje VRAO in IG in morebitna sodelovanje v okviru ustreznih pobud</w:t>
      </w:r>
      <w:r>
        <w:rPr>
          <w:rFonts w:ascii="Arial" w:hAnsi="Arial" w:cs="Arial"/>
          <w:color w:val="000000"/>
          <w:sz w:val="20"/>
          <w:szCs w:val="20"/>
        </w:rPr>
        <w:t>,</w:t>
      </w:r>
    </w:p>
    <w:p w:rsidR="00593E33" w:rsidRDefault="00593E33" w:rsidP="00137676">
      <w:pPr>
        <w:pStyle w:val="Odstavekseznama"/>
        <w:numPr>
          <w:ilvl w:val="0"/>
          <w:numId w:val="12"/>
        </w:numPr>
        <w:spacing w:line="288" w:lineRule="auto"/>
        <w:jc w:val="both"/>
        <w:rPr>
          <w:rFonts w:ascii="Arial" w:hAnsi="Arial" w:cs="Arial"/>
          <w:color w:val="000000"/>
          <w:sz w:val="20"/>
          <w:szCs w:val="20"/>
        </w:rPr>
      </w:pPr>
      <w:r w:rsidRPr="00593E33">
        <w:rPr>
          <w:rFonts w:ascii="Arial" w:hAnsi="Arial" w:cs="Arial"/>
          <w:color w:val="000000"/>
          <w:sz w:val="20"/>
          <w:szCs w:val="20"/>
        </w:rPr>
        <w:t>p</w:t>
      </w:r>
      <w:r w:rsidR="004B6212" w:rsidRPr="00593E33">
        <w:rPr>
          <w:rFonts w:ascii="Arial" w:hAnsi="Arial" w:cs="Arial"/>
          <w:color w:val="000000"/>
          <w:sz w:val="20"/>
          <w:szCs w:val="20"/>
        </w:rPr>
        <w:t>renos znanja na področju dolgoročnega ravnanja z RAO in IG iz mednarodnega okolja v RS</w:t>
      </w:r>
      <w:r>
        <w:rPr>
          <w:rFonts w:ascii="Arial" w:hAnsi="Arial" w:cs="Arial"/>
          <w:color w:val="000000"/>
          <w:sz w:val="20"/>
          <w:szCs w:val="20"/>
        </w:rPr>
        <w:t>,</w:t>
      </w:r>
    </w:p>
    <w:p w:rsidR="00593E33" w:rsidRPr="00593E33" w:rsidRDefault="00593E33" w:rsidP="00137676">
      <w:pPr>
        <w:pStyle w:val="Odstavekseznama"/>
        <w:numPr>
          <w:ilvl w:val="0"/>
          <w:numId w:val="12"/>
        </w:numPr>
        <w:spacing w:line="288" w:lineRule="auto"/>
        <w:jc w:val="both"/>
        <w:rPr>
          <w:rFonts w:ascii="Arial" w:hAnsi="Arial" w:cs="Arial"/>
          <w:color w:val="000000"/>
          <w:sz w:val="20"/>
          <w:szCs w:val="20"/>
        </w:rPr>
      </w:pPr>
      <w:r w:rsidRPr="00593E33">
        <w:rPr>
          <w:rFonts w:ascii="Arial" w:eastAsia="Calibri" w:hAnsi="Arial" w:cs="Arial"/>
          <w:sz w:val="20"/>
          <w:szCs w:val="20"/>
          <w:lang w:eastAsia="en-US"/>
        </w:rPr>
        <w:t>n</w:t>
      </w:r>
      <w:r w:rsidR="004B6212" w:rsidRPr="00593E33">
        <w:rPr>
          <w:rFonts w:ascii="Arial" w:eastAsia="Calibri" w:hAnsi="Arial" w:cs="Arial"/>
          <w:sz w:val="20"/>
          <w:szCs w:val="20"/>
          <w:lang w:eastAsia="en-US"/>
        </w:rPr>
        <w:t>adaljevanje v letu 2020 začete strateške študije o možnosti različnih konceptov odlaganja IG in VRAO in odlaganja IG v različnih geoloških okoljih</w:t>
      </w:r>
      <w:r w:rsidRPr="00593E33">
        <w:rPr>
          <w:rFonts w:ascii="Arial" w:eastAsia="Calibri" w:hAnsi="Arial" w:cs="Arial"/>
          <w:sz w:val="20"/>
          <w:szCs w:val="20"/>
          <w:lang w:eastAsia="en-US"/>
        </w:rPr>
        <w:t xml:space="preserve"> in </w:t>
      </w:r>
    </w:p>
    <w:p w:rsidR="004B6212" w:rsidRPr="00593E33" w:rsidRDefault="00593E33" w:rsidP="00137676">
      <w:pPr>
        <w:pStyle w:val="Odstavekseznama"/>
        <w:numPr>
          <w:ilvl w:val="0"/>
          <w:numId w:val="12"/>
        </w:numPr>
        <w:spacing w:line="288" w:lineRule="auto"/>
        <w:jc w:val="both"/>
        <w:rPr>
          <w:rFonts w:ascii="Arial" w:hAnsi="Arial" w:cs="Arial"/>
          <w:color w:val="000000"/>
          <w:sz w:val="20"/>
          <w:szCs w:val="20"/>
        </w:rPr>
      </w:pPr>
      <w:r w:rsidRPr="00593E33">
        <w:rPr>
          <w:rFonts w:ascii="Arial" w:eastAsia="Calibri" w:hAnsi="Arial" w:cs="Arial"/>
          <w:sz w:val="20"/>
          <w:szCs w:val="20"/>
        </w:rPr>
        <w:t>i</w:t>
      </w:r>
      <w:r w:rsidR="004B6212" w:rsidRPr="00593E33">
        <w:rPr>
          <w:rFonts w:ascii="Arial" w:eastAsia="Calibri" w:hAnsi="Arial" w:cs="Arial"/>
          <w:sz w:val="20"/>
          <w:szCs w:val="20"/>
        </w:rPr>
        <w:t xml:space="preserve">zpolnjevanje nalog, ki izhajajo iz članstva </w:t>
      </w:r>
      <w:r w:rsidR="004B6212" w:rsidRPr="00593E33">
        <w:rPr>
          <w:rFonts w:ascii="Arial" w:eastAsia="Calibri" w:hAnsi="Arial" w:cs="Arial"/>
          <w:sz w:val="20"/>
          <w:szCs w:val="20"/>
          <w:lang w:eastAsia="en-US"/>
        </w:rPr>
        <w:t>Republike</w:t>
      </w:r>
      <w:r w:rsidR="004B6212" w:rsidRPr="00593E33">
        <w:rPr>
          <w:rFonts w:ascii="Arial" w:eastAsia="Calibri" w:hAnsi="Arial" w:cs="Arial"/>
          <w:sz w:val="20"/>
          <w:szCs w:val="20"/>
        </w:rPr>
        <w:t xml:space="preserve"> Slovenije v mednarodnih organizacijah (npr. IAEA, OECD/NEA) in zahtev Direktive 2011/70 EURATOM, za katere so s strani R</w:t>
      </w:r>
      <w:r w:rsidR="004B6212" w:rsidRPr="00593E33">
        <w:rPr>
          <w:rFonts w:ascii="Arial" w:eastAsia="Calibri" w:hAnsi="Arial" w:cs="Arial"/>
          <w:sz w:val="20"/>
          <w:szCs w:val="20"/>
          <w:lang w:eastAsia="en-US"/>
        </w:rPr>
        <w:t>epublike</w:t>
      </w:r>
      <w:r w:rsidR="004B6212" w:rsidRPr="00593E33">
        <w:rPr>
          <w:rFonts w:ascii="Arial" w:eastAsia="Calibri" w:hAnsi="Arial" w:cs="Arial"/>
          <w:sz w:val="20"/>
          <w:szCs w:val="20"/>
        </w:rPr>
        <w:t xml:space="preserve"> Slovenije imenovani posamezni zaposleni na ARAO.</w:t>
      </w:r>
    </w:p>
    <w:p w:rsidR="00593E33" w:rsidRPr="005D2683" w:rsidRDefault="005D2683" w:rsidP="00137676">
      <w:pPr>
        <w:pStyle w:val="Odstavekseznama"/>
        <w:numPr>
          <w:ilvl w:val="0"/>
          <w:numId w:val="13"/>
        </w:numPr>
        <w:spacing w:line="288" w:lineRule="auto"/>
        <w:jc w:val="both"/>
        <w:rPr>
          <w:rFonts w:ascii="Arial" w:hAnsi="Arial" w:cs="Arial"/>
          <w:b/>
          <w:color w:val="000000"/>
          <w:sz w:val="20"/>
          <w:szCs w:val="20"/>
        </w:rPr>
      </w:pPr>
      <w:r w:rsidRPr="005D2683">
        <w:rPr>
          <w:rFonts w:ascii="Arial" w:hAnsi="Arial" w:cs="Arial"/>
          <w:b/>
          <w:color w:val="000000"/>
          <w:sz w:val="20"/>
          <w:szCs w:val="20"/>
        </w:rPr>
        <w:t>Na področju poslovnih procesov</w:t>
      </w:r>
    </w:p>
    <w:p w:rsidR="00593E33" w:rsidRPr="005D2683" w:rsidRDefault="005D2683"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z</w:t>
      </w:r>
      <w:r w:rsidR="00593E33" w:rsidRPr="005D2683">
        <w:rPr>
          <w:rFonts w:ascii="Arial" w:eastAsia="Calibri" w:hAnsi="Arial" w:cs="Arial"/>
          <w:sz w:val="20"/>
          <w:szCs w:val="20"/>
          <w:lang w:eastAsia="en-US"/>
        </w:rPr>
        <w:t>agotoviti in vzdrževati informacijsko komunikacijsko tehnologijo ter podporo pri usposabljanju zaposlenih za njeno uporabo, zagotoviti in posodabljati programsko opr</w:t>
      </w:r>
      <w:r>
        <w:rPr>
          <w:rFonts w:ascii="Arial" w:eastAsia="Calibri" w:hAnsi="Arial" w:cs="Arial"/>
          <w:sz w:val="20"/>
          <w:szCs w:val="20"/>
          <w:lang w:eastAsia="en-US"/>
        </w:rPr>
        <w:t>emo in licence za njeno uporabo,</w:t>
      </w:r>
    </w:p>
    <w:p w:rsidR="00593E33" w:rsidRPr="005D2683" w:rsidRDefault="005D2683"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v</w:t>
      </w:r>
      <w:r w:rsidR="00593E33" w:rsidRPr="005D2683">
        <w:rPr>
          <w:rFonts w:ascii="Arial" w:eastAsia="Calibri" w:hAnsi="Arial" w:cs="Arial"/>
          <w:sz w:val="20"/>
          <w:szCs w:val="20"/>
          <w:lang w:eastAsia="en-US"/>
        </w:rPr>
        <w:t>zdrževati in izboljševati integrirani sistem vodenja in zagotavljanja kakovosti ter dokumentacijo sistema vodenja</w:t>
      </w:r>
      <w:r>
        <w:rPr>
          <w:rFonts w:ascii="Arial" w:eastAsia="Calibri" w:hAnsi="Arial" w:cs="Arial"/>
          <w:sz w:val="20"/>
          <w:szCs w:val="20"/>
          <w:lang w:eastAsia="en-US"/>
        </w:rPr>
        <w:t>,</w:t>
      </w:r>
    </w:p>
    <w:p w:rsidR="005D2683" w:rsidRDefault="005D2683"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z</w:t>
      </w:r>
      <w:r w:rsidR="00593E33" w:rsidRPr="005D2683">
        <w:rPr>
          <w:rFonts w:ascii="Arial" w:eastAsia="Calibri" w:hAnsi="Arial" w:cs="Arial"/>
          <w:sz w:val="20"/>
          <w:szCs w:val="20"/>
          <w:lang w:eastAsia="en-US"/>
        </w:rPr>
        <w:t>agotoviti ustrezne delovne prostore, skrbeti za varnost in zdravje pri delu ter požarno varnost skladno z zakonodajo</w:t>
      </w:r>
      <w:r>
        <w:rPr>
          <w:rFonts w:ascii="Arial" w:eastAsia="Calibri" w:hAnsi="Arial" w:cs="Arial"/>
          <w:sz w:val="20"/>
          <w:szCs w:val="20"/>
          <w:lang w:eastAsia="en-US"/>
        </w:rPr>
        <w:t xml:space="preserve"> in</w:t>
      </w:r>
    </w:p>
    <w:p w:rsidR="00593E33" w:rsidRPr="005D2683" w:rsidRDefault="005D2683"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s</w:t>
      </w:r>
      <w:r w:rsidR="00593E33" w:rsidRPr="005D2683">
        <w:rPr>
          <w:rFonts w:ascii="Arial" w:eastAsia="Calibri" w:hAnsi="Arial" w:cs="Arial"/>
          <w:sz w:val="20"/>
          <w:szCs w:val="20"/>
          <w:lang w:eastAsia="en-US"/>
        </w:rPr>
        <w:t>krbeti za pravilen potek javnega naročanja in sodelovanja v upravnih postopkih.</w:t>
      </w:r>
    </w:p>
    <w:p w:rsidR="0089448B" w:rsidRPr="0089448B" w:rsidRDefault="007A77C0" w:rsidP="00137676">
      <w:pPr>
        <w:pStyle w:val="Odstavekseznama"/>
        <w:numPr>
          <w:ilvl w:val="0"/>
          <w:numId w:val="13"/>
        </w:numPr>
        <w:spacing w:after="120" w:line="264" w:lineRule="auto"/>
        <w:jc w:val="both"/>
      </w:pPr>
      <w:r w:rsidRPr="0089448B">
        <w:rPr>
          <w:rFonts w:ascii="Arial" w:hAnsi="Arial" w:cs="Arial"/>
          <w:b/>
          <w:color w:val="000000"/>
          <w:sz w:val="20"/>
          <w:szCs w:val="20"/>
        </w:rPr>
        <w:t>na področju odnosov z javnostmi obsegajo komuniciranje z zainteresiranimi stranmi,</w:t>
      </w:r>
      <w:r w:rsidRPr="0089448B">
        <w:rPr>
          <w:rFonts w:ascii="Arial" w:hAnsi="Arial" w:cs="Arial"/>
          <w:color w:val="000000"/>
          <w:sz w:val="20"/>
          <w:szCs w:val="20"/>
        </w:rPr>
        <w:t xml:space="preserve"> </w:t>
      </w:r>
    </w:p>
    <w:p w:rsidR="0089448B" w:rsidRPr="0089448B" w:rsidRDefault="0089448B"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i</w:t>
      </w:r>
      <w:r w:rsidRPr="0089448B">
        <w:rPr>
          <w:rFonts w:ascii="Arial" w:eastAsia="Calibri" w:hAnsi="Arial" w:cs="Arial"/>
          <w:sz w:val="20"/>
          <w:szCs w:val="20"/>
          <w:lang w:eastAsia="en-US"/>
        </w:rPr>
        <w:t>zboljšati informiranost splošne in strokovne javnosti o dejavnostih javne službe</w:t>
      </w:r>
      <w:r>
        <w:rPr>
          <w:rFonts w:ascii="Arial" w:eastAsia="Calibri" w:hAnsi="Arial" w:cs="Arial"/>
          <w:sz w:val="20"/>
          <w:szCs w:val="20"/>
          <w:lang w:eastAsia="en-US"/>
        </w:rPr>
        <w:t>,</w:t>
      </w:r>
    </w:p>
    <w:p w:rsidR="0089448B" w:rsidRPr="0089448B" w:rsidRDefault="0089448B"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v</w:t>
      </w:r>
      <w:r w:rsidRPr="0089448B">
        <w:rPr>
          <w:rFonts w:ascii="Arial" w:eastAsia="Calibri" w:hAnsi="Arial" w:cs="Arial"/>
          <w:sz w:val="20"/>
          <w:szCs w:val="20"/>
          <w:lang w:eastAsia="en-US"/>
        </w:rPr>
        <w:t>zpostaviti, ohranjati in izboljševati partnerski odnos z lokalnimi skupnostmi, kjer je ARAO prisoten kot upravljavec objekta državne infrastrukture za izvajanje gospodarske javne službe ravnanja z RAO oziroma izvaja priprave na gradnjo takega objekta</w:t>
      </w:r>
      <w:r>
        <w:rPr>
          <w:rFonts w:ascii="Arial" w:eastAsia="Calibri" w:hAnsi="Arial" w:cs="Arial"/>
          <w:sz w:val="20"/>
          <w:szCs w:val="20"/>
          <w:lang w:eastAsia="en-US"/>
        </w:rPr>
        <w:t>,</w:t>
      </w:r>
    </w:p>
    <w:p w:rsidR="0089448B" w:rsidRPr="0089448B" w:rsidRDefault="0089448B"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n</w:t>
      </w:r>
      <w:r w:rsidRPr="0089448B">
        <w:rPr>
          <w:rFonts w:ascii="Arial" w:eastAsia="Calibri" w:hAnsi="Arial" w:cs="Arial"/>
          <w:sz w:val="20"/>
          <w:szCs w:val="20"/>
          <w:lang w:eastAsia="en-US"/>
        </w:rPr>
        <w:t>uditi komunikacijsko podporo ključnim procesom</w:t>
      </w:r>
      <w:r>
        <w:rPr>
          <w:rFonts w:ascii="Arial" w:eastAsia="Calibri" w:hAnsi="Arial" w:cs="Arial"/>
          <w:sz w:val="20"/>
          <w:szCs w:val="20"/>
          <w:lang w:eastAsia="en-US"/>
        </w:rPr>
        <w:t xml:space="preserve"> javne službe,</w:t>
      </w:r>
    </w:p>
    <w:p w:rsidR="0089448B" w:rsidRPr="0089448B" w:rsidRDefault="0089448B" w:rsidP="00137676">
      <w:pPr>
        <w:pStyle w:val="Odstavekseznama"/>
        <w:numPr>
          <w:ilvl w:val="0"/>
          <w:numId w:val="12"/>
        </w:numPr>
        <w:spacing w:line="288" w:lineRule="auto"/>
        <w:jc w:val="both"/>
        <w:rPr>
          <w:rFonts w:ascii="Arial" w:eastAsia="Calibri" w:hAnsi="Arial" w:cs="Arial"/>
          <w:sz w:val="20"/>
          <w:szCs w:val="20"/>
          <w:lang w:eastAsia="en-US"/>
        </w:rPr>
      </w:pPr>
      <w:r>
        <w:rPr>
          <w:rFonts w:ascii="Arial" w:eastAsia="Calibri" w:hAnsi="Arial" w:cs="Arial"/>
          <w:sz w:val="20"/>
          <w:szCs w:val="20"/>
          <w:lang w:eastAsia="en-US"/>
        </w:rPr>
        <w:t>z</w:t>
      </w:r>
      <w:r w:rsidRPr="0089448B">
        <w:rPr>
          <w:rFonts w:ascii="Arial" w:eastAsia="Calibri" w:hAnsi="Arial" w:cs="Arial"/>
          <w:sz w:val="20"/>
          <w:szCs w:val="20"/>
          <w:lang w:eastAsia="en-US"/>
        </w:rPr>
        <w:t>agotavljati informacije med</w:t>
      </w:r>
      <w:r>
        <w:rPr>
          <w:rFonts w:ascii="Arial" w:eastAsia="Calibri" w:hAnsi="Arial" w:cs="Arial"/>
          <w:sz w:val="20"/>
          <w:szCs w:val="20"/>
          <w:lang w:eastAsia="en-US"/>
        </w:rPr>
        <w:t>ijem skladno z Zakonom o medijih in</w:t>
      </w:r>
    </w:p>
    <w:p w:rsidR="0089448B" w:rsidRDefault="0089448B" w:rsidP="00137676">
      <w:pPr>
        <w:pStyle w:val="Odstavekseznama"/>
        <w:numPr>
          <w:ilvl w:val="0"/>
          <w:numId w:val="12"/>
        </w:numPr>
        <w:spacing w:line="288" w:lineRule="auto"/>
        <w:jc w:val="both"/>
      </w:pPr>
      <w:r>
        <w:rPr>
          <w:rFonts w:ascii="Arial" w:eastAsia="Calibri" w:hAnsi="Arial" w:cs="Arial"/>
          <w:sz w:val="20"/>
          <w:szCs w:val="20"/>
          <w:lang w:eastAsia="en-US"/>
        </w:rPr>
        <w:t>z</w:t>
      </w:r>
      <w:r w:rsidRPr="0089448B">
        <w:rPr>
          <w:rFonts w:ascii="Arial" w:eastAsia="Calibri" w:hAnsi="Arial" w:cs="Arial"/>
          <w:sz w:val="20"/>
          <w:szCs w:val="20"/>
          <w:lang w:eastAsia="en-US"/>
        </w:rPr>
        <w:t>agotavljati informacije javnega značaja skladno za Zakonom o dostopu do informacij javnega značaja</w:t>
      </w:r>
      <w:r>
        <w:t>.</w:t>
      </w:r>
    </w:p>
    <w:p w:rsidR="00167D8F" w:rsidRPr="00167D8F" w:rsidRDefault="00167D8F" w:rsidP="00167D8F">
      <w:pPr>
        <w:pStyle w:val="Odstavekseznama"/>
        <w:numPr>
          <w:ilvl w:val="0"/>
          <w:numId w:val="13"/>
        </w:numPr>
        <w:tabs>
          <w:tab w:val="left" w:pos="284"/>
        </w:tabs>
        <w:suppressAutoHyphens w:val="0"/>
        <w:spacing w:after="120" w:line="264" w:lineRule="auto"/>
        <w:jc w:val="both"/>
        <w:rPr>
          <w:rFonts w:eastAsia="Calibri"/>
          <w:b/>
          <w:szCs w:val="32"/>
          <w:lang w:eastAsia="en-US"/>
        </w:rPr>
      </w:pPr>
      <w:r w:rsidRPr="00167D8F">
        <w:rPr>
          <w:rFonts w:ascii="Arial" w:eastAsia="Calibri" w:hAnsi="Arial" w:cs="Arial"/>
          <w:b/>
          <w:sz w:val="20"/>
          <w:szCs w:val="20"/>
          <w:lang w:eastAsia="en-US"/>
        </w:rPr>
        <w:t xml:space="preserve">na področju radiološkega nadzora in varstva pred sevanjem </w:t>
      </w:r>
    </w:p>
    <w:p w:rsidR="0089448B" w:rsidRPr="00167D8F" w:rsidRDefault="0089448B" w:rsidP="00167D8F">
      <w:pPr>
        <w:pStyle w:val="Odstavekseznama"/>
        <w:numPr>
          <w:ilvl w:val="0"/>
          <w:numId w:val="12"/>
        </w:numPr>
        <w:spacing w:line="288" w:lineRule="auto"/>
        <w:jc w:val="both"/>
        <w:rPr>
          <w:rFonts w:ascii="Arial" w:eastAsia="Calibri" w:hAnsi="Arial" w:cs="Arial"/>
          <w:sz w:val="20"/>
          <w:szCs w:val="20"/>
          <w:lang w:eastAsia="en-US"/>
        </w:rPr>
      </w:pPr>
      <w:r w:rsidRPr="00167D8F">
        <w:rPr>
          <w:rFonts w:ascii="Arial" w:eastAsia="Calibri" w:hAnsi="Arial" w:cs="Arial"/>
          <w:sz w:val="20"/>
          <w:szCs w:val="20"/>
          <w:lang w:eastAsia="en-US"/>
        </w:rPr>
        <w:t>Redno in kvalitetno zagotavljati podporo pri vseh dejavnostih javne službe ravnanja z RAO.</w:t>
      </w:r>
    </w:p>
    <w:p w:rsidR="0089448B" w:rsidRPr="00167D8F" w:rsidRDefault="0089448B" w:rsidP="00167D8F">
      <w:pPr>
        <w:pStyle w:val="Odstavekseznama"/>
        <w:numPr>
          <w:ilvl w:val="0"/>
          <w:numId w:val="12"/>
        </w:numPr>
        <w:spacing w:line="288" w:lineRule="auto"/>
        <w:jc w:val="both"/>
        <w:rPr>
          <w:rFonts w:ascii="Arial" w:eastAsia="Calibri" w:hAnsi="Arial" w:cs="Arial"/>
          <w:sz w:val="20"/>
          <w:szCs w:val="20"/>
          <w:lang w:eastAsia="en-US"/>
        </w:rPr>
      </w:pPr>
      <w:r w:rsidRPr="00167D8F">
        <w:rPr>
          <w:rFonts w:ascii="Arial" w:eastAsia="Calibri" w:hAnsi="Arial" w:cs="Arial"/>
          <w:sz w:val="20"/>
          <w:szCs w:val="20"/>
          <w:lang w:eastAsia="en-US"/>
        </w:rPr>
        <w:t>Z ukrepi varstva pred sevanji izvajalcem sevalne dejavnosti zagotoviti varno delo in čim nižje prejete osebne doze.</w:t>
      </w:r>
    </w:p>
    <w:p w:rsidR="0089448B" w:rsidRPr="00167D8F" w:rsidRDefault="0089448B" w:rsidP="00167D8F">
      <w:pPr>
        <w:pStyle w:val="Odstavekseznama"/>
        <w:numPr>
          <w:ilvl w:val="0"/>
          <w:numId w:val="12"/>
        </w:numPr>
        <w:spacing w:line="288" w:lineRule="auto"/>
        <w:jc w:val="both"/>
        <w:rPr>
          <w:rFonts w:ascii="Arial" w:eastAsia="Calibri" w:hAnsi="Arial" w:cs="Arial"/>
          <w:sz w:val="20"/>
          <w:szCs w:val="20"/>
          <w:lang w:eastAsia="en-US"/>
        </w:rPr>
      </w:pPr>
      <w:r w:rsidRPr="00167D8F">
        <w:rPr>
          <w:rFonts w:ascii="Arial" w:eastAsia="Calibri" w:hAnsi="Arial" w:cs="Arial"/>
          <w:sz w:val="20"/>
          <w:szCs w:val="20"/>
          <w:lang w:eastAsia="en-US"/>
        </w:rPr>
        <w:t xml:space="preserve">Z rednim izvajanjem monitoringa delovnega okolja, obratovalnega monitoringa objekta CSRAO in monitoringa dolgoročnega nadzora zaprtih odlagališč rudarske in </w:t>
      </w:r>
      <w:proofErr w:type="spellStart"/>
      <w:r w:rsidRPr="00167D8F">
        <w:rPr>
          <w:rFonts w:ascii="Arial" w:eastAsia="Calibri" w:hAnsi="Arial" w:cs="Arial"/>
          <w:sz w:val="20"/>
          <w:szCs w:val="20"/>
          <w:lang w:eastAsia="en-US"/>
        </w:rPr>
        <w:t>hidrometalurške</w:t>
      </w:r>
      <w:proofErr w:type="spellEnd"/>
      <w:r w:rsidRPr="00167D8F">
        <w:rPr>
          <w:rFonts w:ascii="Arial" w:eastAsia="Calibri" w:hAnsi="Arial" w:cs="Arial"/>
          <w:sz w:val="20"/>
          <w:szCs w:val="20"/>
          <w:lang w:eastAsia="en-US"/>
        </w:rPr>
        <w:t xml:space="preserve"> jalovine na območju nekdanjega rudnika urana Žirovski Vrh zainteresirani javnosti zagotoviti relevantne podatke o sevalnih razmerah in radioloških vplivih teh objektov. </w:t>
      </w:r>
    </w:p>
    <w:p w:rsidR="0089448B" w:rsidRPr="00167D8F" w:rsidRDefault="0089448B" w:rsidP="00167D8F">
      <w:pPr>
        <w:pStyle w:val="Odstavekseznama"/>
        <w:numPr>
          <w:ilvl w:val="0"/>
          <w:numId w:val="12"/>
        </w:numPr>
        <w:spacing w:line="288" w:lineRule="auto"/>
        <w:jc w:val="both"/>
        <w:rPr>
          <w:rFonts w:ascii="Arial" w:eastAsia="Calibri" w:hAnsi="Arial" w:cs="Arial"/>
          <w:sz w:val="20"/>
          <w:szCs w:val="20"/>
          <w:lang w:eastAsia="en-US"/>
        </w:rPr>
      </w:pPr>
      <w:r w:rsidRPr="00167D8F">
        <w:rPr>
          <w:rFonts w:ascii="Arial" w:eastAsia="Calibri" w:hAnsi="Arial" w:cs="Arial"/>
          <w:sz w:val="20"/>
          <w:szCs w:val="20"/>
          <w:lang w:eastAsia="en-US"/>
        </w:rPr>
        <w:t xml:space="preserve">Izboljševati strokovno usposobljenost in varnostno kulturo pri izvajanju sevalne dejavnosti ARAO. </w:t>
      </w:r>
    </w:p>
    <w:p w:rsidR="007A77C0" w:rsidRDefault="0089448B" w:rsidP="00167D8F">
      <w:pPr>
        <w:pStyle w:val="Odstavekseznama"/>
        <w:numPr>
          <w:ilvl w:val="0"/>
          <w:numId w:val="12"/>
        </w:numPr>
        <w:spacing w:line="288" w:lineRule="auto"/>
        <w:jc w:val="both"/>
        <w:rPr>
          <w:rFonts w:ascii="Arial" w:eastAsia="Calibri" w:hAnsi="Arial" w:cs="Arial"/>
          <w:sz w:val="20"/>
          <w:szCs w:val="20"/>
          <w:lang w:eastAsia="en-US"/>
        </w:rPr>
      </w:pPr>
      <w:r w:rsidRPr="00167D8F">
        <w:rPr>
          <w:rFonts w:ascii="Arial" w:eastAsia="Calibri" w:hAnsi="Arial" w:cs="Arial"/>
          <w:sz w:val="20"/>
          <w:szCs w:val="20"/>
          <w:lang w:eastAsia="en-US"/>
        </w:rPr>
        <w:t>Pripraviti, preverjati in vzdrževati sistemske postopke ter navodila za delo, ki določajo izvedbo varstva pred sevanji in nadzora radioaktivnosti.</w:t>
      </w:r>
    </w:p>
    <w:p w:rsidR="007D6C16" w:rsidRPr="007D6C16" w:rsidRDefault="007D6C16" w:rsidP="007D6C16">
      <w:pPr>
        <w:pStyle w:val="Odstavekseznama"/>
        <w:numPr>
          <w:ilvl w:val="0"/>
          <w:numId w:val="13"/>
        </w:numPr>
        <w:spacing w:line="288" w:lineRule="auto"/>
        <w:jc w:val="both"/>
        <w:rPr>
          <w:rFonts w:ascii="Arial" w:eastAsia="Calibri" w:hAnsi="Arial" w:cs="Arial"/>
          <w:b/>
          <w:sz w:val="20"/>
          <w:szCs w:val="20"/>
          <w:lang w:eastAsia="en-US"/>
        </w:rPr>
      </w:pPr>
      <w:r>
        <w:rPr>
          <w:rFonts w:ascii="Arial" w:eastAsia="Calibri" w:hAnsi="Arial" w:cs="Arial"/>
          <w:sz w:val="20"/>
          <w:szCs w:val="20"/>
          <w:lang w:eastAsia="en-US"/>
        </w:rPr>
        <w:t xml:space="preserve"> </w:t>
      </w:r>
      <w:r w:rsidRPr="007D6C16">
        <w:rPr>
          <w:rFonts w:ascii="Arial" w:eastAsia="Calibri" w:hAnsi="Arial" w:cs="Arial"/>
          <w:b/>
          <w:sz w:val="20"/>
          <w:szCs w:val="20"/>
          <w:lang w:eastAsia="en-US"/>
        </w:rPr>
        <w:t xml:space="preserve">Na področju mednarodnega sodelovanja, raziskavah in razvoju </w:t>
      </w:r>
    </w:p>
    <w:p w:rsidR="007D6C16" w:rsidRPr="007D6C16" w:rsidRDefault="007D6C16" w:rsidP="007D6C16">
      <w:pPr>
        <w:pStyle w:val="Odstavekseznama"/>
        <w:numPr>
          <w:ilvl w:val="0"/>
          <w:numId w:val="12"/>
        </w:numPr>
        <w:spacing w:line="288" w:lineRule="auto"/>
        <w:jc w:val="both"/>
        <w:rPr>
          <w:rFonts w:ascii="Arial" w:eastAsia="Calibri" w:hAnsi="Arial" w:cs="Arial"/>
          <w:sz w:val="20"/>
          <w:szCs w:val="20"/>
          <w:lang w:eastAsia="en-US"/>
        </w:rPr>
      </w:pPr>
      <w:r w:rsidRPr="007D6C16">
        <w:rPr>
          <w:rFonts w:ascii="Arial" w:eastAsia="Calibri" w:hAnsi="Arial" w:cs="Arial"/>
          <w:sz w:val="20"/>
          <w:szCs w:val="20"/>
          <w:lang w:eastAsia="en-US"/>
        </w:rPr>
        <w:t>Na področju ravnanja z RAO in IG redno spremljati razpise za mednarodne projekte ter zbirati informacije o možnosti sodelovanja preko sodelovanja na strokovnih srečanjih.</w:t>
      </w:r>
    </w:p>
    <w:p w:rsidR="007D6C16" w:rsidRDefault="007D6C16" w:rsidP="007D6C16">
      <w:pPr>
        <w:pStyle w:val="Odstavekseznama"/>
        <w:numPr>
          <w:ilvl w:val="0"/>
          <w:numId w:val="12"/>
        </w:numPr>
        <w:spacing w:line="288" w:lineRule="auto"/>
        <w:jc w:val="both"/>
        <w:rPr>
          <w:rFonts w:ascii="Arial" w:eastAsia="Calibri" w:hAnsi="Arial" w:cs="Arial"/>
          <w:sz w:val="20"/>
          <w:szCs w:val="20"/>
          <w:lang w:eastAsia="en-US"/>
        </w:rPr>
      </w:pPr>
      <w:r w:rsidRPr="007D6C16">
        <w:rPr>
          <w:rFonts w:ascii="Arial" w:eastAsia="Calibri" w:hAnsi="Arial" w:cs="Arial"/>
          <w:sz w:val="20"/>
          <w:szCs w:val="20"/>
          <w:lang w:eastAsia="en-US"/>
        </w:rPr>
        <w:t>Zagotavljati, da bo ravnanje z RAO in IG v Republiki Sloveniji sledilo razvoju na področju stroke.</w:t>
      </w:r>
    </w:p>
    <w:p w:rsidR="007D6C16" w:rsidRPr="007D6C16" w:rsidRDefault="007D6C16" w:rsidP="007D6C16">
      <w:pPr>
        <w:pStyle w:val="Odstavekseznama"/>
        <w:numPr>
          <w:ilvl w:val="0"/>
          <w:numId w:val="12"/>
        </w:numPr>
        <w:spacing w:line="288" w:lineRule="auto"/>
        <w:jc w:val="both"/>
        <w:rPr>
          <w:rFonts w:ascii="Arial" w:eastAsia="Calibri" w:hAnsi="Arial" w:cs="Arial"/>
          <w:sz w:val="20"/>
          <w:szCs w:val="20"/>
          <w:lang w:eastAsia="en-US"/>
        </w:rPr>
      </w:pPr>
      <w:r w:rsidRPr="007D6C16">
        <w:rPr>
          <w:rFonts w:ascii="Arial" w:hAnsi="Arial" w:cs="Arial"/>
          <w:sz w:val="20"/>
          <w:szCs w:val="20"/>
        </w:rPr>
        <w:t>Vzdrževati že vzpostavljene stike z mednarodnimi organizacijami (npr. IAEA, EURATOM</w:t>
      </w:r>
      <w:r>
        <w:t>).</w:t>
      </w:r>
    </w:p>
    <w:p w:rsidR="007D6C16" w:rsidRPr="007D6C16" w:rsidRDefault="007D6C16" w:rsidP="007D6C16">
      <w:pPr>
        <w:pStyle w:val="Odstavekseznama"/>
        <w:spacing w:line="288" w:lineRule="auto"/>
        <w:ind w:left="1080"/>
        <w:jc w:val="both"/>
        <w:rPr>
          <w:rFonts w:ascii="Arial" w:eastAsia="Calibri" w:hAnsi="Arial" w:cs="Arial"/>
          <w:sz w:val="20"/>
          <w:szCs w:val="20"/>
          <w:lang w:eastAsia="en-US"/>
        </w:rPr>
      </w:pPr>
    </w:p>
    <w:p w:rsidR="00AB63B5" w:rsidRDefault="00AB63B5" w:rsidP="007A77C0">
      <w:pPr>
        <w:spacing w:line="288" w:lineRule="auto"/>
        <w:jc w:val="both"/>
        <w:rPr>
          <w:rFonts w:ascii="Arial" w:hAnsi="Arial" w:cs="Arial"/>
          <w:color w:val="000000"/>
          <w:sz w:val="20"/>
          <w:szCs w:val="20"/>
        </w:rPr>
      </w:pPr>
    </w:p>
    <w:p w:rsidR="00AB63B5" w:rsidRDefault="00AB63B5" w:rsidP="007A77C0">
      <w:pPr>
        <w:spacing w:line="288" w:lineRule="auto"/>
        <w:jc w:val="both"/>
        <w:rPr>
          <w:rFonts w:ascii="Arial" w:hAnsi="Arial" w:cs="Arial"/>
          <w:color w:val="000000"/>
          <w:sz w:val="20"/>
          <w:szCs w:val="20"/>
        </w:rPr>
      </w:pPr>
    </w:p>
    <w:p w:rsidR="00AB63B5" w:rsidRDefault="005E1ACB" w:rsidP="007A77C0">
      <w:pPr>
        <w:spacing w:line="288" w:lineRule="auto"/>
        <w:jc w:val="both"/>
        <w:rPr>
          <w:rFonts w:ascii="Arial" w:hAnsi="Arial" w:cs="Arial"/>
          <w:color w:val="000000"/>
          <w:sz w:val="20"/>
          <w:szCs w:val="20"/>
        </w:rPr>
      </w:pPr>
      <w:r w:rsidRPr="00412031">
        <w:rPr>
          <w:rFonts w:ascii="Arial" w:hAnsi="Arial" w:cs="Arial"/>
          <w:color w:val="000000"/>
          <w:sz w:val="20"/>
          <w:szCs w:val="20"/>
        </w:rPr>
        <w:lastRenderedPageBreak/>
        <w:t>V letu 2021 je pomembno, da se pričn</w:t>
      </w:r>
      <w:r w:rsidR="00842CB9" w:rsidRPr="00412031">
        <w:rPr>
          <w:rFonts w:ascii="Arial" w:hAnsi="Arial" w:cs="Arial"/>
          <w:color w:val="000000"/>
          <w:sz w:val="20"/>
          <w:szCs w:val="20"/>
        </w:rPr>
        <w:t>e</w:t>
      </w:r>
      <w:r w:rsidRPr="00412031">
        <w:rPr>
          <w:rFonts w:ascii="Arial" w:hAnsi="Arial" w:cs="Arial"/>
          <w:color w:val="000000"/>
          <w:sz w:val="20"/>
          <w:szCs w:val="20"/>
        </w:rPr>
        <w:t xml:space="preserve"> izgradnja </w:t>
      </w:r>
      <w:r w:rsidR="00AB63B5" w:rsidRPr="00412031">
        <w:rPr>
          <w:rFonts w:ascii="Arial" w:hAnsi="Arial" w:cs="Arial"/>
          <w:color w:val="000000"/>
          <w:sz w:val="20"/>
          <w:szCs w:val="20"/>
        </w:rPr>
        <w:t>odlagališča NSR</w:t>
      </w:r>
      <w:r w:rsidRPr="00412031">
        <w:rPr>
          <w:rFonts w:ascii="Arial" w:hAnsi="Arial" w:cs="Arial"/>
          <w:color w:val="000000"/>
          <w:sz w:val="20"/>
          <w:szCs w:val="20"/>
        </w:rPr>
        <w:t>AO in</w:t>
      </w:r>
      <w:r w:rsidR="00842CB9" w:rsidRPr="00412031">
        <w:rPr>
          <w:rFonts w:ascii="Arial" w:hAnsi="Arial" w:cs="Arial"/>
          <w:color w:val="000000"/>
          <w:sz w:val="20"/>
          <w:szCs w:val="20"/>
        </w:rPr>
        <w:t xml:space="preserve"> Občina Krško pogojuje služnost, ki je potrebna</w:t>
      </w:r>
      <w:r w:rsidRPr="00412031">
        <w:rPr>
          <w:rFonts w:ascii="Arial" w:hAnsi="Arial" w:cs="Arial"/>
          <w:color w:val="000000"/>
          <w:sz w:val="20"/>
          <w:szCs w:val="20"/>
        </w:rPr>
        <w:t xml:space="preserve"> za</w:t>
      </w:r>
      <w:r w:rsidR="00AB63B5" w:rsidRPr="00412031">
        <w:rPr>
          <w:rFonts w:ascii="Arial" w:hAnsi="Arial" w:cs="Arial"/>
          <w:color w:val="000000"/>
          <w:sz w:val="20"/>
          <w:szCs w:val="20"/>
        </w:rPr>
        <w:t xml:space="preserve"> </w:t>
      </w:r>
      <w:r w:rsidRPr="00412031">
        <w:rPr>
          <w:rFonts w:ascii="Arial" w:hAnsi="Arial" w:cs="Arial"/>
          <w:color w:val="000000"/>
          <w:sz w:val="20"/>
          <w:szCs w:val="20"/>
        </w:rPr>
        <w:t>pridobitev gradbenega dovoljenja</w:t>
      </w:r>
      <w:r w:rsidR="00842CB9" w:rsidRPr="00412031">
        <w:rPr>
          <w:rFonts w:ascii="Arial" w:hAnsi="Arial" w:cs="Arial"/>
          <w:color w:val="000000"/>
          <w:sz w:val="20"/>
          <w:szCs w:val="20"/>
        </w:rPr>
        <w:t xml:space="preserve">, </w:t>
      </w:r>
      <w:r w:rsidRPr="00412031">
        <w:rPr>
          <w:rFonts w:ascii="Arial" w:hAnsi="Arial" w:cs="Arial"/>
          <w:color w:val="000000"/>
          <w:sz w:val="20"/>
          <w:szCs w:val="20"/>
        </w:rPr>
        <w:t xml:space="preserve"> </w:t>
      </w:r>
      <w:r w:rsidR="00842CB9" w:rsidRPr="00412031">
        <w:rPr>
          <w:rFonts w:ascii="Arial" w:hAnsi="Arial" w:cs="Arial"/>
          <w:color w:val="000000"/>
          <w:sz w:val="20"/>
          <w:szCs w:val="20"/>
        </w:rPr>
        <w:t>z</w:t>
      </w:r>
      <w:r w:rsidRPr="00412031">
        <w:rPr>
          <w:rFonts w:ascii="Arial" w:hAnsi="Arial" w:cs="Arial"/>
          <w:color w:val="000000"/>
          <w:sz w:val="20"/>
          <w:szCs w:val="20"/>
        </w:rPr>
        <w:t xml:space="preserve"> izpolnit</w:t>
      </w:r>
      <w:r w:rsidR="00842CB9" w:rsidRPr="00412031">
        <w:rPr>
          <w:rFonts w:ascii="Arial" w:hAnsi="Arial" w:cs="Arial"/>
          <w:color w:val="000000"/>
          <w:sz w:val="20"/>
          <w:szCs w:val="20"/>
        </w:rPr>
        <w:t xml:space="preserve">vijo </w:t>
      </w:r>
      <w:r w:rsidRPr="00412031">
        <w:rPr>
          <w:rFonts w:ascii="Arial" w:hAnsi="Arial" w:cs="Arial"/>
          <w:color w:val="000000"/>
          <w:sz w:val="20"/>
          <w:szCs w:val="20"/>
        </w:rPr>
        <w:t xml:space="preserve">zavez iz Protokola o informiranju javnosti in zagotavljanju sredstev za izgradnja širokopasovnih omrežij v občini Krško </w:t>
      </w:r>
      <w:r w:rsidR="005E2E32" w:rsidRPr="00412031">
        <w:rPr>
          <w:rFonts w:ascii="Arial" w:hAnsi="Arial" w:cs="Arial"/>
          <w:color w:val="000000"/>
          <w:sz w:val="20"/>
          <w:szCs w:val="20"/>
        </w:rPr>
        <w:t xml:space="preserve">zaradi umeščanja odlagališča NSRAO </w:t>
      </w:r>
      <w:r w:rsidRPr="00412031">
        <w:rPr>
          <w:rFonts w:ascii="Arial" w:hAnsi="Arial" w:cs="Arial"/>
          <w:color w:val="000000"/>
          <w:sz w:val="20"/>
          <w:szCs w:val="20"/>
        </w:rPr>
        <w:t xml:space="preserve">in iz Protokola o </w:t>
      </w:r>
      <w:r w:rsidR="005E2E32" w:rsidRPr="00412031">
        <w:rPr>
          <w:rFonts w:ascii="Arial" w:hAnsi="Arial" w:cs="Arial"/>
          <w:color w:val="000000"/>
          <w:sz w:val="20"/>
          <w:szCs w:val="20"/>
        </w:rPr>
        <w:t>sofinanciranju izgradnje obvoznice. K</w:t>
      </w:r>
      <w:r w:rsidR="005C1A19" w:rsidRPr="00412031">
        <w:rPr>
          <w:rFonts w:ascii="Arial" w:hAnsi="Arial" w:cs="Arial"/>
          <w:color w:val="000000"/>
          <w:sz w:val="20"/>
          <w:szCs w:val="20"/>
        </w:rPr>
        <w:t>er je investitor izgradnje</w:t>
      </w:r>
      <w:r w:rsidR="005E2E32" w:rsidRPr="00412031">
        <w:rPr>
          <w:rFonts w:ascii="Arial" w:hAnsi="Arial" w:cs="Arial"/>
          <w:color w:val="000000"/>
          <w:sz w:val="20"/>
          <w:szCs w:val="20"/>
        </w:rPr>
        <w:t xml:space="preserve"> odlagališča NSRAO Republika Slovenija, bo </w:t>
      </w:r>
      <w:r w:rsidR="00842CB9" w:rsidRPr="00412031">
        <w:rPr>
          <w:rFonts w:ascii="Arial" w:hAnsi="Arial" w:cs="Arial"/>
          <w:color w:val="000000"/>
          <w:sz w:val="20"/>
          <w:szCs w:val="20"/>
        </w:rPr>
        <w:t xml:space="preserve">za </w:t>
      </w:r>
      <w:r w:rsidR="005E2E32" w:rsidRPr="00412031">
        <w:rPr>
          <w:rFonts w:ascii="Arial" w:hAnsi="Arial" w:cs="Arial"/>
          <w:color w:val="000000"/>
          <w:sz w:val="20"/>
          <w:szCs w:val="20"/>
        </w:rPr>
        <w:t xml:space="preserve">izpolnitev zavez </w:t>
      </w:r>
      <w:r w:rsidR="00842CB9" w:rsidRPr="00412031">
        <w:rPr>
          <w:rFonts w:ascii="Arial" w:hAnsi="Arial" w:cs="Arial"/>
          <w:color w:val="000000"/>
          <w:sz w:val="20"/>
          <w:szCs w:val="20"/>
        </w:rPr>
        <w:t>potrebno najti ustrezno rešitev</w:t>
      </w:r>
      <w:r w:rsidR="005E2E32" w:rsidRPr="00412031">
        <w:rPr>
          <w:rFonts w:ascii="Arial" w:hAnsi="Arial" w:cs="Arial"/>
          <w:color w:val="000000"/>
          <w:sz w:val="20"/>
          <w:szCs w:val="20"/>
        </w:rPr>
        <w:t>.</w:t>
      </w:r>
      <w:r w:rsidR="005E2E32">
        <w:rPr>
          <w:rFonts w:ascii="Arial" w:hAnsi="Arial" w:cs="Arial"/>
          <w:color w:val="000000"/>
          <w:sz w:val="20"/>
          <w:szCs w:val="20"/>
        </w:rPr>
        <w:t xml:space="preserve"> </w:t>
      </w:r>
    </w:p>
    <w:p w:rsidR="005E2E32" w:rsidRDefault="005E2E32" w:rsidP="007A77C0">
      <w:pPr>
        <w:spacing w:line="288" w:lineRule="auto"/>
        <w:jc w:val="both"/>
        <w:rPr>
          <w:rFonts w:ascii="Arial" w:hAnsi="Arial" w:cs="Arial"/>
          <w:color w:val="000000"/>
          <w:sz w:val="20"/>
          <w:szCs w:val="20"/>
        </w:rPr>
      </w:pPr>
    </w:p>
    <w:p w:rsidR="00650809" w:rsidRPr="00770AB8" w:rsidRDefault="00D92A2B" w:rsidP="007A77C0">
      <w:pPr>
        <w:spacing w:line="288" w:lineRule="auto"/>
        <w:jc w:val="both"/>
        <w:rPr>
          <w:rFonts w:ascii="Arial" w:hAnsi="Arial" w:cs="Arial"/>
          <w:color w:val="000000"/>
          <w:sz w:val="20"/>
          <w:szCs w:val="20"/>
        </w:rPr>
      </w:pPr>
      <w:r>
        <w:rPr>
          <w:rFonts w:ascii="Arial" w:hAnsi="Arial" w:cs="Arial"/>
          <w:color w:val="000000"/>
          <w:sz w:val="20"/>
          <w:szCs w:val="20"/>
        </w:rPr>
        <w:t>P</w:t>
      </w:r>
      <w:r w:rsidR="00704FAE">
        <w:rPr>
          <w:rFonts w:ascii="Arial" w:hAnsi="Arial" w:cs="Arial"/>
          <w:color w:val="000000"/>
          <w:sz w:val="20"/>
          <w:szCs w:val="20"/>
        </w:rPr>
        <w:t>DFN 2021</w:t>
      </w:r>
      <w:r>
        <w:rPr>
          <w:rFonts w:ascii="Arial" w:hAnsi="Arial" w:cs="Arial"/>
          <w:color w:val="000000"/>
          <w:sz w:val="20"/>
          <w:szCs w:val="20"/>
        </w:rPr>
        <w:t xml:space="preserve"> </w:t>
      </w:r>
      <w:r w:rsidR="00770AB8" w:rsidRPr="00770AB8">
        <w:rPr>
          <w:rFonts w:ascii="Arial" w:hAnsi="Arial" w:cs="Arial"/>
          <w:color w:val="000000"/>
          <w:sz w:val="20"/>
          <w:szCs w:val="20"/>
        </w:rPr>
        <w:t>je skladno z usmeritvami ustanovitelja pripravljen tako, da v najboljši možni me</w:t>
      </w:r>
      <w:r w:rsidR="00704FAE">
        <w:rPr>
          <w:rFonts w:ascii="Arial" w:hAnsi="Arial" w:cs="Arial"/>
          <w:color w:val="000000"/>
          <w:sz w:val="20"/>
          <w:szCs w:val="20"/>
        </w:rPr>
        <w:t xml:space="preserve">ri omogoča izvajanje </w:t>
      </w:r>
      <w:r w:rsidR="00770AB8" w:rsidRPr="00770AB8">
        <w:rPr>
          <w:rFonts w:ascii="Arial" w:hAnsi="Arial" w:cs="Arial"/>
          <w:color w:val="000000"/>
          <w:sz w:val="20"/>
          <w:szCs w:val="20"/>
        </w:rPr>
        <w:t>ciljev in usmeritev, opredeljenih v Resoluciji o nacionalnem programu ravnanja z radioaktivnimi odpadki in izrabljenim gorivom za obdobje 2016-2025.</w:t>
      </w:r>
      <w:r w:rsidR="00803A75">
        <w:rPr>
          <w:rFonts w:ascii="Arial" w:hAnsi="Arial" w:cs="Arial"/>
          <w:color w:val="000000"/>
          <w:sz w:val="20"/>
          <w:szCs w:val="20"/>
        </w:rPr>
        <w:t xml:space="preserve"> </w:t>
      </w:r>
      <w:r w:rsidR="00650809">
        <w:rPr>
          <w:rFonts w:ascii="Arial" w:hAnsi="Arial" w:cs="Arial"/>
          <w:color w:val="000000"/>
          <w:sz w:val="20"/>
          <w:szCs w:val="20"/>
        </w:rPr>
        <w:t xml:space="preserve"> </w:t>
      </w:r>
    </w:p>
    <w:p w:rsidR="007A77C0" w:rsidRDefault="007A77C0" w:rsidP="007A77C0">
      <w:pPr>
        <w:spacing w:line="288" w:lineRule="auto"/>
        <w:jc w:val="both"/>
        <w:rPr>
          <w:rFonts w:ascii="Arial" w:hAnsi="Arial" w:cs="Arial"/>
          <w:color w:val="000000"/>
          <w:sz w:val="20"/>
          <w:szCs w:val="20"/>
        </w:rPr>
      </w:pPr>
    </w:p>
    <w:p w:rsidR="009249A5" w:rsidRDefault="00770AB8" w:rsidP="007A77C0">
      <w:pPr>
        <w:spacing w:line="288" w:lineRule="auto"/>
        <w:jc w:val="both"/>
        <w:rPr>
          <w:rFonts w:ascii="Arial" w:hAnsi="Arial" w:cs="Arial"/>
          <w:color w:val="000000"/>
          <w:sz w:val="20"/>
          <w:szCs w:val="20"/>
        </w:rPr>
      </w:pPr>
      <w:r w:rsidRPr="005C34FC">
        <w:rPr>
          <w:rFonts w:ascii="Arial" w:hAnsi="Arial" w:cs="Arial"/>
          <w:color w:val="000000"/>
          <w:sz w:val="20"/>
          <w:szCs w:val="20"/>
        </w:rPr>
        <w:t>ARAO</w:t>
      </w:r>
      <w:r w:rsidR="00D20E7B">
        <w:rPr>
          <w:rFonts w:ascii="Arial" w:hAnsi="Arial" w:cs="Arial"/>
          <w:color w:val="000000"/>
          <w:sz w:val="20"/>
          <w:szCs w:val="20"/>
        </w:rPr>
        <w:t xml:space="preserve"> v</w:t>
      </w:r>
      <w:r w:rsidR="00A71A8F">
        <w:rPr>
          <w:rFonts w:ascii="Arial" w:hAnsi="Arial" w:cs="Arial"/>
          <w:color w:val="000000"/>
          <w:sz w:val="20"/>
          <w:szCs w:val="20"/>
        </w:rPr>
        <w:t xml:space="preserve"> letu 2021 načrtuje </w:t>
      </w:r>
      <w:r w:rsidR="00D20E7B">
        <w:rPr>
          <w:rFonts w:ascii="Arial" w:hAnsi="Arial" w:cs="Arial"/>
          <w:color w:val="000000"/>
          <w:sz w:val="20"/>
          <w:szCs w:val="20"/>
        </w:rPr>
        <w:t>nove zaposlitve, in sicer dve n</w:t>
      </w:r>
      <w:r w:rsidR="00A71A8F">
        <w:rPr>
          <w:rFonts w:ascii="Arial" w:hAnsi="Arial" w:cs="Arial"/>
          <w:color w:val="000000"/>
          <w:sz w:val="20"/>
          <w:szCs w:val="20"/>
        </w:rPr>
        <w:t xml:space="preserve">a področju odlaganje NSRAO, eno </w:t>
      </w:r>
      <w:r w:rsidRPr="005C34FC">
        <w:rPr>
          <w:rFonts w:ascii="Arial" w:hAnsi="Arial" w:cs="Arial"/>
          <w:color w:val="000000"/>
          <w:sz w:val="20"/>
          <w:szCs w:val="20"/>
        </w:rPr>
        <w:t>na področju rav</w:t>
      </w:r>
      <w:r w:rsidR="00D20E7B">
        <w:rPr>
          <w:rFonts w:ascii="Arial" w:hAnsi="Arial" w:cs="Arial"/>
          <w:color w:val="000000"/>
          <w:sz w:val="20"/>
          <w:szCs w:val="20"/>
        </w:rPr>
        <w:t xml:space="preserve">nanja z </w:t>
      </w:r>
      <w:r w:rsidR="00A71A8F">
        <w:rPr>
          <w:rFonts w:ascii="Arial" w:hAnsi="Arial" w:cs="Arial"/>
          <w:color w:val="000000"/>
          <w:sz w:val="20"/>
          <w:szCs w:val="20"/>
        </w:rPr>
        <w:t>radioaktivnimi odpadki in na eno</w:t>
      </w:r>
      <w:r w:rsidR="00D20E7B">
        <w:rPr>
          <w:rFonts w:ascii="Arial" w:hAnsi="Arial" w:cs="Arial"/>
          <w:color w:val="000000"/>
          <w:sz w:val="20"/>
          <w:szCs w:val="20"/>
        </w:rPr>
        <w:t xml:space="preserve"> na področju stiki z javnostjo.  </w:t>
      </w:r>
    </w:p>
    <w:p w:rsidR="00D20E7B" w:rsidRDefault="00D20E7B" w:rsidP="007A77C0">
      <w:pPr>
        <w:spacing w:line="288" w:lineRule="auto"/>
        <w:jc w:val="both"/>
        <w:rPr>
          <w:rFonts w:ascii="Arial" w:hAnsi="Arial" w:cs="Arial"/>
          <w:color w:val="000000"/>
          <w:sz w:val="20"/>
          <w:szCs w:val="20"/>
        </w:rPr>
      </w:pPr>
    </w:p>
    <w:p w:rsidR="00253296" w:rsidRDefault="00253296" w:rsidP="005C34FC">
      <w:pPr>
        <w:spacing w:line="288" w:lineRule="auto"/>
        <w:jc w:val="both"/>
        <w:rPr>
          <w:rFonts w:ascii="Arial" w:hAnsi="Arial" w:cs="Arial"/>
          <w:color w:val="000000"/>
          <w:sz w:val="20"/>
          <w:szCs w:val="20"/>
        </w:rPr>
      </w:pPr>
      <w:r w:rsidRPr="00D92A2B">
        <w:rPr>
          <w:rFonts w:ascii="Arial" w:hAnsi="Arial" w:cs="Arial"/>
          <w:color w:val="000000"/>
          <w:sz w:val="20"/>
          <w:szCs w:val="20"/>
        </w:rPr>
        <w:t xml:space="preserve">Izhodišča, </w:t>
      </w:r>
      <w:r w:rsidR="00CC61A0" w:rsidRPr="00D92A2B">
        <w:rPr>
          <w:rFonts w:ascii="Arial" w:hAnsi="Arial" w:cs="Arial"/>
          <w:color w:val="000000"/>
          <w:sz w:val="20"/>
          <w:szCs w:val="20"/>
        </w:rPr>
        <w:t>ki določajo obseg finančnih</w:t>
      </w:r>
      <w:r w:rsidR="00063376" w:rsidRPr="00D92A2B">
        <w:rPr>
          <w:rFonts w:ascii="Arial" w:hAnsi="Arial" w:cs="Arial"/>
          <w:color w:val="000000"/>
          <w:sz w:val="20"/>
          <w:szCs w:val="20"/>
        </w:rPr>
        <w:t xml:space="preserve"> sredstev</w:t>
      </w:r>
      <w:r w:rsidR="00CC61A0" w:rsidRPr="00D92A2B">
        <w:rPr>
          <w:rFonts w:ascii="Arial" w:hAnsi="Arial" w:cs="Arial"/>
          <w:color w:val="000000"/>
          <w:sz w:val="20"/>
          <w:szCs w:val="20"/>
        </w:rPr>
        <w:t xml:space="preserve"> iz proračuna </w:t>
      </w:r>
      <w:r w:rsidRPr="00D92A2B">
        <w:rPr>
          <w:rFonts w:ascii="Arial" w:hAnsi="Arial" w:cs="Arial"/>
          <w:color w:val="000000"/>
          <w:sz w:val="20"/>
          <w:szCs w:val="20"/>
        </w:rPr>
        <w:t>predvidenih za izvajanje nalog</w:t>
      </w:r>
      <w:r w:rsidR="00D92A2B">
        <w:rPr>
          <w:rFonts w:ascii="Arial" w:hAnsi="Arial" w:cs="Arial"/>
          <w:color w:val="000000"/>
          <w:sz w:val="20"/>
          <w:szCs w:val="20"/>
        </w:rPr>
        <w:t>,</w:t>
      </w:r>
      <w:r w:rsidR="002D67AA" w:rsidRPr="00D92A2B">
        <w:rPr>
          <w:rFonts w:ascii="Arial" w:hAnsi="Arial" w:cs="Arial"/>
          <w:color w:val="000000"/>
          <w:sz w:val="20"/>
          <w:szCs w:val="20"/>
        </w:rPr>
        <w:t xml:space="preserve"> </w:t>
      </w:r>
      <w:r w:rsidRPr="00D92A2B">
        <w:rPr>
          <w:rFonts w:ascii="Arial" w:hAnsi="Arial" w:cs="Arial"/>
          <w:color w:val="000000"/>
          <w:sz w:val="20"/>
          <w:szCs w:val="20"/>
        </w:rPr>
        <w:t xml:space="preserve">ARAO </w:t>
      </w:r>
      <w:r w:rsidR="00CC61A0" w:rsidRPr="00D92A2B">
        <w:rPr>
          <w:rFonts w:ascii="Arial" w:hAnsi="Arial" w:cs="Arial"/>
          <w:color w:val="000000"/>
          <w:sz w:val="20"/>
          <w:szCs w:val="20"/>
        </w:rPr>
        <w:t>vsako leto prejme</w:t>
      </w:r>
      <w:r w:rsidRPr="00D92A2B">
        <w:rPr>
          <w:rFonts w:ascii="Arial" w:hAnsi="Arial" w:cs="Arial"/>
          <w:color w:val="000000"/>
          <w:sz w:val="20"/>
          <w:szCs w:val="20"/>
        </w:rPr>
        <w:t xml:space="preserve"> od </w:t>
      </w:r>
      <w:r w:rsidR="00D20E7B">
        <w:rPr>
          <w:rFonts w:ascii="Arial" w:hAnsi="Arial" w:cs="Arial"/>
          <w:color w:val="000000"/>
          <w:sz w:val="20"/>
          <w:szCs w:val="20"/>
        </w:rPr>
        <w:t>resornega ministrstva</w:t>
      </w:r>
      <w:r w:rsidRPr="00D92A2B">
        <w:rPr>
          <w:rFonts w:ascii="Arial" w:hAnsi="Arial" w:cs="Arial"/>
          <w:color w:val="000000"/>
          <w:sz w:val="20"/>
          <w:szCs w:val="20"/>
        </w:rPr>
        <w:t xml:space="preserve">. </w:t>
      </w:r>
      <w:r w:rsidR="005C34FC">
        <w:rPr>
          <w:rFonts w:ascii="Arial" w:hAnsi="Arial" w:cs="Arial"/>
          <w:color w:val="000000"/>
          <w:sz w:val="20"/>
          <w:szCs w:val="20"/>
        </w:rPr>
        <w:t xml:space="preserve">Sredstva, ki jih ARAO potrebuje za izvajanje svojih nalog, </w:t>
      </w:r>
      <w:r w:rsidR="005C34FC" w:rsidRPr="005C34FC">
        <w:rPr>
          <w:rFonts w:ascii="Arial" w:hAnsi="Arial" w:cs="Arial"/>
          <w:color w:val="000000"/>
          <w:sz w:val="20"/>
          <w:szCs w:val="20"/>
        </w:rPr>
        <w:t>so zagotovljena v sprejetem finančnem načrtu Ministrstva za infrastrukturo na proračunski postavki 519410, in sicer na ukrepu 2430-17-0014 »Agencija za radioaktivne odpadke« v višini</w:t>
      </w:r>
      <w:r w:rsidR="00D20E7B">
        <w:rPr>
          <w:rFonts w:ascii="Arial" w:hAnsi="Arial" w:cs="Arial"/>
          <w:color w:val="000000"/>
          <w:sz w:val="20"/>
          <w:szCs w:val="20"/>
        </w:rPr>
        <w:t xml:space="preserve"> 1.</w:t>
      </w:r>
      <w:r w:rsidR="005C34FC" w:rsidRPr="005C34FC">
        <w:rPr>
          <w:rFonts w:ascii="Arial" w:hAnsi="Arial" w:cs="Arial"/>
          <w:color w:val="000000"/>
          <w:sz w:val="20"/>
          <w:szCs w:val="20"/>
        </w:rPr>
        <w:t xml:space="preserve">950.000 EUR in 2111-11-0075 »Projekt odlagališče NSRAO« v višini 550.000 EUR. Za investicije </w:t>
      </w:r>
      <w:r w:rsidR="007E0E14">
        <w:rPr>
          <w:rFonts w:ascii="Arial" w:hAnsi="Arial" w:cs="Arial"/>
          <w:color w:val="000000"/>
          <w:sz w:val="20"/>
          <w:szCs w:val="20"/>
        </w:rPr>
        <w:t xml:space="preserve">v osnovna sredstva </w:t>
      </w:r>
      <w:r w:rsidR="005C34FC" w:rsidRPr="005C34FC">
        <w:rPr>
          <w:rFonts w:ascii="Arial" w:hAnsi="Arial" w:cs="Arial"/>
          <w:color w:val="000000"/>
          <w:sz w:val="20"/>
          <w:szCs w:val="20"/>
        </w:rPr>
        <w:t>pa se bodo sredstva črpala iz ukrepa 2430-20-0005 »Načrt vlaganj Agencije za radioaktivne odpadke v osnovna sredstva Republike Slovenije za obdobje 2019-2022« iz namenske proračunske postavke 160384 ARAO – Investicije in investicijsko v</w:t>
      </w:r>
      <w:r w:rsidR="007E0E14">
        <w:rPr>
          <w:rFonts w:ascii="Arial" w:hAnsi="Arial" w:cs="Arial"/>
          <w:color w:val="000000"/>
          <w:sz w:val="20"/>
          <w:szCs w:val="20"/>
        </w:rPr>
        <w:t>zdrževanje osnovnih sredstev v višini 38.913 EUR.</w:t>
      </w:r>
    </w:p>
    <w:p w:rsidR="005C34FC" w:rsidRPr="00253296" w:rsidRDefault="005C34FC" w:rsidP="005C34FC">
      <w:pPr>
        <w:spacing w:line="288" w:lineRule="auto"/>
        <w:jc w:val="both"/>
        <w:rPr>
          <w:rFonts w:ascii="Calibri" w:hAnsi="Calibri" w:cs="Calibri"/>
          <w:sz w:val="20"/>
          <w:szCs w:val="20"/>
          <w:lang w:eastAsia="sl-SI"/>
        </w:rPr>
      </w:pPr>
    </w:p>
    <w:p w:rsidR="007A77C0" w:rsidRDefault="007A77C0" w:rsidP="007A77C0">
      <w:pPr>
        <w:spacing w:line="288" w:lineRule="auto"/>
        <w:jc w:val="both"/>
        <w:rPr>
          <w:rFonts w:ascii="Arial" w:hAnsi="Arial" w:cs="Arial"/>
          <w:color w:val="000000"/>
          <w:sz w:val="20"/>
          <w:szCs w:val="20"/>
        </w:rPr>
      </w:pPr>
      <w:r w:rsidRPr="004F5721">
        <w:rPr>
          <w:rFonts w:ascii="Arial" w:hAnsi="Arial" w:cs="Arial"/>
          <w:color w:val="000000"/>
          <w:sz w:val="20"/>
          <w:szCs w:val="20"/>
        </w:rPr>
        <w:t>ARAO za izvedbo programa dela za leto 2</w:t>
      </w:r>
      <w:r w:rsidR="007E0E14">
        <w:rPr>
          <w:rFonts w:ascii="Arial" w:hAnsi="Arial" w:cs="Arial"/>
          <w:color w:val="000000"/>
          <w:sz w:val="20"/>
          <w:szCs w:val="20"/>
        </w:rPr>
        <w:t>021</w:t>
      </w:r>
      <w:r w:rsidR="00063376">
        <w:rPr>
          <w:rFonts w:ascii="Arial" w:hAnsi="Arial" w:cs="Arial"/>
          <w:color w:val="000000"/>
          <w:sz w:val="20"/>
          <w:szCs w:val="20"/>
        </w:rPr>
        <w:t xml:space="preserve"> načrtuje pridobitev sredstev</w:t>
      </w:r>
      <w:r w:rsidRPr="004F5721">
        <w:rPr>
          <w:rFonts w:ascii="Arial" w:hAnsi="Arial" w:cs="Arial"/>
          <w:color w:val="000000"/>
          <w:sz w:val="20"/>
          <w:szCs w:val="20"/>
        </w:rPr>
        <w:t xml:space="preserve"> v višini </w:t>
      </w:r>
      <w:r w:rsidR="007E0E14">
        <w:rPr>
          <w:rFonts w:ascii="Arial" w:hAnsi="Arial" w:cs="Arial"/>
          <w:b/>
          <w:color w:val="000000"/>
          <w:sz w:val="20"/>
          <w:szCs w:val="20"/>
        </w:rPr>
        <w:t>17.472.020</w:t>
      </w:r>
      <w:r w:rsidR="004F5721" w:rsidRPr="004F5721">
        <w:rPr>
          <w:rFonts w:ascii="Arial" w:hAnsi="Arial" w:cs="Arial"/>
          <w:b/>
          <w:color w:val="000000"/>
          <w:sz w:val="20"/>
          <w:szCs w:val="20"/>
        </w:rPr>
        <w:t xml:space="preserve"> </w:t>
      </w:r>
      <w:r w:rsidRPr="004F5721">
        <w:rPr>
          <w:rFonts w:ascii="Arial" w:hAnsi="Arial" w:cs="Arial"/>
          <w:color w:val="000000"/>
          <w:sz w:val="20"/>
          <w:szCs w:val="20"/>
        </w:rPr>
        <w:t>EUR</w:t>
      </w:r>
      <w:r w:rsidRPr="007A77C0">
        <w:rPr>
          <w:rFonts w:ascii="Arial" w:hAnsi="Arial" w:cs="Arial"/>
          <w:color w:val="000000"/>
          <w:sz w:val="20"/>
          <w:szCs w:val="20"/>
        </w:rPr>
        <w:t xml:space="preserve">, skupaj z DDV. </w:t>
      </w:r>
    </w:p>
    <w:p w:rsidR="003A2AF0" w:rsidRDefault="003A2AF0" w:rsidP="007A77C0">
      <w:pPr>
        <w:spacing w:line="288" w:lineRule="auto"/>
        <w:jc w:val="both"/>
        <w:rPr>
          <w:rFonts w:ascii="Arial" w:hAnsi="Arial" w:cs="Arial"/>
          <w:color w:val="000000"/>
          <w:sz w:val="20"/>
          <w:szCs w:val="20"/>
        </w:rPr>
      </w:pPr>
    </w:p>
    <w:p w:rsidR="007A77C0" w:rsidRDefault="007A77C0" w:rsidP="007A77C0">
      <w:pPr>
        <w:spacing w:line="288" w:lineRule="auto"/>
        <w:jc w:val="both"/>
        <w:rPr>
          <w:rFonts w:ascii="Arial" w:hAnsi="Arial" w:cs="Arial"/>
          <w:color w:val="000000"/>
          <w:sz w:val="20"/>
          <w:szCs w:val="20"/>
        </w:rPr>
      </w:pPr>
      <w:r w:rsidRPr="007A77C0">
        <w:rPr>
          <w:rFonts w:ascii="Arial" w:hAnsi="Arial" w:cs="Arial"/>
          <w:color w:val="000000"/>
          <w:sz w:val="20"/>
          <w:szCs w:val="20"/>
        </w:rPr>
        <w:t>Za izvajanje javne službe ravnanja z radioaktivni</w:t>
      </w:r>
      <w:r w:rsidR="00D949AB">
        <w:rPr>
          <w:rFonts w:ascii="Arial" w:hAnsi="Arial" w:cs="Arial"/>
          <w:color w:val="000000"/>
          <w:sz w:val="20"/>
          <w:szCs w:val="20"/>
        </w:rPr>
        <w:t>mi odpadki malih povzročiteljev</w:t>
      </w:r>
      <w:r w:rsidRPr="007A77C0">
        <w:rPr>
          <w:rFonts w:ascii="Arial" w:hAnsi="Arial" w:cs="Arial"/>
          <w:color w:val="000000"/>
          <w:sz w:val="20"/>
          <w:szCs w:val="20"/>
        </w:rPr>
        <w:t xml:space="preserve"> ARAO načrt</w:t>
      </w:r>
      <w:r w:rsidR="003A2AF0">
        <w:rPr>
          <w:rFonts w:ascii="Arial" w:hAnsi="Arial" w:cs="Arial"/>
          <w:color w:val="000000"/>
          <w:sz w:val="20"/>
          <w:szCs w:val="20"/>
        </w:rPr>
        <w:t xml:space="preserve">uje </w:t>
      </w:r>
      <w:r w:rsidR="00223AA8">
        <w:rPr>
          <w:rFonts w:ascii="Arial" w:hAnsi="Arial" w:cs="Arial"/>
          <w:b/>
          <w:color w:val="000000"/>
          <w:sz w:val="20"/>
          <w:szCs w:val="20"/>
        </w:rPr>
        <w:t>1.</w:t>
      </w:r>
      <w:r w:rsidR="00CC4960">
        <w:rPr>
          <w:rFonts w:ascii="Arial" w:hAnsi="Arial" w:cs="Arial"/>
          <w:b/>
          <w:color w:val="000000"/>
          <w:sz w:val="20"/>
          <w:szCs w:val="20"/>
        </w:rPr>
        <w:t xml:space="preserve">099.432 </w:t>
      </w:r>
      <w:r w:rsidRPr="007A77C0">
        <w:rPr>
          <w:rFonts w:ascii="Arial" w:hAnsi="Arial" w:cs="Arial"/>
          <w:color w:val="000000"/>
          <w:sz w:val="20"/>
          <w:szCs w:val="20"/>
        </w:rPr>
        <w:t xml:space="preserve">EUR sredstev skupaj z DDV. </w:t>
      </w:r>
    </w:p>
    <w:p w:rsidR="007A77C0" w:rsidRDefault="007A77C0" w:rsidP="007A77C0">
      <w:pPr>
        <w:spacing w:line="288" w:lineRule="auto"/>
        <w:jc w:val="both"/>
        <w:rPr>
          <w:rFonts w:ascii="Arial" w:hAnsi="Arial" w:cs="Arial"/>
          <w:color w:val="000000"/>
          <w:sz w:val="20"/>
          <w:szCs w:val="20"/>
        </w:rPr>
      </w:pPr>
    </w:p>
    <w:p w:rsidR="007A77C0" w:rsidRDefault="007A77C0" w:rsidP="007A77C0">
      <w:pPr>
        <w:spacing w:line="288" w:lineRule="auto"/>
        <w:jc w:val="both"/>
        <w:rPr>
          <w:rFonts w:ascii="Arial" w:hAnsi="Arial" w:cs="Arial"/>
          <w:color w:val="000000"/>
          <w:sz w:val="20"/>
          <w:szCs w:val="20"/>
        </w:rPr>
      </w:pPr>
      <w:r w:rsidRPr="007A77C0">
        <w:rPr>
          <w:rFonts w:ascii="Arial" w:hAnsi="Arial" w:cs="Arial"/>
          <w:color w:val="000000"/>
          <w:sz w:val="20"/>
          <w:szCs w:val="20"/>
        </w:rPr>
        <w:t>Za izvajanje nalog prevzemanja dolgoročnega nadzora odlagališča jamske jalovine ARAO načrtuje</w:t>
      </w:r>
      <w:r w:rsidR="007E0E14">
        <w:rPr>
          <w:rFonts w:ascii="Arial" w:hAnsi="Arial" w:cs="Arial"/>
          <w:color w:val="000000"/>
          <w:sz w:val="20"/>
          <w:szCs w:val="20"/>
        </w:rPr>
        <w:t xml:space="preserve"> </w:t>
      </w:r>
      <w:r w:rsidR="007E0E14">
        <w:rPr>
          <w:rFonts w:ascii="Arial" w:hAnsi="Arial" w:cs="Arial"/>
          <w:b/>
          <w:color w:val="000000"/>
          <w:sz w:val="20"/>
          <w:szCs w:val="20"/>
        </w:rPr>
        <w:t xml:space="preserve">333. 815 </w:t>
      </w:r>
      <w:r w:rsidRPr="007A77C0">
        <w:rPr>
          <w:rFonts w:ascii="Arial" w:hAnsi="Arial" w:cs="Arial"/>
          <w:color w:val="000000"/>
          <w:sz w:val="20"/>
          <w:szCs w:val="20"/>
        </w:rPr>
        <w:t xml:space="preserve">EUR sredstev </w:t>
      </w:r>
      <w:r>
        <w:rPr>
          <w:rFonts w:ascii="Arial" w:hAnsi="Arial" w:cs="Arial"/>
          <w:color w:val="000000"/>
          <w:sz w:val="20"/>
          <w:szCs w:val="20"/>
        </w:rPr>
        <w:t xml:space="preserve">skupaj z DDV iz proračuna RS. </w:t>
      </w:r>
    </w:p>
    <w:p w:rsidR="004F5721" w:rsidRDefault="004F5721" w:rsidP="007A77C0">
      <w:pPr>
        <w:spacing w:line="288" w:lineRule="auto"/>
        <w:rPr>
          <w:rFonts w:ascii="Arial" w:hAnsi="Arial" w:cs="Arial"/>
          <w:color w:val="000000"/>
          <w:sz w:val="20"/>
          <w:szCs w:val="20"/>
        </w:rPr>
      </w:pPr>
    </w:p>
    <w:p w:rsidR="009233F8" w:rsidRDefault="004F5721" w:rsidP="00F00172">
      <w:pPr>
        <w:spacing w:line="288" w:lineRule="auto"/>
        <w:jc w:val="both"/>
        <w:rPr>
          <w:rFonts w:ascii="Arial" w:hAnsi="Arial" w:cs="Arial"/>
          <w:sz w:val="20"/>
          <w:szCs w:val="20"/>
        </w:rPr>
      </w:pPr>
      <w:r w:rsidRPr="00E23B99">
        <w:rPr>
          <w:rFonts w:ascii="Arial" w:hAnsi="Arial" w:cs="Arial"/>
          <w:sz w:val="20"/>
          <w:szCs w:val="20"/>
        </w:rPr>
        <w:t xml:space="preserve">Za načrtovanje in izgradnjo odlagališča </w:t>
      </w:r>
      <w:r w:rsidR="00BF7052">
        <w:rPr>
          <w:rFonts w:ascii="Arial" w:hAnsi="Arial" w:cs="Arial"/>
          <w:sz w:val="20"/>
          <w:szCs w:val="20"/>
        </w:rPr>
        <w:t>NSRAO</w:t>
      </w:r>
      <w:r w:rsidR="008F543E">
        <w:rPr>
          <w:rFonts w:ascii="Arial" w:hAnsi="Arial" w:cs="Arial"/>
          <w:sz w:val="20"/>
          <w:szCs w:val="20"/>
        </w:rPr>
        <w:t xml:space="preserve"> se </w:t>
      </w:r>
      <w:r w:rsidRPr="00E23B99">
        <w:rPr>
          <w:rFonts w:ascii="Arial" w:hAnsi="Arial" w:cs="Arial"/>
          <w:sz w:val="20"/>
          <w:szCs w:val="20"/>
        </w:rPr>
        <w:t>načrtuje</w:t>
      </w:r>
      <w:r w:rsidR="008F543E">
        <w:rPr>
          <w:rFonts w:ascii="Arial" w:hAnsi="Arial" w:cs="Arial"/>
          <w:sz w:val="20"/>
          <w:szCs w:val="20"/>
        </w:rPr>
        <w:t>jo</w:t>
      </w:r>
      <w:r w:rsidRPr="00E23B99">
        <w:rPr>
          <w:rFonts w:ascii="Arial" w:hAnsi="Arial" w:cs="Arial"/>
          <w:sz w:val="20"/>
          <w:szCs w:val="20"/>
        </w:rPr>
        <w:t xml:space="preserve"> sredstva v višini</w:t>
      </w:r>
      <w:r w:rsidR="00223AA8">
        <w:rPr>
          <w:rFonts w:ascii="Arial" w:hAnsi="Arial" w:cs="Arial"/>
          <w:sz w:val="20"/>
          <w:szCs w:val="20"/>
        </w:rPr>
        <w:t xml:space="preserve"> </w:t>
      </w:r>
      <w:r w:rsidR="00223AA8" w:rsidRPr="00CC4960">
        <w:rPr>
          <w:rFonts w:ascii="Arial" w:hAnsi="Arial" w:cs="Arial"/>
          <w:b/>
          <w:sz w:val="20"/>
          <w:szCs w:val="20"/>
        </w:rPr>
        <w:t>15.966.424</w:t>
      </w:r>
      <w:r w:rsidRPr="00E23B99">
        <w:rPr>
          <w:rFonts w:ascii="Arial" w:hAnsi="Arial" w:cs="Arial"/>
          <w:sz w:val="20"/>
          <w:szCs w:val="20"/>
        </w:rPr>
        <w:t xml:space="preserve"> EUR skupaj z DDV. Od tega iz </w:t>
      </w:r>
      <w:r w:rsidR="00A42ADA">
        <w:rPr>
          <w:rFonts w:ascii="Arial" w:hAnsi="Arial" w:cs="Arial"/>
          <w:sz w:val="20"/>
          <w:szCs w:val="20"/>
        </w:rPr>
        <w:t xml:space="preserve">proračuna </w:t>
      </w:r>
      <w:r w:rsidR="00223AA8">
        <w:rPr>
          <w:rFonts w:ascii="Arial" w:hAnsi="Arial" w:cs="Arial"/>
          <w:sz w:val="20"/>
          <w:szCs w:val="20"/>
        </w:rPr>
        <w:t xml:space="preserve">275.777 </w:t>
      </w:r>
      <w:r w:rsidR="00A42ADA">
        <w:rPr>
          <w:rFonts w:ascii="Arial" w:hAnsi="Arial" w:cs="Arial"/>
          <w:sz w:val="20"/>
          <w:szCs w:val="20"/>
        </w:rPr>
        <w:t xml:space="preserve">EUR in </w:t>
      </w:r>
      <w:r w:rsidR="00223AA8">
        <w:rPr>
          <w:rFonts w:ascii="Arial" w:hAnsi="Arial" w:cs="Arial"/>
          <w:sz w:val="20"/>
          <w:szCs w:val="20"/>
        </w:rPr>
        <w:t>15.690.647 EUR</w:t>
      </w:r>
      <w:r w:rsidRPr="00E23B99">
        <w:rPr>
          <w:rFonts w:ascii="Arial" w:hAnsi="Arial" w:cs="Arial"/>
          <w:sz w:val="20"/>
          <w:szCs w:val="20"/>
        </w:rPr>
        <w:t xml:space="preserve"> iz sklada NEK. ARAO ima za sredstva, ki jih prejme iz proračuna, z ustanoviteljem sklenjeno agentsko pogodb, medtem ko ima za sredstva, ki jih prejme iz Sklad za financiranje razgradnje NEK in odlaganje radioaktivnih odpadkov iz NEK (Sklad NEK) podpisano pogodbo </w:t>
      </w:r>
      <w:r w:rsidR="00063376">
        <w:rPr>
          <w:rFonts w:ascii="Arial" w:hAnsi="Arial" w:cs="Arial"/>
          <w:sz w:val="20"/>
          <w:szCs w:val="20"/>
        </w:rPr>
        <w:t xml:space="preserve">v skladu </w:t>
      </w:r>
      <w:r w:rsidRPr="00E23B99">
        <w:rPr>
          <w:rFonts w:ascii="Arial" w:hAnsi="Arial" w:cs="Arial"/>
          <w:sz w:val="20"/>
          <w:szCs w:val="20"/>
        </w:rPr>
        <w:t>z določili zakona o skladu.</w:t>
      </w:r>
      <w:r w:rsidR="00650809" w:rsidRPr="00E23B99">
        <w:rPr>
          <w:rFonts w:ascii="Arial" w:hAnsi="Arial" w:cs="Arial"/>
          <w:sz w:val="20"/>
          <w:szCs w:val="20"/>
        </w:rPr>
        <w:t xml:space="preserve"> </w:t>
      </w:r>
      <w:r w:rsidR="002525F2">
        <w:rPr>
          <w:rFonts w:ascii="Arial" w:hAnsi="Arial" w:cs="Arial"/>
          <w:sz w:val="20"/>
          <w:szCs w:val="20"/>
        </w:rPr>
        <w:t xml:space="preserve">Sklad NEK ima za načrtovanje in izgradnjo odlagališča NSRAO zagotovljena sredstva v okviru </w:t>
      </w:r>
      <w:r w:rsidR="002525F2">
        <w:rPr>
          <w:rFonts w:ascii="Arial" w:hAnsi="Arial" w:cs="Arial"/>
          <w:color w:val="000000"/>
          <w:sz w:val="20"/>
          <w:szCs w:val="20"/>
        </w:rPr>
        <w:t xml:space="preserve">Finančnega </w:t>
      </w:r>
      <w:r w:rsidR="002525F2" w:rsidRPr="00DA6C50">
        <w:rPr>
          <w:rFonts w:ascii="Arial" w:hAnsi="Arial" w:cs="Arial"/>
          <w:color w:val="000000"/>
          <w:sz w:val="20"/>
          <w:szCs w:val="20"/>
        </w:rPr>
        <w:t>načrt</w:t>
      </w:r>
      <w:r w:rsidR="002525F2">
        <w:rPr>
          <w:rFonts w:ascii="Arial" w:hAnsi="Arial" w:cs="Arial"/>
          <w:color w:val="000000"/>
          <w:sz w:val="20"/>
          <w:szCs w:val="20"/>
        </w:rPr>
        <w:t>a</w:t>
      </w:r>
      <w:r w:rsidR="002525F2" w:rsidRPr="00DA6C50">
        <w:rPr>
          <w:rFonts w:ascii="Arial" w:hAnsi="Arial" w:cs="Arial"/>
          <w:color w:val="000000"/>
          <w:sz w:val="20"/>
          <w:szCs w:val="20"/>
        </w:rPr>
        <w:t xml:space="preserve"> Sklada za financiranje razgradnje NEK in odlaganje radioaktivnih odpadkov iz NEK </w:t>
      </w:r>
      <w:r w:rsidR="002525F2">
        <w:rPr>
          <w:rFonts w:ascii="Arial" w:hAnsi="Arial" w:cs="Arial"/>
          <w:color w:val="000000"/>
          <w:sz w:val="20"/>
          <w:szCs w:val="20"/>
        </w:rPr>
        <w:t xml:space="preserve">za leti 2020 in 2021, na katerega je Ministrstvo za infrastrukturo </w:t>
      </w:r>
      <w:r w:rsidR="002525F2" w:rsidRPr="00DA6C50">
        <w:rPr>
          <w:rFonts w:ascii="Arial" w:hAnsi="Arial" w:cs="Arial"/>
          <w:color w:val="000000"/>
          <w:sz w:val="20"/>
          <w:szCs w:val="20"/>
        </w:rPr>
        <w:t xml:space="preserve">dne 20. 3. 2020 </w:t>
      </w:r>
      <w:r w:rsidR="002525F2">
        <w:rPr>
          <w:rFonts w:ascii="Arial" w:hAnsi="Arial" w:cs="Arial"/>
          <w:color w:val="000000"/>
          <w:sz w:val="20"/>
          <w:szCs w:val="20"/>
        </w:rPr>
        <w:t>dalo soglasje št. 360-147/2017/12, in sicer za leto 2020 9,5 mio EUR in za leto 2021 8,7 mio EUR.</w:t>
      </w:r>
    </w:p>
    <w:p w:rsidR="00122578" w:rsidRPr="009233F8" w:rsidRDefault="00122578" w:rsidP="00F00172">
      <w:pPr>
        <w:spacing w:line="288" w:lineRule="auto"/>
        <w:jc w:val="both"/>
        <w:rPr>
          <w:rFonts w:ascii="Arial" w:hAnsi="Arial" w:cs="Arial"/>
          <w:color w:val="000000"/>
          <w:sz w:val="20"/>
          <w:szCs w:val="20"/>
        </w:rPr>
      </w:pPr>
    </w:p>
    <w:p w:rsidR="009233F8" w:rsidRDefault="00EA6D97" w:rsidP="009233F8">
      <w:pPr>
        <w:spacing w:line="288" w:lineRule="auto"/>
        <w:jc w:val="both"/>
        <w:rPr>
          <w:rFonts w:ascii="Arial" w:hAnsi="Arial" w:cs="Arial"/>
          <w:color w:val="000000"/>
          <w:sz w:val="20"/>
          <w:szCs w:val="20"/>
        </w:rPr>
      </w:pPr>
      <w:r w:rsidRPr="009233F8">
        <w:rPr>
          <w:rFonts w:ascii="Arial" w:hAnsi="Arial" w:cs="Arial"/>
          <w:color w:val="000000"/>
          <w:sz w:val="20"/>
          <w:szCs w:val="20"/>
        </w:rPr>
        <w:t xml:space="preserve">Za investicije je načrtovanih sredstev v višini </w:t>
      </w:r>
      <w:r w:rsidR="007E0E14">
        <w:rPr>
          <w:rFonts w:ascii="Arial" w:hAnsi="Arial" w:cs="Arial"/>
          <w:b/>
          <w:color w:val="000000"/>
          <w:sz w:val="20"/>
          <w:szCs w:val="20"/>
        </w:rPr>
        <w:t>72.349</w:t>
      </w:r>
      <w:r w:rsidR="007E0E14">
        <w:rPr>
          <w:rFonts w:ascii="Arial" w:hAnsi="Arial" w:cs="Arial"/>
          <w:color w:val="000000"/>
          <w:sz w:val="20"/>
          <w:szCs w:val="20"/>
        </w:rPr>
        <w:t xml:space="preserve"> EUR od tega 38.912 EUR iz proračuna in 33.437</w:t>
      </w:r>
      <w:r w:rsidRPr="009233F8">
        <w:rPr>
          <w:rFonts w:ascii="Arial" w:hAnsi="Arial" w:cs="Arial"/>
          <w:color w:val="000000"/>
          <w:sz w:val="20"/>
          <w:szCs w:val="20"/>
        </w:rPr>
        <w:t xml:space="preserve"> EUR iz sredstev od malih povzročiteljev.</w:t>
      </w:r>
      <w:r w:rsidR="001657BF" w:rsidRPr="009233F8">
        <w:rPr>
          <w:rFonts w:ascii="Arial" w:hAnsi="Arial" w:cs="Arial"/>
          <w:color w:val="000000"/>
          <w:sz w:val="20"/>
          <w:szCs w:val="20"/>
        </w:rPr>
        <w:t xml:space="preserve"> </w:t>
      </w:r>
    </w:p>
    <w:p w:rsidR="009233F8" w:rsidRPr="009233F8" w:rsidRDefault="009233F8" w:rsidP="009233F8">
      <w:pPr>
        <w:spacing w:line="288" w:lineRule="auto"/>
        <w:jc w:val="both"/>
        <w:rPr>
          <w:rFonts w:ascii="Arial" w:hAnsi="Arial" w:cs="Arial"/>
          <w:color w:val="000000"/>
          <w:sz w:val="20"/>
          <w:szCs w:val="20"/>
        </w:rPr>
      </w:pPr>
    </w:p>
    <w:p w:rsidR="00580916" w:rsidRPr="009233F8" w:rsidRDefault="004A661D" w:rsidP="009233F8">
      <w:pPr>
        <w:spacing w:line="288" w:lineRule="auto"/>
        <w:jc w:val="both"/>
        <w:rPr>
          <w:rFonts w:ascii="Arial" w:hAnsi="Arial" w:cs="Arial"/>
          <w:color w:val="000000"/>
          <w:sz w:val="20"/>
          <w:szCs w:val="20"/>
        </w:rPr>
      </w:pPr>
      <w:r w:rsidRPr="009233F8">
        <w:rPr>
          <w:rFonts w:ascii="Arial" w:hAnsi="Arial" w:cs="Arial"/>
          <w:color w:val="000000"/>
          <w:sz w:val="20"/>
          <w:szCs w:val="20"/>
        </w:rPr>
        <w:t xml:space="preserve">Kljub temu, da je v sprejetem proračunu za leto </w:t>
      </w:r>
      <w:r w:rsidR="00CC4960">
        <w:rPr>
          <w:rFonts w:ascii="Arial" w:hAnsi="Arial" w:cs="Arial"/>
          <w:color w:val="000000"/>
          <w:sz w:val="20"/>
          <w:szCs w:val="20"/>
        </w:rPr>
        <w:t>2021</w:t>
      </w:r>
      <w:r w:rsidR="0086790D">
        <w:rPr>
          <w:rFonts w:ascii="Arial" w:hAnsi="Arial" w:cs="Arial"/>
          <w:color w:val="000000"/>
          <w:sz w:val="20"/>
          <w:szCs w:val="20"/>
        </w:rPr>
        <w:t xml:space="preserve"> na postavki 519410 načrto</w:t>
      </w:r>
      <w:r w:rsidR="000E7CFC">
        <w:rPr>
          <w:rFonts w:ascii="Arial" w:hAnsi="Arial" w:cs="Arial"/>
          <w:color w:val="000000"/>
          <w:sz w:val="20"/>
          <w:szCs w:val="20"/>
        </w:rPr>
        <w:t>vanih pravic porabe v višini 2.</w:t>
      </w:r>
      <w:r w:rsidR="00122578">
        <w:rPr>
          <w:rFonts w:ascii="Arial" w:hAnsi="Arial" w:cs="Arial"/>
          <w:color w:val="000000"/>
          <w:sz w:val="20"/>
          <w:szCs w:val="20"/>
        </w:rPr>
        <w:t>50</w:t>
      </w:r>
      <w:r w:rsidR="000E7CFC">
        <w:rPr>
          <w:rFonts w:ascii="Arial" w:hAnsi="Arial" w:cs="Arial"/>
          <w:color w:val="000000"/>
          <w:sz w:val="20"/>
          <w:szCs w:val="20"/>
        </w:rPr>
        <w:t>0</w:t>
      </w:r>
      <w:r w:rsidR="0086790D">
        <w:rPr>
          <w:rFonts w:ascii="Arial" w:hAnsi="Arial" w:cs="Arial"/>
          <w:color w:val="000000"/>
          <w:sz w:val="20"/>
          <w:szCs w:val="20"/>
        </w:rPr>
        <w:t xml:space="preserve">.000 EUR </w:t>
      </w:r>
      <w:r w:rsidRPr="009233F8">
        <w:rPr>
          <w:rFonts w:ascii="Arial" w:hAnsi="Arial" w:cs="Arial"/>
          <w:color w:val="000000"/>
          <w:sz w:val="20"/>
          <w:szCs w:val="20"/>
        </w:rPr>
        <w:t xml:space="preserve">za financiranje </w:t>
      </w:r>
      <w:r w:rsidR="00122578">
        <w:rPr>
          <w:rFonts w:ascii="Arial" w:hAnsi="Arial" w:cs="Arial"/>
          <w:color w:val="000000"/>
          <w:sz w:val="20"/>
          <w:szCs w:val="20"/>
        </w:rPr>
        <w:t>ARAO, je ARAO v svojem PDFN 2021</w:t>
      </w:r>
      <w:r w:rsidRPr="009233F8">
        <w:rPr>
          <w:rFonts w:ascii="Arial" w:hAnsi="Arial" w:cs="Arial"/>
          <w:color w:val="000000"/>
          <w:sz w:val="20"/>
          <w:szCs w:val="20"/>
        </w:rPr>
        <w:t xml:space="preserve"> načrtoval prihodke iz</w:t>
      </w:r>
      <w:r w:rsidR="00122578">
        <w:rPr>
          <w:rFonts w:ascii="Arial" w:hAnsi="Arial" w:cs="Arial"/>
          <w:color w:val="000000"/>
          <w:sz w:val="20"/>
          <w:szCs w:val="20"/>
        </w:rPr>
        <w:t xml:space="preserve"> proračuna RS v višini 1.716.354</w:t>
      </w:r>
      <w:r w:rsidR="000E7CFC">
        <w:rPr>
          <w:rFonts w:ascii="Arial" w:hAnsi="Arial" w:cs="Arial"/>
          <w:color w:val="000000"/>
          <w:sz w:val="20"/>
          <w:szCs w:val="20"/>
        </w:rPr>
        <w:t xml:space="preserve"> EUR skupaj z DDV,</w:t>
      </w:r>
      <w:r w:rsidRPr="009233F8">
        <w:rPr>
          <w:rFonts w:ascii="Arial" w:hAnsi="Arial" w:cs="Arial"/>
          <w:color w:val="000000"/>
          <w:sz w:val="20"/>
          <w:szCs w:val="20"/>
        </w:rPr>
        <w:t xml:space="preserve"> </w:t>
      </w:r>
      <w:r w:rsidR="007D5A5C" w:rsidRPr="009233F8">
        <w:rPr>
          <w:rFonts w:ascii="Arial" w:hAnsi="Arial" w:cs="Arial"/>
          <w:color w:val="000000"/>
          <w:sz w:val="20"/>
          <w:szCs w:val="20"/>
        </w:rPr>
        <w:t>medtem ko i</w:t>
      </w:r>
      <w:r w:rsidR="00580916" w:rsidRPr="009233F8">
        <w:rPr>
          <w:rFonts w:ascii="Arial" w:hAnsi="Arial" w:cs="Arial"/>
          <w:color w:val="000000"/>
          <w:sz w:val="20"/>
          <w:szCs w:val="20"/>
        </w:rPr>
        <w:t>z Sklada NEK ARAO</w:t>
      </w:r>
      <w:r w:rsidR="00E31F3F" w:rsidRPr="009233F8">
        <w:rPr>
          <w:rFonts w:ascii="Arial" w:hAnsi="Arial" w:cs="Arial"/>
          <w:color w:val="000000"/>
          <w:sz w:val="20"/>
          <w:szCs w:val="20"/>
        </w:rPr>
        <w:t xml:space="preserve"> načrtuje prihodke v višini </w:t>
      </w:r>
      <w:r w:rsidR="000E7CFC">
        <w:rPr>
          <w:rFonts w:ascii="Arial" w:hAnsi="Arial" w:cs="Arial"/>
          <w:color w:val="000000"/>
          <w:sz w:val="20"/>
          <w:szCs w:val="20"/>
        </w:rPr>
        <w:t>15.690.647</w:t>
      </w:r>
      <w:r w:rsidR="00E31F3F" w:rsidRPr="009233F8">
        <w:rPr>
          <w:rFonts w:ascii="Arial" w:hAnsi="Arial" w:cs="Arial"/>
          <w:color w:val="000000"/>
          <w:sz w:val="20"/>
          <w:szCs w:val="20"/>
        </w:rPr>
        <w:t xml:space="preserve"> </w:t>
      </w:r>
      <w:r w:rsidR="00580916" w:rsidRPr="009233F8">
        <w:rPr>
          <w:rFonts w:ascii="Arial" w:hAnsi="Arial" w:cs="Arial"/>
          <w:color w:val="000000"/>
          <w:sz w:val="20"/>
          <w:szCs w:val="20"/>
        </w:rPr>
        <w:t xml:space="preserve">EUR. </w:t>
      </w:r>
    </w:p>
    <w:p w:rsidR="004F5721" w:rsidRPr="007A77C0" w:rsidRDefault="004F5721" w:rsidP="007A77C0">
      <w:pPr>
        <w:spacing w:line="288" w:lineRule="auto"/>
        <w:jc w:val="both"/>
        <w:rPr>
          <w:rFonts w:ascii="Arial" w:hAnsi="Arial" w:cs="Arial"/>
          <w:color w:val="000000"/>
          <w:sz w:val="20"/>
          <w:szCs w:val="20"/>
        </w:rPr>
      </w:pPr>
    </w:p>
    <w:p w:rsidR="007D5A5C" w:rsidRPr="003C71AE" w:rsidRDefault="007A77C0" w:rsidP="003C71AE">
      <w:pPr>
        <w:spacing w:line="288" w:lineRule="auto"/>
        <w:jc w:val="both"/>
        <w:rPr>
          <w:rFonts w:ascii="Arial" w:hAnsi="Arial" w:cs="Arial"/>
          <w:color w:val="000000"/>
          <w:sz w:val="20"/>
          <w:szCs w:val="20"/>
        </w:rPr>
      </w:pPr>
      <w:r w:rsidRPr="007A77C0">
        <w:rPr>
          <w:rFonts w:ascii="Arial" w:hAnsi="Arial" w:cs="Arial"/>
          <w:color w:val="000000"/>
          <w:sz w:val="20"/>
          <w:szCs w:val="20"/>
        </w:rPr>
        <w:t>Poleg proračuns</w:t>
      </w:r>
      <w:r>
        <w:rPr>
          <w:rFonts w:ascii="Arial" w:hAnsi="Arial" w:cs="Arial"/>
          <w:color w:val="000000"/>
          <w:sz w:val="20"/>
          <w:szCs w:val="20"/>
        </w:rPr>
        <w:t xml:space="preserve">kih sredstev in sredstev Sklada NEK, </w:t>
      </w:r>
      <w:r w:rsidRPr="007A77C0">
        <w:rPr>
          <w:rFonts w:ascii="Arial" w:hAnsi="Arial" w:cs="Arial"/>
          <w:color w:val="000000"/>
          <w:sz w:val="20"/>
          <w:szCs w:val="20"/>
        </w:rPr>
        <w:t>ARAO v finančnem načrtu načrtuje prihodke od malih povzroči</w:t>
      </w:r>
      <w:r>
        <w:rPr>
          <w:rFonts w:ascii="Arial" w:hAnsi="Arial" w:cs="Arial"/>
          <w:color w:val="000000"/>
          <w:sz w:val="20"/>
          <w:szCs w:val="20"/>
        </w:rPr>
        <w:t>teljev RAO v višini</w:t>
      </w:r>
      <w:r w:rsidR="0019723F">
        <w:rPr>
          <w:rFonts w:ascii="Arial" w:hAnsi="Arial" w:cs="Arial"/>
          <w:color w:val="000000"/>
          <w:sz w:val="20"/>
          <w:szCs w:val="20"/>
        </w:rPr>
        <w:t xml:space="preserve"> </w:t>
      </w:r>
      <w:r w:rsidR="00122578">
        <w:rPr>
          <w:rFonts w:ascii="Arial" w:hAnsi="Arial" w:cs="Arial"/>
          <w:color w:val="000000"/>
          <w:sz w:val="20"/>
          <w:szCs w:val="20"/>
        </w:rPr>
        <w:t>65.000</w:t>
      </w:r>
      <w:r w:rsidR="00F503C2">
        <w:rPr>
          <w:rFonts w:ascii="Arial" w:hAnsi="Arial" w:cs="Arial"/>
          <w:color w:val="000000"/>
          <w:sz w:val="20"/>
          <w:szCs w:val="20"/>
        </w:rPr>
        <w:t xml:space="preserve"> EUR z DDV.</w:t>
      </w:r>
      <w:r w:rsidRPr="007A77C0">
        <w:rPr>
          <w:rFonts w:ascii="Arial" w:hAnsi="Arial" w:cs="Arial"/>
          <w:color w:val="000000"/>
          <w:sz w:val="20"/>
          <w:szCs w:val="20"/>
        </w:rPr>
        <w:t xml:space="preserve"> </w:t>
      </w:r>
    </w:p>
    <w:p w:rsidR="007D5A5C" w:rsidRDefault="007D5A5C" w:rsidP="00912AA9">
      <w:pPr>
        <w:suppressAutoHyphens w:val="0"/>
        <w:spacing w:line="288" w:lineRule="auto"/>
        <w:jc w:val="right"/>
        <w:rPr>
          <w:rFonts w:ascii="Arial" w:hAnsi="Arial" w:cs="Arial"/>
          <w:sz w:val="20"/>
          <w:szCs w:val="20"/>
          <w:lang w:eastAsia="sl-SI"/>
        </w:rPr>
      </w:pPr>
    </w:p>
    <w:p w:rsidR="007D5A5C" w:rsidRDefault="007D5A5C" w:rsidP="00912AA9">
      <w:pPr>
        <w:suppressAutoHyphens w:val="0"/>
        <w:spacing w:line="288" w:lineRule="auto"/>
        <w:jc w:val="right"/>
        <w:rPr>
          <w:rFonts w:ascii="Arial" w:hAnsi="Arial" w:cs="Arial"/>
          <w:sz w:val="20"/>
          <w:szCs w:val="20"/>
          <w:lang w:eastAsia="sl-SI"/>
        </w:rPr>
      </w:pPr>
    </w:p>
    <w:p w:rsidR="00912AA9" w:rsidRDefault="00912AA9" w:rsidP="00F07901">
      <w:pPr>
        <w:suppressAutoHyphens w:val="0"/>
        <w:spacing w:line="288" w:lineRule="auto"/>
        <w:jc w:val="right"/>
        <w:rPr>
          <w:rFonts w:ascii="Arial" w:hAnsi="Arial" w:cs="Arial"/>
          <w:sz w:val="20"/>
          <w:szCs w:val="20"/>
          <w:lang w:eastAsia="sl-SI"/>
        </w:rPr>
      </w:pPr>
      <w:r>
        <w:rPr>
          <w:rFonts w:ascii="Arial" w:hAnsi="Arial" w:cs="Arial"/>
          <w:sz w:val="20"/>
          <w:szCs w:val="20"/>
          <w:lang w:eastAsia="sl-SI"/>
        </w:rPr>
        <w:lastRenderedPageBreak/>
        <w:t>PRILOGA 2</w:t>
      </w:r>
    </w:p>
    <w:p w:rsidR="00237696" w:rsidRDefault="00237696" w:rsidP="00912AA9">
      <w:pPr>
        <w:suppressAutoHyphens w:val="0"/>
        <w:spacing w:line="288" w:lineRule="auto"/>
        <w:jc w:val="right"/>
        <w:rPr>
          <w:rFonts w:ascii="Arial" w:hAnsi="Arial" w:cs="Arial"/>
          <w:sz w:val="20"/>
          <w:szCs w:val="20"/>
          <w:lang w:eastAsia="sl-SI"/>
        </w:rPr>
      </w:pPr>
    </w:p>
    <w:p w:rsidR="00237696" w:rsidRPr="005A6469" w:rsidRDefault="00237696" w:rsidP="00237696">
      <w:pPr>
        <w:suppressAutoHyphens w:val="0"/>
        <w:spacing w:line="288" w:lineRule="auto"/>
        <w:jc w:val="both"/>
        <w:rPr>
          <w:rFonts w:ascii="Arial" w:hAnsi="Arial" w:cs="Arial"/>
          <w:sz w:val="20"/>
          <w:szCs w:val="20"/>
          <w:lang w:eastAsia="sl-SI"/>
        </w:rPr>
      </w:pPr>
    </w:p>
    <w:p w:rsidR="005A6469" w:rsidRPr="001D03E3" w:rsidRDefault="00540678" w:rsidP="001657BF">
      <w:pPr>
        <w:spacing w:line="288" w:lineRule="auto"/>
        <w:jc w:val="both"/>
        <w:rPr>
          <w:rFonts w:ascii="Arial" w:hAnsi="Arial" w:cs="Arial"/>
          <w:color w:val="000000"/>
          <w:sz w:val="20"/>
          <w:szCs w:val="20"/>
        </w:rPr>
      </w:pPr>
      <w:r>
        <w:rPr>
          <w:noProof/>
          <w:lang w:eastAsia="sl-SI"/>
        </w:rPr>
        <w:drawing>
          <wp:inline distT="0" distB="0" distL="0" distR="0" wp14:anchorId="25AB9248" wp14:editId="5977091B">
            <wp:extent cx="6067425" cy="85820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7425" cy="8582025"/>
                    </a:xfrm>
                    <a:prstGeom prst="rect">
                      <a:avLst/>
                    </a:prstGeom>
                  </pic:spPr>
                </pic:pic>
              </a:graphicData>
            </a:graphic>
          </wp:inline>
        </w:drawing>
      </w:r>
    </w:p>
    <w:sectPr w:rsidR="005A6469" w:rsidRPr="001D03E3" w:rsidSect="004E0EBF">
      <w:headerReference w:type="default" r:id="rId14"/>
      <w:footerReference w:type="default" r:id="rId15"/>
      <w:headerReference w:type="first" r:id="rId16"/>
      <w:footerReference w:type="first" r:id="rId17"/>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04" w:rsidRDefault="00796D04">
      <w:r>
        <w:separator/>
      </w:r>
    </w:p>
  </w:endnote>
  <w:endnote w:type="continuationSeparator" w:id="0">
    <w:p w:rsidR="00796D04" w:rsidRDefault="0079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Rm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8A57C5" w:rsidRDefault="007E464B">
    <w:pPr>
      <w:pStyle w:val="Noga"/>
      <w:jc w:val="center"/>
      <w:rPr>
        <w:rFonts w:ascii="Arial" w:hAnsi="Arial" w:cs="Arial"/>
        <w:sz w:val="20"/>
        <w:szCs w:val="20"/>
      </w:rPr>
    </w:pPr>
    <w:r w:rsidRPr="008A57C5">
      <w:rPr>
        <w:rFonts w:ascii="Arial" w:hAnsi="Arial" w:cs="Arial"/>
        <w:sz w:val="20"/>
        <w:szCs w:val="20"/>
      </w:rPr>
      <w:t xml:space="preserve">Stran </w:t>
    </w:r>
    <w:r w:rsidR="003C6209" w:rsidRPr="008A57C5">
      <w:rPr>
        <w:rFonts w:ascii="Arial" w:hAnsi="Arial" w:cs="Arial"/>
        <w:bCs/>
        <w:sz w:val="20"/>
        <w:szCs w:val="20"/>
      </w:rPr>
      <w:fldChar w:fldCharType="begin"/>
    </w:r>
    <w:r w:rsidRPr="008A57C5">
      <w:rPr>
        <w:rFonts w:ascii="Arial" w:hAnsi="Arial" w:cs="Arial"/>
        <w:bCs/>
        <w:sz w:val="20"/>
        <w:szCs w:val="20"/>
      </w:rPr>
      <w:instrText>PAGE</w:instrText>
    </w:r>
    <w:r w:rsidR="003C6209" w:rsidRPr="008A57C5">
      <w:rPr>
        <w:rFonts w:ascii="Arial" w:hAnsi="Arial" w:cs="Arial"/>
        <w:bCs/>
        <w:sz w:val="20"/>
        <w:szCs w:val="20"/>
      </w:rPr>
      <w:fldChar w:fldCharType="separate"/>
    </w:r>
    <w:r w:rsidR="00B17521">
      <w:rPr>
        <w:rFonts w:ascii="Arial" w:hAnsi="Arial" w:cs="Arial"/>
        <w:bCs/>
        <w:noProof/>
        <w:sz w:val="20"/>
        <w:szCs w:val="20"/>
      </w:rPr>
      <w:t>10</w:t>
    </w:r>
    <w:r w:rsidR="003C6209" w:rsidRPr="008A57C5">
      <w:rPr>
        <w:rFonts w:ascii="Arial" w:hAnsi="Arial" w:cs="Arial"/>
        <w:bCs/>
        <w:sz w:val="20"/>
        <w:szCs w:val="20"/>
      </w:rPr>
      <w:fldChar w:fldCharType="end"/>
    </w:r>
    <w:r w:rsidRPr="008A57C5">
      <w:rPr>
        <w:rFonts w:ascii="Arial" w:hAnsi="Arial" w:cs="Arial"/>
        <w:sz w:val="20"/>
        <w:szCs w:val="20"/>
      </w:rPr>
      <w:t xml:space="preserve"> od </w:t>
    </w:r>
    <w:r w:rsidR="003C6209" w:rsidRPr="008A57C5">
      <w:rPr>
        <w:rFonts w:ascii="Arial" w:hAnsi="Arial" w:cs="Arial"/>
        <w:bCs/>
        <w:sz w:val="20"/>
        <w:szCs w:val="20"/>
      </w:rPr>
      <w:fldChar w:fldCharType="begin"/>
    </w:r>
    <w:r w:rsidRPr="008A57C5">
      <w:rPr>
        <w:rFonts w:ascii="Arial" w:hAnsi="Arial" w:cs="Arial"/>
        <w:bCs/>
        <w:sz w:val="20"/>
        <w:szCs w:val="20"/>
      </w:rPr>
      <w:instrText>NUMPAGES</w:instrText>
    </w:r>
    <w:r w:rsidR="003C6209" w:rsidRPr="008A57C5">
      <w:rPr>
        <w:rFonts w:ascii="Arial" w:hAnsi="Arial" w:cs="Arial"/>
        <w:bCs/>
        <w:sz w:val="20"/>
        <w:szCs w:val="20"/>
      </w:rPr>
      <w:fldChar w:fldCharType="separate"/>
    </w:r>
    <w:r w:rsidR="00B17521">
      <w:rPr>
        <w:rFonts w:ascii="Arial" w:hAnsi="Arial" w:cs="Arial"/>
        <w:bCs/>
        <w:noProof/>
        <w:sz w:val="20"/>
        <w:szCs w:val="20"/>
      </w:rPr>
      <w:t>10</w:t>
    </w:r>
    <w:r w:rsidR="003C6209" w:rsidRPr="008A57C5">
      <w:rPr>
        <w:rFonts w:ascii="Arial" w:hAnsi="Arial" w:cs="Arial"/>
        <w:bCs/>
        <w:sz w:val="20"/>
        <w:szCs w:val="20"/>
      </w:rPr>
      <w:fldChar w:fldCharType="end"/>
    </w:r>
  </w:p>
  <w:p w:rsidR="007E464B" w:rsidRDefault="007E46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Default="007E464B"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04" w:rsidRDefault="00796D04">
      <w:r>
        <w:separator/>
      </w:r>
    </w:p>
  </w:footnote>
  <w:footnote w:type="continuationSeparator" w:id="0">
    <w:p w:rsidR="00796D04" w:rsidRDefault="0079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1B1D79" w:rsidRDefault="007E464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4B" w:rsidRPr="00125A68" w:rsidRDefault="00BE42E3"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317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7E464B" w:rsidRPr="00106C6A" w:rsidRDefault="007E464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0CDC8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CA1F11"/>
    <w:multiLevelType w:val="hybridMultilevel"/>
    <w:tmpl w:val="212843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B95CD4"/>
    <w:multiLevelType w:val="hybridMultilevel"/>
    <w:tmpl w:val="F4C6DB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8A5DCB"/>
    <w:multiLevelType w:val="hybridMultilevel"/>
    <w:tmpl w:val="990026EC"/>
    <w:lvl w:ilvl="0" w:tplc="7A6AB27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16C01ED"/>
    <w:multiLevelType w:val="hybridMultilevel"/>
    <w:tmpl w:val="3B326BC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81B53C5"/>
    <w:multiLevelType w:val="hybridMultilevel"/>
    <w:tmpl w:val="EE3E46B4"/>
    <w:lvl w:ilvl="0" w:tplc="AC1E8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D414C"/>
    <w:multiLevelType w:val="hybridMultilevel"/>
    <w:tmpl w:val="79C28E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AF3A00"/>
    <w:multiLevelType w:val="hybridMultilevel"/>
    <w:tmpl w:val="E3F60058"/>
    <w:lvl w:ilvl="0" w:tplc="D820DBC6">
      <w:start w:val="1"/>
      <w:numFmt w:val="lowerLetter"/>
      <w:lvlText w:val="%1."/>
      <w:lvlJc w:val="left"/>
      <w:pPr>
        <w:ind w:left="1284" w:hanging="360"/>
      </w:pPr>
      <w:rPr>
        <w:rFont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A4060C"/>
    <w:multiLevelType w:val="hybridMultilevel"/>
    <w:tmpl w:val="4366F7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7"/>
    <w:lvlOverride w:ilvl="0">
      <w:startOverride w:val="1"/>
    </w:lvlOverride>
  </w:num>
  <w:num w:numId="3">
    <w:abstractNumId w:val="2"/>
  </w:num>
  <w:num w:numId="4">
    <w:abstractNumId w:val="11"/>
  </w:num>
  <w:num w:numId="5">
    <w:abstractNumId w:val="13"/>
  </w:num>
  <w:num w:numId="6">
    <w:abstractNumId w:val="15"/>
  </w:num>
  <w:num w:numId="7">
    <w:abstractNumId w:val="9"/>
  </w:num>
  <w:num w:numId="8">
    <w:abstractNumId w:val="3"/>
  </w:num>
  <w:num w:numId="9">
    <w:abstractNumId w:val="10"/>
  </w:num>
  <w:num w:numId="10">
    <w:abstractNumId w:val="0"/>
  </w:num>
  <w:num w:numId="11">
    <w:abstractNumId w:val="8"/>
  </w:num>
  <w:num w:numId="12">
    <w:abstractNumId w:val="16"/>
  </w:num>
  <w:num w:numId="13">
    <w:abstractNumId w:val="5"/>
  </w:num>
  <w:num w:numId="14">
    <w:abstractNumId w:val="4"/>
  </w:num>
  <w:num w:numId="15">
    <w:abstractNumId w:val="14"/>
  </w:num>
  <w:num w:numId="16">
    <w:abstractNumId w:val="1"/>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532"/>
    <w:rsid w:val="000017F3"/>
    <w:rsid w:val="00002532"/>
    <w:rsid w:val="000025D6"/>
    <w:rsid w:val="00004B0D"/>
    <w:rsid w:val="00010DBF"/>
    <w:rsid w:val="00023524"/>
    <w:rsid w:val="000272FE"/>
    <w:rsid w:val="0003033C"/>
    <w:rsid w:val="00034ACB"/>
    <w:rsid w:val="00037E63"/>
    <w:rsid w:val="0004077C"/>
    <w:rsid w:val="00041463"/>
    <w:rsid w:val="00061ED9"/>
    <w:rsid w:val="00063376"/>
    <w:rsid w:val="000714AB"/>
    <w:rsid w:val="000720B3"/>
    <w:rsid w:val="00072878"/>
    <w:rsid w:val="000743E1"/>
    <w:rsid w:val="00084246"/>
    <w:rsid w:val="00085490"/>
    <w:rsid w:val="000B44EC"/>
    <w:rsid w:val="000C2752"/>
    <w:rsid w:val="000C67D3"/>
    <w:rsid w:val="000C72CC"/>
    <w:rsid w:val="000C7A5E"/>
    <w:rsid w:val="000D6951"/>
    <w:rsid w:val="000D77FE"/>
    <w:rsid w:val="000D7F9E"/>
    <w:rsid w:val="000E138A"/>
    <w:rsid w:val="000E1EF6"/>
    <w:rsid w:val="000E303D"/>
    <w:rsid w:val="000E7CFC"/>
    <w:rsid w:val="000F1308"/>
    <w:rsid w:val="000F39E4"/>
    <w:rsid w:val="00101826"/>
    <w:rsid w:val="00106F61"/>
    <w:rsid w:val="00122578"/>
    <w:rsid w:val="00123822"/>
    <w:rsid w:val="00124FC6"/>
    <w:rsid w:val="00125E87"/>
    <w:rsid w:val="0013525B"/>
    <w:rsid w:val="00137676"/>
    <w:rsid w:val="00141EE0"/>
    <w:rsid w:val="001426EB"/>
    <w:rsid w:val="00143399"/>
    <w:rsid w:val="001465E2"/>
    <w:rsid w:val="0014683F"/>
    <w:rsid w:val="00155D46"/>
    <w:rsid w:val="00156CB9"/>
    <w:rsid w:val="00156DC7"/>
    <w:rsid w:val="0016220D"/>
    <w:rsid w:val="001657BF"/>
    <w:rsid w:val="00167D8F"/>
    <w:rsid w:val="00176246"/>
    <w:rsid w:val="00182EC1"/>
    <w:rsid w:val="00184B9C"/>
    <w:rsid w:val="001870BC"/>
    <w:rsid w:val="0019723F"/>
    <w:rsid w:val="001A74A4"/>
    <w:rsid w:val="001A7EE8"/>
    <w:rsid w:val="001B6A98"/>
    <w:rsid w:val="001B6E9F"/>
    <w:rsid w:val="001D03E3"/>
    <w:rsid w:val="001E70B1"/>
    <w:rsid w:val="001F3974"/>
    <w:rsid w:val="001F54A6"/>
    <w:rsid w:val="001F6FA6"/>
    <w:rsid w:val="002010DB"/>
    <w:rsid w:val="0020151A"/>
    <w:rsid w:val="0020756B"/>
    <w:rsid w:val="00213B2B"/>
    <w:rsid w:val="002145A8"/>
    <w:rsid w:val="00216116"/>
    <w:rsid w:val="00223AA8"/>
    <w:rsid w:val="00237696"/>
    <w:rsid w:val="00242291"/>
    <w:rsid w:val="002525F2"/>
    <w:rsid w:val="00253296"/>
    <w:rsid w:val="00255CC0"/>
    <w:rsid w:val="002649C5"/>
    <w:rsid w:val="002802D6"/>
    <w:rsid w:val="0028417A"/>
    <w:rsid w:val="002B0380"/>
    <w:rsid w:val="002B10D3"/>
    <w:rsid w:val="002B3E51"/>
    <w:rsid w:val="002B46CC"/>
    <w:rsid w:val="002C03B3"/>
    <w:rsid w:val="002C36F1"/>
    <w:rsid w:val="002C38E2"/>
    <w:rsid w:val="002D2413"/>
    <w:rsid w:val="002D5745"/>
    <w:rsid w:val="002D67AA"/>
    <w:rsid w:val="002E2D30"/>
    <w:rsid w:val="002E4B67"/>
    <w:rsid w:val="002F1537"/>
    <w:rsid w:val="002F6C6A"/>
    <w:rsid w:val="00302B37"/>
    <w:rsid w:val="00303BF8"/>
    <w:rsid w:val="003042E7"/>
    <w:rsid w:val="0031262F"/>
    <w:rsid w:val="00315985"/>
    <w:rsid w:val="003274AA"/>
    <w:rsid w:val="003324A9"/>
    <w:rsid w:val="003358BA"/>
    <w:rsid w:val="00340CD0"/>
    <w:rsid w:val="0035085D"/>
    <w:rsid w:val="00354060"/>
    <w:rsid w:val="00361FF1"/>
    <w:rsid w:val="003738AF"/>
    <w:rsid w:val="003854A4"/>
    <w:rsid w:val="00386B28"/>
    <w:rsid w:val="003876CC"/>
    <w:rsid w:val="0039427B"/>
    <w:rsid w:val="00396204"/>
    <w:rsid w:val="003A2377"/>
    <w:rsid w:val="003A2AF0"/>
    <w:rsid w:val="003C6209"/>
    <w:rsid w:val="003C71AE"/>
    <w:rsid w:val="003E349A"/>
    <w:rsid w:val="003E7B2A"/>
    <w:rsid w:val="003F712A"/>
    <w:rsid w:val="0040578E"/>
    <w:rsid w:val="0041177C"/>
    <w:rsid w:val="00411A24"/>
    <w:rsid w:val="00412031"/>
    <w:rsid w:val="00430FF2"/>
    <w:rsid w:val="0043103A"/>
    <w:rsid w:val="004320FD"/>
    <w:rsid w:val="00435EB4"/>
    <w:rsid w:val="00437861"/>
    <w:rsid w:val="00455534"/>
    <w:rsid w:val="00462AB9"/>
    <w:rsid w:val="004634FC"/>
    <w:rsid w:val="004650C3"/>
    <w:rsid w:val="0047420C"/>
    <w:rsid w:val="004977FA"/>
    <w:rsid w:val="00497C98"/>
    <w:rsid w:val="004A01CD"/>
    <w:rsid w:val="004A4CFE"/>
    <w:rsid w:val="004A661D"/>
    <w:rsid w:val="004A6DC4"/>
    <w:rsid w:val="004B1445"/>
    <w:rsid w:val="004B47B8"/>
    <w:rsid w:val="004B6212"/>
    <w:rsid w:val="004C4442"/>
    <w:rsid w:val="004C5BBF"/>
    <w:rsid w:val="004D1176"/>
    <w:rsid w:val="004E0EBF"/>
    <w:rsid w:val="004E3AD8"/>
    <w:rsid w:val="004F15E1"/>
    <w:rsid w:val="004F2310"/>
    <w:rsid w:val="004F5721"/>
    <w:rsid w:val="00505D43"/>
    <w:rsid w:val="0050707A"/>
    <w:rsid w:val="005106DC"/>
    <w:rsid w:val="005170CE"/>
    <w:rsid w:val="0052705F"/>
    <w:rsid w:val="0053070B"/>
    <w:rsid w:val="0053177C"/>
    <w:rsid w:val="0053552B"/>
    <w:rsid w:val="00540678"/>
    <w:rsid w:val="00546095"/>
    <w:rsid w:val="0054749E"/>
    <w:rsid w:val="005536BB"/>
    <w:rsid w:val="0056513C"/>
    <w:rsid w:val="0056745F"/>
    <w:rsid w:val="00570E7B"/>
    <w:rsid w:val="00580916"/>
    <w:rsid w:val="00585661"/>
    <w:rsid w:val="0058728C"/>
    <w:rsid w:val="00591699"/>
    <w:rsid w:val="00593E33"/>
    <w:rsid w:val="00595085"/>
    <w:rsid w:val="005951CF"/>
    <w:rsid w:val="0059774B"/>
    <w:rsid w:val="005A265C"/>
    <w:rsid w:val="005A3593"/>
    <w:rsid w:val="005A6089"/>
    <w:rsid w:val="005A63BB"/>
    <w:rsid w:val="005A6469"/>
    <w:rsid w:val="005B37C1"/>
    <w:rsid w:val="005B7499"/>
    <w:rsid w:val="005C1A19"/>
    <w:rsid w:val="005C34FC"/>
    <w:rsid w:val="005C35C5"/>
    <w:rsid w:val="005D2402"/>
    <w:rsid w:val="005D2462"/>
    <w:rsid w:val="005D2683"/>
    <w:rsid w:val="005D5BBD"/>
    <w:rsid w:val="005E1ACB"/>
    <w:rsid w:val="005E2E32"/>
    <w:rsid w:val="005E3B41"/>
    <w:rsid w:val="005F0340"/>
    <w:rsid w:val="005F0FBB"/>
    <w:rsid w:val="005F4504"/>
    <w:rsid w:val="005F7AC9"/>
    <w:rsid w:val="006163F3"/>
    <w:rsid w:val="00617207"/>
    <w:rsid w:val="00621AC5"/>
    <w:rsid w:val="00621FA7"/>
    <w:rsid w:val="00622AD0"/>
    <w:rsid w:val="00622EC3"/>
    <w:rsid w:val="0062389F"/>
    <w:rsid w:val="006238FD"/>
    <w:rsid w:val="0062392C"/>
    <w:rsid w:val="00626AE4"/>
    <w:rsid w:val="00634131"/>
    <w:rsid w:val="00635C49"/>
    <w:rsid w:val="00637699"/>
    <w:rsid w:val="006416FA"/>
    <w:rsid w:val="00647294"/>
    <w:rsid w:val="00650809"/>
    <w:rsid w:val="00654CCD"/>
    <w:rsid w:val="00655549"/>
    <w:rsid w:val="00655EE5"/>
    <w:rsid w:val="00657533"/>
    <w:rsid w:val="00661374"/>
    <w:rsid w:val="00666826"/>
    <w:rsid w:val="00667828"/>
    <w:rsid w:val="006730F7"/>
    <w:rsid w:val="00673425"/>
    <w:rsid w:val="006751E3"/>
    <w:rsid w:val="00680770"/>
    <w:rsid w:val="006809A8"/>
    <w:rsid w:val="00680D51"/>
    <w:rsid w:val="00684696"/>
    <w:rsid w:val="00692174"/>
    <w:rsid w:val="00693042"/>
    <w:rsid w:val="00693E71"/>
    <w:rsid w:val="006A1D9A"/>
    <w:rsid w:val="006A2F96"/>
    <w:rsid w:val="006A680A"/>
    <w:rsid w:val="006A7565"/>
    <w:rsid w:val="006A7B73"/>
    <w:rsid w:val="006B0DCD"/>
    <w:rsid w:val="006C219B"/>
    <w:rsid w:val="006C3B7D"/>
    <w:rsid w:val="006C6635"/>
    <w:rsid w:val="006C71DA"/>
    <w:rsid w:val="006C7BBA"/>
    <w:rsid w:val="006D4CF5"/>
    <w:rsid w:val="006D4DE9"/>
    <w:rsid w:val="006D5EE4"/>
    <w:rsid w:val="006E2968"/>
    <w:rsid w:val="006E31A9"/>
    <w:rsid w:val="006E4C71"/>
    <w:rsid w:val="006E663E"/>
    <w:rsid w:val="006F58A9"/>
    <w:rsid w:val="007006D3"/>
    <w:rsid w:val="00701267"/>
    <w:rsid w:val="007048E9"/>
    <w:rsid w:val="00704FAE"/>
    <w:rsid w:val="00730078"/>
    <w:rsid w:val="0073288F"/>
    <w:rsid w:val="0074137F"/>
    <w:rsid w:val="00752B32"/>
    <w:rsid w:val="007654C2"/>
    <w:rsid w:val="00770AB8"/>
    <w:rsid w:val="00772DC7"/>
    <w:rsid w:val="00781FFD"/>
    <w:rsid w:val="0079379B"/>
    <w:rsid w:val="00796D04"/>
    <w:rsid w:val="007A0D96"/>
    <w:rsid w:val="007A73C2"/>
    <w:rsid w:val="007A77C0"/>
    <w:rsid w:val="007B0054"/>
    <w:rsid w:val="007B0217"/>
    <w:rsid w:val="007B0FDF"/>
    <w:rsid w:val="007B387A"/>
    <w:rsid w:val="007B4E3A"/>
    <w:rsid w:val="007C3344"/>
    <w:rsid w:val="007D2482"/>
    <w:rsid w:val="007D48FB"/>
    <w:rsid w:val="007D4A63"/>
    <w:rsid w:val="007D5A5C"/>
    <w:rsid w:val="007D6C16"/>
    <w:rsid w:val="007D705D"/>
    <w:rsid w:val="007D7EF0"/>
    <w:rsid w:val="007E0E14"/>
    <w:rsid w:val="007E44E8"/>
    <w:rsid w:val="007E464B"/>
    <w:rsid w:val="007E6EAE"/>
    <w:rsid w:val="007E74BC"/>
    <w:rsid w:val="007F11D3"/>
    <w:rsid w:val="007F14DD"/>
    <w:rsid w:val="007F3FE3"/>
    <w:rsid w:val="007F582D"/>
    <w:rsid w:val="007F76F6"/>
    <w:rsid w:val="00803A75"/>
    <w:rsid w:val="008061ED"/>
    <w:rsid w:val="008236DE"/>
    <w:rsid w:val="008260BC"/>
    <w:rsid w:val="008300E5"/>
    <w:rsid w:val="00831FF5"/>
    <w:rsid w:val="00833E49"/>
    <w:rsid w:val="008354A1"/>
    <w:rsid w:val="00837AE6"/>
    <w:rsid w:val="008401C9"/>
    <w:rsid w:val="008405E3"/>
    <w:rsid w:val="00842CB9"/>
    <w:rsid w:val="008433F8"/>
    <w:rsid w:val="008440D0"/>
    <w:rsid w:val="00847965"/>
    <w:rsid w:val="00856875"/>
    <w:rsid w:val="00857288"/>
    <w:rsid w:val="0086597D"/>
    <w:rsid w:val="0086790D"/>
    <w:rsid w:val="00871673"/>
    <w:rsid w:val="00877FD6"/>
    <w:rsid w:val="00880E42"/>
    <w:rsid w:val="0089070D"/>
    <w:rsid w:val="008917D8"/>
    <w:rsid w:val="0089448B"/>
    <w:rsid w:val="008A3484"/>
    <w:rsid w:val="008A3DCF"/>
    <w:rsid w:val="008A4458"/>
    <w:rsid w:val="008A57C5"/>
    <w:rsid w:val="008B1A82"/>
    <w:rsid w:val="008B4DDB"/>
    <w:rsid w:val="008B770D"/>
    <w:rsid w:val="008C1D93"/>
    <w:rsid w:val="008D16B9"/>
    <w:rsid w:val="008D1DD9"/>
    <w:rsid w:val="008D300D"/>
    <w:rsid w:val="008D52BF"/>
    <w:rsid w:val="008D5BDC"/>
    <w:rsid w:val="008D66AF"/>
    <w:rsid w:val="008E5680"/>
    <w:rsid w:val="008F00D8"/>
    <w:rsid w:val="008F543E"/>
    <w:rsid w:val="00912AA9"/>
    <w:rsid w:val="009233F8"/>
    <w:rsid w:val="009249A5"/>
    <w:rsid w:val="00926C67"/>
    <w:rsid w:val="009312BC"/>
    <w:rsid w:val="0093313C"/>
    <w:rsid w:val="00937690"/>
    <w:rsid w:val="00943B61"/>
    <w:rsid w:val="00950B10"/>
    <w:rsid w:val="009519B7"/>
    <w:rsid w:val="00956E9B"/>
    <w:rsid w:val="00963992"/>
    <w:rsid w:val="00964F8C"/>
    <w:rsid w:val="009718A0"/>
    <w:rsid w:val="00976D8C"/>
    <w:rsid w:val="00986D12"/>
    <w:rsid w:val="00994986"/>
    <w:rsid w:val="00995753"/>
    <w:rsid w:val="009A2F41"/>
    <w:rsid w:val="009A69A4"/>
    <w:rsid w:val="009B18F2"/>
    <w:rsid w:val="009B2906"/>
    <w:rsid w:val="009B39B8"/>
    <w:rsid w:val="009C3302"/>
    <w:rsid w:val="009C53ED"/>
    <w:rsid w:val="009C608C"/>
    <w:rsid w:val="009D0AEC"/>
    <w:rsid w:val="009D31F1"/>
    <w:rsid w:val="009D6E2A"/>
    <w:rsid w:val="009D7319"/>
    <w:rsid w:val="009E094E"/>
    <w:rsid w:val="009E57FC"/>
    <w:rsid w:val="009E7172"/>
    <w:rsid w:val="00A059B6"/>
    <w:rsid w:val="00A05EE9"/>
    <w:rsid w:val="00A15FC9"/>
    <w:rsid w:val="00A16687"/>
    <w:rsid w:val="00A2752B"/>
    <w:rsid w:val="00A41EF1"/>
    <w:rsid w:val="00A42ADA"/>
    <w:rsid w:val="00A528F1"/>
    <w:rsid w:val="00A70EB0"/>
    <w:rsid w:val="00A71A8F"/>
    <w:rsid w:val="00A73B9C"/>
    <w:rsid w:val="00A9355F"/>
    <w:rsid w:val="00AA11A4"/>
    <w:rsid w:val="00AA2409"/>
    <w:rsid w:val="00AA4B97"/>
    <w:rsid w:val="00AA592A"/>
    <w:rsid w:val="00AA5EBF"/>
    <w:rsid w:val="00AB5AD3"/>
    <w:rsid w:val="00AB63B5"/>
    <w:rsid w:val="00AC2EEB"/>
    <w:rsid w:val="00AD3479"/>
    <w:rsid w:val="00AE2460"/>
    <w:rsid w:val="00AE367A"/>
    <w:rsid w:val="00AE47D0"/>
    <w:rsid w:val="00AE5200"/>
    <w:rsid w:val="00AE67B9"/>
    <w:rsid w:val="00AE6D2A"/>
    <w:rsid w:val="00AE74C6"/>
    <w:rsid w:val="00AF3EFE"/>
    <w:rsid w:val="00AF7A0A"/>
    <w:rsid w:val="00B000FD"/>
    <w:rsid w:val="00B00DED"/>
    <w:rsid w:val="00B13970"/>
    <w:rsid w:val="00B16F29"/>
    <w:rsid w:val="00B17521"/>
    <w:rsid w:val="00B21507"/>
    <w:rsid w:val="00B234A0"/>
    <w:rsid w:val="00B24463"/>
    <w:rsid w:val="00B32700"/>
    <w:rsid w:val="00B62176"/>
    <w:rsid w:val="00B62DC6"/>
    <w:rsid w:val="00B70FB0"/>
    <w:rsid w:val="00B72063"/>
    <w:rsid w:val="00B75B86"/>
    <w:rsid w:val="00B7700D"/>
    <w:rsid w:val="00B77189"/>
    <w:rsid w:val="00B81250"/>
    <w:rsid w:val="00BA2793"/>
    <w:rsid w:val="00BA3086"/>
    <w:rsid w:val="00BA58C9"/>
    <w:rsid w:val="00BB60C3"/>
    <w:rsid w:val="00BC0397"/>
    <w:rsid w:val="00BC0B6C"/>
    <w:rsid w:val="00BC159E"/>
    <w:rsid w:val="00BC32DC"/>
    <w:rsid w:val="00BC448B"/>
    <w:rsid w:val="00BD228B"/>
    <w:rsid w:val="00BD4DFB"/>
    <w:rsid w:val="00BD5A4C"/>
    <w:rsid w:val="00BE42E3"/>
    <w:rsid w:val="00BE4CE9"/>
    <w:rsid w:val="00BE74FB"/>
    <w:rsid w:val="00BF7052"/>
    <w:rsid w:val="00C03CF5"/>
    <w:rsid w:val="00C041F7"/>
    <w:rsid w:val="00C13292"/>
    <w:rsid w:val="00C22023"/>
    <w:rsid w:val="00C247DB"/>
    <w:rsid w:val="00C300F7"/>
    <w:rsid w:val="00C365A0"/>
    <w:rsid w:val="00C41325"/>
    <w:rsid w:val="00C47FD6"/>
    <w:rsid w:val="00C513F9"/>
    <w:rsid w:val="00C5191B"/>
    <w:rsid w:val="00C51D28"/>
    <w:rsid w:val="00C51E8E"/>
    <w:rsid w:val="00C665EB"/>
    <w:rsid w:val="00C704EB"/>
    <w:rsid w:val="00C75011"/>
    <w:rsid w:val="00C923AC"/>
    <w:rsid w:val="00C94CF2"/>
    <w:rsid w:val="00CA473E"/>
    <w:rsid w:val="00CA706F"/>
    <w:rsid w:val="00CA77A8"/>
    <w:rsid w:val="00CC1DC8"/>
    <w:rsid w:val="00CC430D"/>
    <w:rsid w:val="00CC4960"/>
    <w:rsid w:val="00CC4A1F"/>
    <w:rsid w:val="00CC61A0"/>
    <w:rsid w:val="00CC64CD"/>
    <w:rsid w:val="00CD1BFC"/>
    <w:rsid w:val="00CD504D"/>
    <w:rsid w:val="00CE06E6"/>
    <w:rsid w:val="00CE2047"/>
    <w:rsid w:val="00CE5496"/>
    <w:rsid w:val="00CF7B77"/>
    <w:rsid w:val="00D06F15"/>
    <w:rsid w:val="00D07730"/>
    <w:rsid w:val="00D11434"/>
    <w:rsid w:val="00D117F6"/>
    <w:rsid w:val="00D15F48"/>
    <w:rsid w:val="00D17318"/>
    <w:rsid w:val="00D20E7B"/>
    <w:rsid w:val="00D2766B"/>
    <w:rsid w:val="00D3013B"/>
    <w:rsid w:val="00D323BE"/>
    <w:rsid w:val="00D426D4"/>
    <w:rsid w:val="00D4477C"/>
    <w:rsid w:val="00D45D11"/>
    <w:rsid w:val="00D46EAD"/>
    <w:rsid w:val="00D517B4"/>
    <w:rsid w:val="00D54FF7"/>
    <w:rsid w:val="00D551C0"/>
    <w:rsid w:val="00D65680"/>
    <w:rsid w:val="00D65BA6"/>
    <w:rsid w:val="00D73AC0"/>
    <w:rsid w:val="00D85CD1"/>
    <w:rsid w:val="00D91843"/>
    <w:rsid w:val="00D92A2B"/>
    <w:rsid w:val="00D92D2D"/>
    <w:rsid w:val="00D949AB"/>
    <w:rsid w:val="00D95876"/>
    <w:rsid w:val="00D961E9"/>
    <w:rsid w:val="00D9626F"/>
    <w:rsid w:val="00DA3B7D"/>
    <w:rsid w:val="00DA6C50"/>
    <w:rsid w:val="00DC354A"/>
    <w:rsid w:val="00DC3F9B"/>
    <w:rsid w:val="00DC4398"/>
    <w:rsid w:val="00DD0C64"/>
    <w:rsid w:val="00DF1F50"/>
    <w:rsid w:val="00DF2F7F"/>
    <w:rsid w:val="00DF594A"/>
    <w:rsid w:val="00E00A2A"/>
    <w:rsid w:val="00E00DBF"/>
    <w:rsid w:val="00E130A1"/>
    <w:rsid w:val="00E14759"/>
    <w:rsid w:val="00E213EE"/>
    <w:rsid w:val="00E21C47"/>
    <w:rsid w:val="00E23B99"/>
    <w:rsid w:val="00E255FD"/>
    <w:rsid w:val="00E310AB"/>
    <w:rsid w:val="00E31CE1"/>
    <w:rsid w:val="00E31F3F"/>
    <w:rsid w:val="00E40930"/>
    <w:rsid w:val="00E50485"/>
    <w:rsid w:val="00E573C2"/>
    <w:rsid w:val="00E67129"/>
    <w:rsid w:val="00E728DC"/>
    <w:rsid w:val="00E740D6"/>
    <w:rsid w:val="00E804B1"/>
    <w:rsid w:val="00E854C7"/>
    <w:rsid w:val="00E859F3"/>
    <w:rsid w:val="00E96DB5"/>
    <w:rsid w:val="00E97B9C"/>
    <w:rsid w:val="00EA6D97"/>
    <w:rsid w:val="00EA6EB0"/>
    <w:rsid w:val="00EB20F5"/>
    <w:rsid w:val="00EB4426"/>
    <w:rsid w:val="00EC26B4"/>
    <w:rsid w:val="00ED273C"/>
    <w:rsid w:val="00EE3394"/>
    <w:rsid w:val="00EE6B36"/>
    <w:rsid w:val="00EE7960"/>
    <w:rsid w:val="00EF15B4"/>
    <w:rsid w:val="00EF2C8A"/>
    <w:rsid w:val="00EF445E"/>
    <w:rsid w:val="00F00172"/>
    <w:rsid w:val="00F02B4B"/>
    <w:rsid w:val="00F07901"/>
    <w:rsid w:val="00F15667"/>
    <w:rsid w:val="00F21425"/>
    <w:rsid w:val="00F23699"/>
    <w:rsid w:val="00F25C3A"/>
    <w:rsid w:val="00F26B07"/>
    <w:rsid w:val="00F30825"/>
    <w:rsid w:val="00F3468F"/>
    <w:rsid w:val="00F42C41"/>
    <w:rsid w:val="00F503C2"/>
    <w:rsid w:val="00F5111D"/>
    <w:rsid w:val="00F52D16"/>
    <w:rsid w:val="00F559BA"/>
    <w:rsid w:val="00F62C72"/>
    <w:rsid w:val="00F83CDD"/>
    <w:rsid w:val="00F8709D"/>
    <w:rsid w:val="00F872E1"/>
    <w:rsid w:val="00F91270"/>
    <w:rsid w:val="00FA4097"/>
    <w:rsid w:val="00FB0B5A"/>
    <w:rsid w:val="00FC0497"/>
    <w:rsid w:val="00FC1EC0"/>
    <w:rsid w:val="00FC7CDD"/>
    <w:rsid w:val="00FD0943"/>
    <w:rsid w:val="00FD3D2D"/>
    <w:rsid w:val="00FD7DB0"/>
    <w:rsid w:val="00FE00CE"/>
    <w:rsid w:val="00FE2404"/>
    <w:rsid w:val="00FE2812"/>
    <w:rsid w:val="00FE3CBC"/>
    <w:rsid w:val="00FE4795"/>
    <w:rsid w:val="00FE4909"/>
    <w:rsid w:val="00FE66D0"/>
    <w:rsid w:val="00FE7D72"/>
    <w:rsid w:val="00FF43E2"/>
    <w:rsid w:val="00FF4BBD"/>
    <w:rsid w:val="00FF6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14181"/>
  <w15:docId w15:val="{8F4296E4-46C5-48BE-8E8A-E1BECC78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semiHidden/>
    <w:unhideWhenUsed/>
    <w:qFormat/>
    <w:rsid w:val="008300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43103A"/>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semiHidden/>
    <w:unhideWhenUsed/>
    <w:qFormat/>
    <w:rsid w:val="008300E5"/>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avaden"/>
    <w:next w:val="Navaden"/>
    <w:link w:val="Naslov7Znak"/>
    <w:semiHidden/>
    <w:unhideWhenUsed/>
    <w:qFormat/>
    <w:rsid w:val="0053070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aliases w:val="Drugi nivo številcenja"/>
    <w:basedOn w:val="Navaden"/>
    <w:link w:val="OdstavekseznamaZnak"/>
    <w:uiPriority w:val="34"/>
    <w:qFormat/>
    <w:rsid w:val="009A2F41"/>
    <w:pPr>
      <w:ind w:left="720"/>
      <w:contextualSpacing/>
    </w:pPr>
  </w:style>
  <w:style w:type="paragraph" w:styleId="Oznaenseznam">
    <w:name w:val="List Bullet"/>
    <w:basedOn w:val="Navaden"/>
    <w:rsid w:val="0016220D"/>
    <w:pPr>
      <w:numPr>
        <w:numId w:val="10"/>
      </w:numPr>
      <w:contextualSpacing/>
    </w:pPr>
  </w:style>
  <w:style w:type="character" w:customStyle="1" w:styleId="Naslov2Znak">
    <w:name w:val="Naslov 2 Znak"/>
    <w:basedOn w:val="Privzetapisavaodstavka"/>
    <w:link w:val="Naslov2"/>
    <w:semiHidden/>
    <w:rsid w:val="008300E5"/>
    <w:rPr>
      <w:rFonts w:asciiTheme="majorHAnsi" w:eastAsiaTheme="majorEastAsia" w:hAnsiTheme="majorHAnsi" w:cstheme="majorBidi"/>
      <w:color w:val="2E74B5" w:themeColor="accent1" w:themeShade="BF"/>
      <w:sz w:val="26"/>
      <w:szCs w:val="26"/>
      <w:lang w:eastAsia="ar-SA"/>
    </w:rPr>
  </w:style>
  <w:style w:type="character" w:customStyle="1" w:styleId="Naslov4Znak">
    <w:name w:val="Naslov 4 Znak"/>
    <w:basedOn w:val="Privzetapisavaodstavka"/>
    <w:link w:val="Naslov4"/>
    <w:semiHidden/>
    <w:rsid w:val="008300E5"/>
    <w:rPr>
      <w:rFonts w:asciiTheme="majorHAnsi" w:eastAsiaTheme="majorEastAsia" w:hAnsiTheme="majorHAnsi" w:cstheme="majorBidi"/>
      <w:i/>
      <w:iCs/>
      <w:color w:val="2E74B5" w:themeColor="accent1" w:themeShade="BF"/>
      <w:sz w:val="24"/>
      <w:szCs w:val="24"/>
      <w:lang w:eastAsia="ar-SA"/>
    </w:rPr>
  </w:style>
  <w:style w:type="paragraph" w:styleId="Telobesedila">
    <w:name w:val="Body Text"/>
    <w:basedOn w:val="Navaden"/>
    <w:link w:val="TelobesedilaZnak"/>
    <w:rsid w:val="008300E5"/>
    <w:pPr>
      <w:suppressAutoHyphens w:val="0"/>
      <w:jc w:val="both"/>
    </w:pPr>
    <w:rPr>
      <w:rFonts w:ascii="Arial" w:hAnsi="Arial"/>
      <w:szCs w:val="20"/>
      <w:lang w:eastAsia="sl-SI"/>
    </w:rPr>
  </w:style>
  <w:style w:type="character" w:customStyle="1" w:styleId="TelobesedilaZnak">
    <w:name w:val="Telo besedila Znak"/>
    <w:basedOn w:val="Privzetapisavaodstavka"/>
    <w:link w:val="Telobesedila"/>
    <w:rsid w:val="008300E5"/>
    <w:rPr>
      <w:rFonts w:ascii="Arial" w:hAnsi="Arial"/>
      <w:sz w:val="24"/>
    </w:rPr>
  </w:style>
  <w:style w:type="paragraph" w:styleId="Telobesedila2">
    <w:name w:val="Body Text 2"/>
    <w:aliases w:val=" Znak1"/>
    <w:basedOn w:val="Navaden"/>
    <w:link w:val="Telobesedila2Znak"/>
    <w:rsid w:val="008300E5"/>
    <w:pPr>
      <w:spacing w:after="120" w:line="480" w:lineRule="auto"/>
      <w:jc w:val="both"/>
    </w:pPr>
  </w:style>
  <w:style w:type="character" w:customStyle="1" w:styleId="Telobesedila2Znak">
    <w:name w:val="Telo besedila 2 Znak"/>
    <w:aliases w:val=" Znak1 Znak"/>
    <w:basedOn w:val="Privzetapisavaodstavka"/>
    <w:link w:val="Telobesedila2"/>
    <w:rsid w:val="008300E5"/>
    <w:rPr>
      <w:sz w:val="24"/>
      <w:szCs w:val="24"/>
      <w:lang w:eastAsia="ar-SA"/>
    </w:rPr>
  </w:style>
  <w:style w:type="paragraph" w:styleId="Pripombabesedilo">
    <w:name w:val="annotation text"/>
    <w:basedOn w:val="Navaden"/>
    <w:link w:val="PripombabesediloZnak"/>
    <w:rsid w:val="008300E5"/>
    <w:pPr>
      <w:suppressAutoHyphens w:val="0"/>
      <w:jc w:val="both"/>
    </w:pPr>
    <w:rPr>
      <w:rFonts w:ascii="TmsRmn" w:hAnsi="TmsRmn"/>
      <w:sz w:val="20"/>
      <w:szCs w:val="20"/>
      <w:lang w:eastAsia="sl-SI"/>
    </w:rPr>
  </w:style>
  <w:style w:type="character" w:customStyle="1" w:styleId="PripombabesediloZnak">
    <w:name w:val="Pripomba – besedilo Znak"/>
    <w:basedOn w:val="Privzetapisavaodstavka"/>
    <w:link w:val="Pripombabesedilo"/>
    <w:rsid w:val="008300E5"/>
    <w:rPr>
      <w:rFonts w:ascii="TmsRmn" w:hAnsi="TmsRmn"/>
    </w:rPr>
  </w:style>
  <w:style w:type="character" w:customStyle="1" w:styleId="Naslov3Znak">
    <w:name w:val="Naslov 3 Znak"/>
    <w:basedOn w:val="Privzetapisavaodstavka"/>
    <w:link w:val="Naslov3"/>
    <w:semiHidden/>
    <w:rsid w:val="0043103A"/>
    <w:rPr>
      <w:rFonts w:asciiTheme="majorHAnsi" w:eastAsiaTheme="majorEastAsia" w:hAnsiTheme="majorHAnsi" w:cstheme="majorBidi"/>
      <w:b/>
      <w:bCs/>
      <w:color w:val="5B9BD5" w:themeColor="accent1"/>
      <w:sz w:val="24"/>
      <w:szCs w:val="24"/>
      <w:lang w:eastAsia="ar-SA"/>
    </w:rPr>
  </w:style>
  <w:style w:type="paragraph" w:styleId="Sprotnaopomba-besedilo">
    <w:name w:val="footnote text"/>
    <w:basedOn w:val="Navaden"/>
    <w:link w:val="Sprotnaopomba-besediloZnak"/>
    <w:uiPriority w:val="99"/>
    <w:semiHidden/>
    <w:unhideWhenUsed/>
    <w:rsid w:val="00963992"/>
    <w:pPr>
      <w:jc w:val="both"/>
    </w:pPr>
    <w:rPr>
      <w:rFonts w:ascii="Arial" w:hAnsi="Arial" w:cs="Arial"/>
      <w:sz w:val="20"/>
      <w:szCs w:val="20"/>
    </w:rPr>
  </w:style>
  <w:style w:type="character" w:customStyle="1" w:styleId="Sprotnaopomba-besediloZnak">
    <w:name w:val="Sprotna opomba - besedilo Znak"/>
    <w:basedOn w:val="Privzetapisavaodstavka"/>
    <w:link w:val="Sprotnaopomba-besedilo"/>
    <w:uiPriority w:val="99"/>
    <w:semiHidden/>
    <w:rsid w:val="00963992"/>
    <w:rPr>
      <w:rFonts w:ascii="Arial" w:hAnsi="Arial" w:cs="Arial"/>
      <w:lang w:eastAsia="ar-SA"/>
    </w:rPr>
  </w:style>
  <w:style w:type="character" w:styleId="Sprotnaopomba-sklic">
    <w:name w:val="footnote reference"/>
    <w:basedOn w:val="Privzetapisavaodstavka"/>
    <w:uiPriority w:val="99"/>
    <w:semiHidden/>
    <w:unhideWhenUsed/>
    <w:rsid w:val="00963992"/>
    <w:rPr>
      <w:vertAlign w:val="superscript"/>
    </w:rPr>
  </w:style>
  <w:style w:type="character" w:customStyle="1" w:styleId="Naslov7Znak">
    <w:name w:val="Naslov 7 Znak"/>
    <w:basedOn w:val="Privzetapisavaodstavka"/>
    <w:link w:val="Naslov7"/>
    <w:uiPriority w:val="9"/>
    <w:semiHidden/>
    <w:rsid w:val="0053070B"/>
    <w:rPr>
      <w:rFonts w:asciiTheme="majorHAnsi" w:eastAsiaTheme="majorEastAsia" w:hAnsiTheme="majorHAnsi" w:cstheme="majorBidi"/>
      <w:i/>
      <w:iCs/>
      <w:color w:val="1F4D78" w:themeColor="accent1" w:themeShade="7F"/>
      <w:sz w:val="24"/>
      <w:szCs w:val="24"/>
      <w:lang w:eastAsia="ar-SA"/>
    </w:rPr>
  </w:style>
  <w:style w:type="character" w:customStyle="1" w:styleId="OdstavekseznamaZnak">
    <w:name w:val="Odstavek seznama Znak"/>
    <w:aliases w:val="Drugi nivo številcenja Znak"/>
    <w:basedOn w:val="Privzetapisavaodstavka"/>
    <w:link w:val="Odstavekseznama"/>
    <w:uiPriority w:val="34"/>
    <w:rsid w:val="008D300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470">
      <w:bodyDiv w:val="1"/>
      <w:marLeft w:val="0"/>
      <w:marRight w:val="0"/>
      <w:marTop w:val="0"/>
      <w:marBottom w:val="0"/>
      <w:divBdr>
        <w:top w:val="none" w:sz="0" w:space="0" w:color="auto"/>
        <w:left w:val="none" w:sz="0" w:space="0" w:color="auto"/>
        <w:bottom w:val="none" w:sz="0" w:space="0" w:color="auto"/>
        <w:right w:val="none" w:sz="0" w:space="0" w:color="auto"/>
      </w:divBdr>
    </w:div>
    <w:div w:id="953947809">
      <w:bodyDiv w:val="1"/>
      <w:marLeft w:val="0"/>
      <w:marRight w:val="0"/>
      <w:marTop w:val="0"/>
      <w:marBottom w:val="0"/>
      <w:divBdr>
        <w:top w:val="none" w:sz="0" w:space="0" w:color="auto"/>
        <w:left w:val="none" w:sz="0" w:space="0" w:color="auto"/>
        <w:bottom w:val="none" w:sz="0" w:space="0" w:color="auto"/>
        <w:right w:val="none" w:sz="0" w:space="0" w:color="auto"/>
      </w:divBdr>
    </w:div>
    <w:div w:id="1610313508">
      <w:bodyDiv w:val="1"/>
      <w:marLeft w:val="0"/>
      <w:marRight w:val="0"/>
      <w:marTop w:val="0"/>
      <w:marBottom w:val="0"/>
      <w:divBdr>
        <w:top w:val="none" w:sz="0" w:space="0" w:color="auto"/>
        <w:left w:val="none" w:sz="0" w:space="0" w:color="auto"/>
        <w:bottom w:val="none" w:sz="0" w:space="0" w:color="auto"/>
        <w:right w:val="none" w:sz="0" w:space="0" w:color="auto"/>
      </w:divBdr>
    </w:div>
    <w:div w:id="1623414732">
      <w:bodyDiv w:val="1"/>
      <w:marLeft w:val="0"/>
      <w:marRight w:val="0"/>
      <w:marTop w:val="0"/>
      <w:marBottom w:val="0"/>
      <w:divBdr>
        <w:top w:val="none" w:sz="0" w:space="0" w:color="auto"/>
        <w:left w:val="none" w:sz="0" w:space="0" w:color="auto"/>
        <w:bottom w:val="none" w:sz="0" w:space="0" w:color="auto"/>
        <w:right w:val="none" w:sz="0" w:space="0" w:color="auto"/>
      </w:divBdr>
    </w:div>
    <w:div w:id="1817794377">
      <w:bodyDiv w:val="1"/>
      <w:marLeft w:val="0"/>
      <w:marRight w:val="0"/>
      <w:marTop w:val="0"/>
      <w:marBottom w:val="0"/>
      <w:divBdr>
        <w:top w:val="none" w:sz="0" w:space="0" w:color="auto"/>
        <w:left w:val="none" w:sz="0" w:space="0" w:color="auto"/>
        <w:bottom w:val="none" w:sz="0" w:space="0" w:color="auto"/>
        <w:right w:val="none" w:sz="0" w:space="0" w:color="auto"/>
      </w:divBdr>
    </w:div>
    <w:div w:id="18778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svz@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f@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z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1D465B-DAFB-449B-91CE-40262706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3379</Words>
  <Characters>19264</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22598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Petek</dc:creator>
  <cp:lastModifiedBy>Bronislava Zlatković</cp:lastModifiedBy>
  <cp:revision>2</cp:revision>
  <cp:lastPrinted>2020-02-10T12:51:00Z</cp:lastPrinted>
  <dcterms:created xsi:type="dcterms:W3CDTF">2021-01-05T09:43:00Z</dcterms:created>
  <dcterms:modified xsi:type="dcterms:W3CDTF">2021-01-05T09:43:00Z</dcterms:modified>
</cp:coreProperties>
</file>