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056" w:rsidRPr="00AE085E" w:rsidRDefault="00832056" w:rsidP="00832056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</w:p>
    <w:p w:rsidR="00832056" w:rsidRPr="00AE085E" w:rsidRDefault="00832056" w:rsidP="00832056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  <w:r w:rsidRPr="00AE085E">
        <w:rPr>
          <w:rFonts w:cs="Arial"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25855"/>
            <wp:effectExtent l="0" t="0" r="2540" b="0"/>
            <wp:wrapSquare wrapText="bothSides"/>
            <wp:docPr id="1" name="Slika 1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85E">
        <w:rPr>
          <w:rFonts w:cs="Arial"/>
          <w:szCs w:val="20"/>
        </w:rPr>
        <w:t>Erjavčeva 15, 1000 Ljubljana</w:t>
      </w:r>
      <w:r w:rsidRPr="00AE085E">
        <w:rPr>
          <w:rFonts w:cs="Arial"/>
          <w:szCs w:val="20"/>
        </w:rPr>
        <w:tab/>
        <w:t>T: 01 230 80 00, 01 230 80 01</w:t>
      </w:r>
    </w:p>
    <w:p w:rsidR="00832056" w:rsidRPr="00AE085E" w:rsidRDefault="00832056" w:rsidP="0083205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 xml:space="preserve">F: 01 230 80 17 </w:t>
      </w:r>
    </w:p>
    <w:p w:rsidR="00832056" w:rsidRPr="00AE085E" w:rsidRDefault="00832056" w:rsidP="0083205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E: urad.slovenci@gov.si</w:t>
      </w:r>
    </w:p>
    <w:p w:rsidR="00832056" w:rsidRPr="00AE085E" w:rsidRDefault="00832056" w:rsidP="0083205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www.uszs.gov.si</w:t>
      </w:r>
    </w:p>
    <w:p w:rsidR="00832056" w:rsidRPr="00AE085E" w:rsidRDefault="00832056" w:rsidP="00832056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832056" w:rsidRDefault="00832056" w:rsidP="00832056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832056" w:rsidRDefault="00832056" w:rsidP="00832056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832056" w:rsidRPr="00AE085E" w:rsidRDefault="00832056" w:rsidP="00832056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832056" w:rsidRPr="00AE085E" w:rsidRDefault="00832056" w:rsidP="00832056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832056" w:rsidRPr="00AE085E" w:rsidTr="009A17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Številka:</w:t>
            </w:r>
            <w:r w:rsidR="005D59F6">
              <w:rPr>
                <w:sz w:val="20"/>
                <w:szCs w:val="20"/>
              </w:rPr>
              <w:t xml:space="preserve"> 0043-2/2020/</w:t>
            </w:r>
            <w:r w:rsidR="004A28CC">
              <w:rPr>
                <w:sz w:val="20"/>
                <w:szCs w:val="20"/>
              </w:rPr>
              <w:t>9</w:t>
            </w:r>
          </w:p>
        </w:tc>
      </w:tr>
      <w:tr w:rsidR="00832056" w:rsidRPr="00AE085E" w:rsidTr="009A17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Ljubljana, </w:t>
            </w:r>
            <w:r w:rsidR="00F16E5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.6.2020</w:t>
            </w:r>
          </w:p>
        </w:tc>
      </w:tr>
      <w:tr w:rsidR="00832056" w:rsidRPr="00AE085E" w:rsidTr="009A17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EVA /</w:t>
            </w:r>
          </w:p>
        </w:tc>
      </w:tr>
      <w:tr w:rsidR="00832056" w:rsidRPr="00AE085E" w:rsidTr="009A17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32056" w:rsidRPr="00AE085E" w:rsidRDefault="00832056" w:rsidP="009A176B">
            <w:pPr>
              <w:rPr>
                <w:rFonts w:cs="Arial"/>
                <w:szCs w:val="20"/>
              </w:rPr>
            </w:pPr>
          </w:p>
          <w:p w:rsidR="00832056" w:rsidRPr="00AE085E" w:rsidRDefault="00832056" w:rsidP="009A176B">
            <w:pPr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GENERALNI SEKRETARIAT VLADE REPUBLIKE SLOVENIJE</w:t>
            </w:r>
          </w:p>
          <w:p w:rsidR="00832056" w:rsidRPr="00AE085E" w:rsidRDefault="00D46B3C" w:rsidP="009A176B">
            <w:pPr>
              <w:rPr>
                <w:rFonts w:cs="Arial"/>
                <w:szCs w:val="20"/>
              </w:rPr>
            </w:pPr>
            <w:hyperlink r:id="rId9" w:history="1">
              <w:r w:rsidR="00832056" w:rsidRPr="00AE085E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:rsidR="00832056" w:rsidRPr="00AE085E" w:rsidRDefault="00832056" w:rsidP="009A176B">
            <w:pPr>
              <w:rPr>
                <w:rFonts w:cs="Arial"/>
                <w:szCs w:val="20"/>
              </w:rPr>
            </w:pP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Default="00832056" w:rsidP="009A176B">
            <w:pPr>
              <w:pStyle w:val="Naslovpredpisa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:rsidR="00832056" w:rsidRPr="00B94074" w:rsidRDefault="00832056" w:rsidP="00832056">
            <w:pPr>
              <w:pStyle w:val="Naslovpredpisa"/>
              <w:spacing w:before="0"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575EC3">
              <w:rPr>
                <w:sz w:val="20"/>
                <w:szCs w:val="20"/>
              </w:rPr>
              <w:t xml:space="preserve">ZADEVA: </w:t>
            </w:r>
            <w:r w:rsidRPr="00B94074">
              <w:rPr>
                <w:sz w:val="20"/>
                <w:szCs w:val="20"/>
              </w:rPr>
              <w:t>Informacija o obisku minist</w:t>
            </w:r>
            <w:r>
              <w:rPr>
                <w:sz w:val="20"/>
                <w:szCs w:val="20"/>
              </w:rPr>
              <w:t>rice</w:t>
            </w:r>
            <w:r w:rsidRPr="00B94074">
              <w:rPr>
                <w:sz w:val="20"/>
                <w:szCs w:val="20"/>
              </w:rPr>
              <w:t xml:space="preserve"> za Slovence v zamejstvu in po svetu </w:t>
            </w:r>
            <w:r>
              <w:rPr>
                <w:sz w:val="20"/>
                <w:szCs w:val="20"/>
              </w:rPr>
              <w:t xml:space="preserve">dr. Helene Jaklitsch </w:t>
            </w:r>
            <w:r w:rsidRPr="00B94074">
              <w:rPr>
                <w:sz w:val="20"/>
                <w:szCs w:val="20"/>
              </w:rPr>
              <w:t xml:space="preserve">pri avtohtoni </w:t>
            </w:r>
            <w:r>
              <w:rPr>
                <w:sz w:val="20"/>
                <w:szCs w:val="20"/>
              </w:rPr>
              <w:t xml:space="preserve">slovenski </w:t>
            </w:r>
            <w:r w:rsidRPr="00B94074">
              <w:rPr>
                <w:sz w:val="20"/>
                <w:szCs w:val="20"/>
              </w:rPr>
              <w:t xml:space="preserve">narodni skupnosti </w:t>
            </w:r>
            <w:r w:rsidR="00647666">
              <w:rPr>
                <w:sz w:val="20"/>
                <w:szCs w:val="20"/>
              </w:rPr>
              <w:t>v Porabju na Madžarskem</w:t>
            </w:r>
            <w:r w:rsidRPr="00B94074">
              <w:rPr>
                <w:sz w:val="20"/>
                <w:szCs w:val="20"/>
              </w:rPr>
              <w:t xml:space="preserve"> </w:t>
            </w:r>
            <w:r w:rsidR="00647666">
              <w:rPr>
                <w:sz w:val="20"/>
                <w:szCs w:val="20"/>
              </w:rPr>
              <w:t>22</w:t>
            </w:r>
            <w:r w:rsidRPr="00B9407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junija</w:t>
            </w:r>
            <w:r w:rsidRPr="00B9407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B94074">
              <w:rPr>
                <w:bCs/>
                <w:sz w:val="20"/>
                <w:szCs w:val="20"/>
              </w:rPr>
              <w:t xml:space="preserve"> </w:t>
            </w:r>
            <w:r w:rsidRPr="00B94074">
              <w:rPr>
                <w:sz w:val="20"/>
                <w:szCs w:val="20"/>
              </w:rPr>
              <w:t xml:space="preserve">– predlog za obravnavo </w:t>
            </w:r>
          </w:p>
          <w:p w:rsidR="00832056" w:rsidRPr="00AE085E" w:rsidRDefault="00832056" w:rsidP="009A176B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1. Predlog sklepov vlade: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widowControl w:val="0"/>
              <w:suppressAutoHyphens/>
              <w:spacing w:line="240" w:lineRule="auto"/>
              <w:ind w:right="250"/>
              <w:jc w:val="both"/>
              <w:rPr>
                <w:rFonts w:cs="Arial"/>
                <w:bCs/>
                <w:szCs w:val="20"/>
              </w:rPr>
            </w:pPr>
          </w:p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Na podlagi šestega odstavka 21. člena Zakona o Vladi Republike Slovenije (Uradni list RS, št. 24/05 – uradno prečiščeno besedilo, 109/08, 38/10 – ZUKN, </w:t>
            </w:r>
            <w:hyperlink r:id="rId10" w:history="1">
              <w:r w:rsidRPr="00AE085E">
                <w:rPr>
                  <w:iCs/>
                  <w:sz w:val="20"/>
                  <w:szCs w:val="20"/>
                </w:rPr>
                <w:t>8/12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1" w:history="1">
              <w:r w:rsidRPr="00AE085E">
                <w:rPr>
                  <w:iCs/>
                  <w:sz w:val="20"/>
                  <w:szCs w:val="20"/>
                </w:rPr>
                <w:t>21/13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2" w:history="1">
              <w:r w:rsidRPr="00AE085E">
                <w:rPr>
                  <w:iCs/>
                  <w:sz w:val="20"/>
                  <w:szCs w:val="20"/>
                </w:rPr>
                <w:t>47/13</w:t>
              </w:r>
            </w:hyperlink>
            <w:r w:rsidRPr="00AE085E">
              <w:rPr>
                <w:iCs/>
                <w:sz w:val="20"/>
                <w:szCs w:val="20"/>
              </w:rPr>
              <w:t xml:space="preserve"> – ZDU-1G in </w:t>
            </w:r>
            <w:hyperlink r:id="rId13" w:history="1">
              <w:r w:rsidRPr="00AE085E">
                <w:rPr>
                  <w:iCs/>
                  <w:sz w:val="20"/>
                  <w:szCs w:val="20"/>
                </w:rPr>
                <w:t>65/14</w:t>
              </w:r>
            </w:hyperlink>
            <w:r w:rsidRPr="00AE085E">
              <w:rPr>
                <w:iCs/>
                <w:sz w:val="20"/>
                <w:szCs w:val="20"/>
              </w:rPr>
              <w:t xml:space="preserve">), je Vlada Republike Slovenije na svoji . . . seji dne . . . pod točko . . . sprejela naslednji                                                                 </w:t>
            </w:r>
          </w:p>
          <w:p w:rsidR="00832056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 K L E P</w:t>
            </w: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832056" w:rsidRPr="00B94074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832056" w:rsidRPr="00B94074" w:rsidRDefault="00832056" w:rsidP="009A176B">
            <w:pPr>
              <w:spacing w:line="240" w:lineRule="auto"/>
              <w:ind w:left="360" w:right="249"/>
              <w:jc w:val="both"/>
              <w:rPr>
                <w:rFonts w:cs="Arial"/>
                <w:szCs w:val="20"/>
              </w:rPr>
            </w:pPr>
            <w:r w:rsidRPr="00B94074">
              <w:rPr>
                <w:rFonts w:cs="Arial"/>
                <w:szCs w:val="20"/>
              </w:rPr>
              <w:t xml:space="preserve">Vlada Republike Slovenije </w:t>
            </w:r>
            <w:r w:rsidR="00647666">
              <w:rPr>
                <w:rFonts w:cs="Arial"/>
                <w:szCs w:val="20"/>
              </w:rPr>
              <w:t>je sprejela</w:t>
            </w:r>
            <w:r w:rsidRPr="00B94074">
              <w:rPr>
                <w:rFonts w:cs="Arial"/>
                <w:szCs w:val="20"/>
              </w:rPr>
              <w:t xml:space="preserve"> z informacijo o o</w:t>
            </w:r>
            <w:r w:rsidRPr="00B94074">
              <w:rPr>
                <w:rFonts w:cs="Arial"/>
                <w:szCs w:val="20"/>
                <w:lang w:eastAsia="sl-SI"/>
              </w:rPr>
              <w:t>bisku minis</w:t>
            </w:r>
            <w:r>
              <w:rPr>
                <w:rFonts w:cs="Arial"/>
                <w:szCs w:val="20"/>
                <w:lang w:eastAsia="sl-SI"/>
              </w:rPr>
              <w:t>trice</w:t>
            </w:r>
            <w:r w:rsidRPr="00B94074">
              <w:rPr>
                <w:rFonts w:cs="Arial"/>
                <w:szCs w:val="20"/>
                <w:lang w:eastAsia="sl-SI"/>
              </w:rPr>
              <w:t xml:space="preserve"> za Slovence v zamej</w:t>
            </w:r>
            <w:r w:rsidRPr="00B94074">
              <w:rPr>
                <w:szCs w:val="20"/>
              </w:rPr>
              <w:t xml:space="preserve">stvu in po svetu </w:t>
            </w:r>
            <w:r>
              <w:rPr>
                <w:szCs w:val="20"/>
              </w:rPr>
              <w:t xml:space="preserve">dr. Helene Jaklitsch </w:t>
            </w:r>
            <w:r w:rsidRPr="00B94074">
              <w:rPr>
                <w:szCs w:val="20"/>
              </w:rPr>
              <w:t xml:space="preserve">pri avtohtoni slovenski narodni skupnosti </w:t>
            </w:r>
            <w:r w:rsidR="00647666" w:rsidRPr="00647666">
              <w:rPr>
                <w:szCs w:val="20"/>
              </w:rPr>
              <w:t>v Porabju na Madžarskem 22. junija 2020</w:t>
            </w: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                        </w:t>
            </w:r>
            <w:r>
              <w:rPr>
                <w:rFonts w:cs="Arial"/>
                <w:bCs/>
                <w:szCs w:val="20"/>
              </w:rPr>
              <w:t xml:space="preserve">             </w:t>
            </w:r>
            <w:r w:rsidR="00B71EB7">
              <w:rPr>
                <w:rFonts w:cs="Arial"/>
                <w:bCs/>
                <w:szCs w:val="20"/>
              </w:rPr>
              <w:t xml:space="preserve"> </w:t>
            </w:r>
            <w:r w:rsidR="000044EA">
              <w:rPr>
                <w:rFonts w:cs="Arial"/>
                <w:bCs/>
                <w:szCs w:val="20"/>
              </w:rPr>
              <w:t>dr. Božo Predalič</w:t>
            </w:r>
          </w:p>
          <w:p w:rsidR="00832056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                           </w:t>
            </w:r>
            <w:r w:rsidR="000044EA">
              <w:rPr>
                <w:rFonts w:cs="Arial"/>
                <w:bCs/>
                <w:szCs w:val="20"/>
              </w:rPr>
              <w:t xml:space="preserve">  </w:t>
            </w:r>
            <w:r w:rsidRPr="00AE085E">
              <w:rPr>
                <w:rFonts w:cs="Arial"/>
                <w:bCs/>
                <w:szCs w:val="20"/>
              </w:rPr>
              <w:t xml:space="preserve"> </w:t>
            </w:r>
            <w:r w:rsidR="000044EA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>GENERALNI SEKRETAR</w:t>
            </w: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832056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Sklep prejmejo: </w:t>
            </w: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- Urad Vlade RS za Slovence v zamejstvu in po svetu</w:t>
            </w: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- Ministrstvo za zunanje zadeve</w:t>
            </w:r>
          </w:p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0044EA">
              <w:rPr>
                <w:rFonts w:cs="Arial"/>
                <w:szCs w:val="20"/>
              </w:rPr>
              <w:t>dr. Helena Jaklitsch</w:t>
            </w:r>
            <w:r w:rsidRPr="00AE085E">
              <w:rPr>
                <w:rFonts w:cs="Arial"/>
                <w:szCs w:val="20"/>
              </w:rPr>
              <w:t>,  minist</w:t>
            </w:r>
            <w:r w:rsidR="000044EA">
              <w:rPr>
                <w:rFonts w:cs="Arial"/>
                <w:szCs w:val="20"/>
              </w:rPr>
              <w:t>rica</w:t>
            </w:r>
            <w:r w:rsidRPr="00AE085E">
              <w:rPr>
                <w:rFonts w:cs="Arial"/>
                <w:szCs w:val="20"/>
              </w:rPr>
              <w:t>, Urad Vlade RS za Slovence v zamejstvu in po svetu</w:t>
            </w:r>
          </w:p>
          <w:p w:rsidR="00832056" w:rsidRPr="00AE085E" w:rsidRDefault="00832056" w:rsidP="009A176B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-</w:t>
            </w:r>
            <w:r w:rsidR="00647666">
              <w:rPr>
                <w:rFonts w:cs="Arial"/>
                <w:szCs w:val="20"/>
              </w:rPr>
              <w:t>Tadej Bojnec</w:t>
            </w:r>
            <w:r w:rsidRPr="00AE085E">
              <w:rPr>
                <w:rFonts w:cs="Arial"/>
                <w:szCs w:val="20"/>
              </w:rPr>
              <w:t>, sekreta</w:t>
            </w:r>
            <w:r w:rsidR="00647666">
              <w:rPr>
                <w:rFonts w:cs="Arial"/>
                <w:szCs w:val="20"/>
              </w:rPr>
              <w:t>r</w:t>
            </w:r>
            <w:r w:rsidRPr="00AE085E">
              <w:rPr>
                <w:rFonts w:cs="Arial"/>
                <w:szCs w:val="20"/>
              </w:rPr>
              <w:t>, Urad Vlade RS za Slovence v zamejstvu in po svetu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AE085E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lastRenderedPageBreak/>
              <w:t>4. Predstavniki vlade, ki bodo sodelovali pri delu državnega zbora: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5. Kratek povzetek gradiva: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832056" w:rsidRPr="00AE085E" w:rsidTr="009A176B">
        <w:tc>
          <w:tcPr>
            <w:tcW w:w="9163" w:type="dxa"/>
            <w:gridSpan w:val="4"/>
          </w:tcPr>
          <w:p w:rsidR="00832056" w:rsidRPr="00AE085E" w:rsidRDefault="00832056" w:rsidP="009A17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6. Presoja posledic za:</w:t>
            </w:r>
          </w:p>
        </w:tc>
      </w:tr>
      <w:tr w:rsidR="00832056" w:rsidRPr="00AE085E" w:rsidTr="009A176B">
        <w:tc>
          <w:tcPr>
            <w:tcW w:w="1448" w:type="dxa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1448" w:type="dxa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1448" w:type="dxa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1448" w:type="dxa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gospodarstvo, zlasti</w:t>
            </w:r>
            <w:r w:rsidRPr="00AE085E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1448" w:type="dxa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1448" w:type="dxa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1448" w:type="dxa"/>
            <w:tcBorders>
              <w:bottom w:val="single" w:sz="4" w:space="0" w:color="auto"/>
            </w:tcBorders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dokumente razvojnega načrtovanja:</w:t>
            </w:r>
          </w:p>
          <w:p w:rsidR="00832056" w:rsidRPr="00AE085E" w:rsidRDefault="00832056" w:rsidP="009A176B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nacionalne dokumente razvojnega načrtovanja</w:t>
            </w:r>
          </w:p>
          <w:p w:rsidR="00832056" w:rsidRPr="00AE085E" w:rsidRDefault="00832056" w:rsidP="009A176B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832056" w:rsidRPr="00AE085E" w:rsidRDefault="00832056" w:rsidP="009A176B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56" w:rsidRPr="00AE085E" w:rsidRDefault="00832056" w:rsidP="009A17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7.a Predstavitev ocene finančnih posledic nad 40.000 EUR:</w:t>
            </w:r>
          </w:p>
          <w:p w:rsidR="00832056" w:rsidRPr="00AE085E" w:rsidRDefault="00832056" w:rsidP="009A17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832056" w:rsidRPr="00AE085E" w:rsidRDefault="00832056" w:rsidP="00832056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71"/>
        <w:gridCol w:w="1397"/>
        <w:gridCol w:w="487"/>
        <w:gridCol w:w="940"/>
        <w:gridCol w:w="677"/>
        <w:gridCol w:w="381"/>
        <w:gridCol w:w="300"/>
        <w:gridCol w:w="2093"/>
      </w:tblGrid>
      <w:tr w:rsidR="00832056" w:rsidRPr="00AE085E" w:rsidTr="009A176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2056" w:rsidRPr="00AE085E" w:rsidRDefault="00832056" w:rsidP="009A176B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832056" w:rsidRPr="00AE085E" w:rsidTr="009A176B"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+ 3</w:t>
            </w:r>
          </w:p>
        </w:tc>
      </w:tr>
      <w:tr w:rsidR="00832056" w:rsidRPr="00AE085E" w:rsidTr="009A176B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832056" w:rsidRPr="00AE085E" w:rsidTr="009A176B"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832056" w:rsidRPr="00AE085E" w:rsidTr="009A176B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832056" w:rsidRPr="00AE085E" w:rsidTr="009A17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II.a Pravice porabe za izvedbo predlaganih rešitev so zagotovljene:</w:t>
            </w:r>
          </w:p>
        </w:tc>
      </w:tr>
      <w:tr w:rsidR="00832056" w:rsidRPr="00AE085E" w:rsidTr="009A176B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832056" w:rsidRPr="00AE085E" w:rsidTr="009A176B"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II.b Manjkajoče pravice porabe bodo zagotovljene s prerazporeditvijo:</w:t>
            </w:r>
          </w:p>
        </w:tc>
      </w:tr>
      <w:tr w:rsidR="00832056" w:rsidRPr="00AE085E" w:rsidTr="009A176B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Znesek za t + 1 </w:t>
            </w:r>
          </w:p>
        </w:tc>
      </w:tr>
      <w:tr w:rsidR="00832056" w:rsidRPr="00AE085E" w:rsidTr="009A176B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II.c Načrtovana nadomestitev zmanjšanih prihodkov in povečanih odhodkov proračuna:</w:t>
            </w:r>
          </w:p>
        </w:tc>
      </w:tr>
      <w:tr w:rsidR="00832056" w:rsidRPr="00AE085E" w:rsidTr="009A176B"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Novi 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832056" w:rsidRPr="00AE085E" w:rsidTr="009A176B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32056" w:rsidRPr="00AE085E" w:rsidTr="009A176B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6" w:rsidRPr="00AE085E" w:rsidRDefault="00832056" w:rsidP="009A17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832056" w:rsidRPr="00AE085E" w:rsidRDefault="00832056" w:rsidP="009A176B">
            <w:pPr>
              <w:widowControl w:val="0"/>
              <w:rPr>
                <w:rFonts w:cs="Arial"/>
                <w:b/>
                <w:szCs w:val="20"/>
              </w:rPr>
            </w:pPr>
          </w:p>
          <w:p w:rsidR="00832056" w:rsidRPr="00AE085E" w:rsidRDefault="00832056" w:rsidP="009A176B">
            <w:pPr>
              <w:widowControl w:val="0"/>
              <w:ind w:left="284"/>
              <w:jc w:val="both"/>
              <w:rPr>
                <w:rFonts w:cs="Arial"/>
                <w:szCs w:val="20"/>
              </w:rPr>
            </w:pP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56" w:rsidRPr="00AE085E" w:rsidRDefault="00832056" w:rsidP="009A176B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832056" w:rsidRPr="00AE085E" w:rsidRDefault="004B6A97" w:rsidP="00B30FF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ind w:right="250"/>
              <w:jc w:val="both"/>
              <w:rPr>
                <w:szCs w:val="20"/>
              </w:rPr>
            </w:pPr>
            <w:r w:rsidRPr="00AE085E">
              <w:rPr>
                <w:b w:val="0"/>
                <w:sz w:val="20"/>
                <w:szCs w:val="20"/>
              </w:rPr>
              <w:t>Finančna sredstva za obisk so zagotovljena na proračunski postavki Urada Vlade RS za Slovence v zamejstvu in po svetu 5479 - materialni stroški.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56" w:rsidRPr="00AE085E" w:rsidRDefault="00832056" w:rsidP="009A176B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pristojnosti občin,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delovanje občin,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financiranje občin.</w:t>
            </w:r>
          </w:p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Skupnosti občin Slovenije SOS: NE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občin Slovenije ZOS: NE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mestnih občin Slovenije ZMOS: NE</w:t>
            </w:r>
          </w:p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 celoti,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večinoma,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delno,</w:t>
            </w:r>
          </w:p>
          <w:p w:rsidR="00832056" w:rsidRPr="00AE085E" w:rsidRDefault="00832056" w:rsidP="009A176B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niso bili upoštevani.</w:t>
            </w:r>
          </w:p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93" w:type="dxa"/>
            <w:gridSpan w:val="2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 se pripravl</w:t>
            </w:r>
            <w:r w:rsidR="00647666">
              <w:rPr>
                <w:iCs/>
                <w:sz w:val="20"/>
                <w:szCs w:val="20"/>
              </w:rPr>
              <w:t>ja informacija</w:t>
            </w:r>
            <w:r w:rsidRPr="00AE085E">
              <w:rPr>
                <w:iCs/>
                <w:sz w:val="20"/>
                <w:szCs w:val="20"/>
              </w:rPr>
              <w:t xml:space="preserve"> za vlado, objava vsebine takih gradiv na spletni strani ni potrebna.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:rsidR="00832056" w:rsidRPr="00AE085E" w:rsidRDefault="00832056" w:rsidP="009A17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832056" w:rsidRPr="00AE085E" w:rsidTr="009A1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832056" w:rsidRPr="00AE085E" w:rsidRDefault="00562812" w:rsidP="009A176B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Helena Jaklitsch</w:t>
            </w:r>
          </w:p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     </w:t>
            </w:r>
            <w:r w:rsidR="00562812">
              <w:rPr>
                <w:sz w:val="20"/>
                <w:szCs w:val="20"/>
              </w:rPr>
              <w:t xml:space="preserve">  </w:t>
            </w:r>
            <w:r w:rsidRPr="00AE085E">
              <w:rPr>
                <w:sz w:val="20"/>
                <w:szCs w:val="20"/>
              </w:rPr>
              <w:t>MINIST</w:t>
            </w:r>
            <w:r w:rsidR="00562812">
              <w:rPr>
                <w:sz w:val="20"/>
                <w:szCs w:val="20"/>
              </w:rPr>
              <w:t>RICA</w:t>
            </w:r>
          </w:p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  <w:p w:rsidR="00832056" w:rsidRPr="00AE085E" w:rsidRDefault="00832056" w:rsidP="009A176B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</w:tc>
      </w:tr>
    </w:tbl>
    <w:p w:rsidR="00832056" w:rsidRPr="00AE085E" w:rsidRDefault="00832056" w:rsidP="00832056">
      <w:pPr>
        <w:keepLines/>
        <w:framePr w:w="11060" w:h="1038" w:hRule="exact" w:wrap="auto" w:hAnchor="page" w:x="1599"/>
        <w:rPr>
          <w:rFonts w:cs="Arial"/>
          <w:szCs w:val="20"/>
        </w:rPr>
        <w:sectPr w:rsidR="00832056" w:rsidRPr="00AE085E" w:rsidSect="002426F0">
          <w:headerReference w:type="first" r:id="rId14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832056" w:rsidRPr="00562812" w:rsidRDefault="00562812" w:rsidP="00832056">
      <w:pPr>
        <w:spacing w:line="360" w:lineRule="auto"/>
        <w:ind w:left="360" w:right="249"/>
        <w:jc w:val="center"/>
        <w:rPr>
          <w:rFonts w:cs="Arial"/>
          <w:b/>
          <w:bCs/>
          <w:szCs w:val="20"/>
          <w:lang w:eastAsia="sl-SI"/>
        </w:rPr>
      </w:pPr>
      <w:r w:rsidRPr="00562812">
        <w:rPr>
          <w:b/>
          <w:bCs/>
          <w:szCs w:val="20"/>
        </w:rPr>
        <w:lastRenderedPageBreak/>
        <w:t xml:space="preserve">Informacija o obisku ministrice za Slovence v zamejstvu in po svetu dr. Helene Jaklitsch pri avtohtoni slovenski narodni </w:t>
      </w:r>
      <w:r w:rsidRPr="00647666">
        <w:rPr>
          <w:b/>
          <w:bCs/>
          <w:szCs w:val="20"/>
        </w:rPr>
        <w:t xml:space="preserve">skupnosti </w:t>
      </w:r>
      <w:r w:rsidR="00647666" w:rsidRPr="00647666">
        <w:rPr>
          <w:b/>
          <w:bCs/>
          <w:szCs w:val="20"/>
        </w:rPr>
        <w:t>v Porabju na Madžarskem 22. junija 2020</w:t>
      </w:r>
      <w:r w:rsidR="00647666" w:rsidRPr="00B94074">
        <w:rPr>
          <w:bCs/>
          <w:szCs w:val="20"/>
        </w:rPr>
        <w:t xml:space="preserve"> </w:t>
      </w:r>
      <w:r w:rsidRPr="00562812">
        <w:rPr>
          <w:b/>
          <w:bCs/>
          <w:szCs w:val="20"/>
        </w:rPr>
        <w:t>-predlog za obravnavo</w:t>
      </w:r>
    </w:p>
    <w:p w:rsidR="00832056" w:rsidRDefault="00832056" w:rsidP="00832056">
      <w:pPr>
        <w:spacing w:line="360" w:lineRule="auto"/>
        <w:ind w:left="360" w:right="249"/>
        <w:jc w:val="center"/>
        <w:rPr>
          <w:rFonts w:cs="Arial"/>
          <w:b/>
          <w:szCs w:val="20"/>
        </w:rPr>
      </w:pPr>
    </w:p>
    <w:p w:rsidR="00562812" w:rsidRPr="00B55836" w:rsidRDefault="00562812" w:rsidP="00832056">
      <w:pPr>
        <w:spacing w:line="360" w:lineRule="auto"/>
        <w:ind w:left="360" w:right="249"/>
        <w:jc w:val="center"/>
        <w:rPr>
          <w:rFonts w:cs="Arial"/>
          <w:b/>
          <w:szCs w:val="20"/>
        </w:rPr>
      </w:pPr>
    </w:p>
    <w:p w:rsidR="00832056" w:rsidRPr="002A77D9" w:rsidRDefault="00832056" w:rsidP="00832056">
      <w:pPr>
        <w:numPr>
          <w:ilvl w:val="0"/>
          <w:numId w:val="6"/>
        </w:numPr>
        <w:tabs>
          <w:tab w:val="clear" w:pos="720"/>
          <w:tab w:val="left" w:pos="-1276"/>
        </w:tabs>
        <w:spacing w:line="360" w:lineRule="auto"/>
        <w:ind w:left="284"/>
        <w:jc w:val="both"/>
        <w:rPr>
          <w:rFonts w:cs="Arial"/>
          <w:b/>
          <w:szCs w:val="20"/>
        </w:rPr>
      </w:pPr>
      <w:r w:rsidRPr="002A77D9">
        <w:rPr>
          <w:rFonts w:cs="Arial"/>
          <w:b/>
          <w:szCs w:val="20"/>
        </w:rPr>
        <w:t xml:space="preserve">Namen </w:t>
      </w:r>
      <w:r>
        <w:rPr>
          <w:rFonts w:cs="Arial"/>
          <w:b/>
          <w:szCs w:val="20"/>
        </w:rPr>
        <w:t xml:space="preserve">in program </w:t>
      </w:r>
      <w:r w:rsidRPr="002A77D9">
        <w:rPr>
          <w:rFonts w:cs="Arial"/>
          <w:b/>
          <w:szCs w:val="20"/>
        </w:rPr>
        <w:t>obiska:</w:t>
      </w:r>
    </w:p>
    <w:p w:rsidR="00832056" w:rsidRPr="002A77D9" w:rsidRDefault="00832056" w:rsidP="00832056">
      <w:pPr>
        <w:tabs>
          <w:tab w:val="left" w:pos="-1276"/>
        </w:tabs>
        <w:spacing w:line="360" w:lineRule="auto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</w:t>
      </w:r>
    </w:p>
    <w:p w:rsidR="00832056" w:rsidRDefault="00832056" w:rsidP="00832056">
      <w:pPr>
        <w:tabs>
          <w:tab w:val="left" w:pos="-1276"/>
        </w:tabs>
        <w:spacing w:line="360" w:lineRule="auto"/>
        <w:ind w:left="284"/>
        <w:jc w:val="both"/>
        <w:rPr>
          <w:rFonts w:cs="Arial"/>
          <w:iCs/>
          <w:szCs w:val="20"/>
          <w:lang w:eastAsia="sl-SI"/>
        </w:rPr>
      </w:pPr>
      <w:r w:rsidRPr="00AE1E40">
        <w:rPr>
          <w:rFonts w:cs="Arial"/>
          <w:iCs/>
          <w:szCs w:val="20"/>
          <w:lang w:eastAsia="sl-SI"/>
        </w:rPr>
        <w:t>Namen prvega obiska</w:t>
      </w:r>
      <w:r>
        <w:rPr>
          <w:rFonts w:cs="Arial"/>
          <w:iCs/>
          <w:szCs w:val="20"/>
          <w:lang w:eastAsia="sl-SI"/>
        </w:rPr>
        <w:t xml:space="preserve"> minist</w:t>
      </w:r>
      <w:r w:rsidR="00562812">
        <w:rPr>
          <w:rFonts w:cs="Arial"/>
          <w:iCs/>
          <w:szCs w:val="20"/>
          <w:lang w:eastAsia="sl-SI"/>
        </w:rPr>
        <w:t>rice</w:t>
      </w:r>
      <w:r>
        <w:rPr>
          <w:rFonts w:cs="Arial"/>
          <w:iCs/>
          <w:szCs w:val="20"/>
          <w:lang w:eastAsia="sl-SI"/>
        </w:rPr>
        <w:t xml:space="preserve"> </w:t>
      </w:r>
      <w:r w:rsidR="00562812">
        <w:rPr>
          <w:rFonts w:cs="Arial"/>
          <w:iCs/>
          <w:szCs w:val="20"/>
          <w:lang w:eastAsia="sl-SI"/>
        </w:rPr>
        <w:t xml:space="preserve"> dr. Helene Jaklitsch </w:t>
      </w:r>
      <w:r>
        <w:rPr>
          <w:rFonts w:cs="Arial"/>
          <w:iCs/>
          <w:szCs w:val="20"/>
          <w:lang w:eastAsia="sl-SI"/>
        </w:rPr>
        <w:t xml:space="preserve">pri </w:t>
      </w:r>
      <w:r w:rsidRPr="00AE1E40">
        <w:rPr>
          <w:rFonts w:cs="Arial"/>
          <w:iCs/>
          <w:szCs w:val="20"/>
          <w:lang w:eastAsia="sl-SI"/>
        </w:rPr>
        <w:t>avtohtoni slovenski narodni skupnosti</w:t>
      </w:r>
      <w:r w:rsidR="00647666">
        <w:rPr>
          <w:rFonts w:cs="Arial"/>
          <w:iCs/>
          <w:szCs w:val="20"/>
          <w:lang w:eastAsia="sl-SI"/>
        </w:rPr>
        <w:t xml:space="preserve"> </w:t>
      </w:r>
      <w:r w:rsidR="00647666">
        <w:rPr>
          <w:szCs w:val="20"/>
        </w:rPr>
        <w:t>v Porabju na Madžarskem,</w:t>
      </w:r>
      <w:r>
        <w:rPr>
          <w:rFonts w:cs="Arial"/>
          <w:iCs/>
          <w:szCs w:val="20"/>
          <w:lang w:eastAsia="sl-SI"/>
        </w:rPr>
        <w:t xml:space="preserve"> je seznanitev z delovanjem in organiziranostjo slovenske skupnosti in aktualnimi izzivi, s katerimi se slovenska avtohtona narodna skupnost srečuje. </w:t>
      </w:r>
      <w:r>
        <w:rPr>
          <w:rFonts w:cs="Arial"/>
        </w:rPr>
        <w:t xml:space="preserve">Pozornost bo ob tem posvečena </w:t>
      </w:r>
      <w:r w:rsidRPr="007912A3">
        <w:rPr>
          <w:rFonts w:cs="Arial"/>
        </w:rPr>
        <w:t>tudi utrjevanju in širjenju sodelovanja z Uradom Vlade RS za Slovence v zamejstvu in po svetu</w:t>
      </w:r>
      <w:r>
        <w:rPr>
          <w:rFonts w:cs="Arial"/>
        </w:rPr>
        <w:t xml:space="preserve"> in slovenskimi strukturami v</w:t>
      </w:r>
      <w:r w:rsidR="00647666">
        <w:rPr>
          <w:rFonts w:cs="Arial"/>
        </w:rPr>
        <w:t xml:space="preserve"> Porabju</w:t>
      </w:r>
      <w:r>
        <w:rPr>
          <w:rFonts w:cs="Arial"/>
        </w:rPr>
        <w:t xml:space="preserve">. </w:t>
      </w:r>
    </w:p>
    <w:p w:rsidR="00647666" w:rsidRPr="00647666" w:rsidRDefault="00BA0E45" w:rsidP="00647666">
      <w:pPr>
        <w:tabs>
          <w:tab w:val="left" w:pos="-1276"/>
        </w:tabs>
        <w:spacing w:line="360" w:lineRule="auto"/>
        <w:ind w:left="284"/>
        <w:jc w:val="both"/>
        <w:rPr>
          <w:rFonts w:cs="Arial"/>
          <w:iCs/>
          <w:szCs w:val="20"/>
          <w:lang w:eastAsia="sl-SI"/>
        </w:rPr>
      </w:pPr>
      <w:bookmarkStart w:id="0" w:name="_GoBack"/>
      <w:bookmarkEnd w:id="0"/>
      <w:r>
        <w:rPr>
          <w:rFonts w:cs="Arial"/>
          <w:iCs/>
          <w:szCs w:val="20"/>
          <w:lang w:eastAsia="sl-SI"/>
        </w:rPr>
        <w:t xml:space="preserve">Ministrica si bo v Gornjem Seniku ogledala Slovensko vzorčno kmetijo, sedež Državne slovenske samouprave, Dvojezično osnovno šolo Jožefa Košiča in Küharjevo hišo. V Andovcih bo obiskala hišo rokodelstva in nato Dvojezično osnovno šolo Števanovci. V Monoštru si bo ministrica </w:t>
      </w:r>
      <w:r w:rsidR="00647666" w:rsidRPr="00647666">
        <w:rPr>
          <w:rFonts w:cs="Arial"/>
          <w:iCs/>
          <w:szCs w:val="20"/>
          <w:lang w:eastAsia="sl-SI"/>
        </w:rPr>
        <w:t xml:space="preserve"> </w:t>
      </w:r>
      <w:r>
        <w:rPr>
          <w:rFonts w:cs="Arial"/>
          <w:iCs/>
          <w:szCs w:val="20"/>
          <w:lang w:eastAsia="sl-SI"/>
        </w:rPr>
        <w:t xml:space="preserve">dr. Jaklitsch </w:t>
      </w:r>
      <w:r w:rsidR="00647666" w:rsidRPr="00647666">
        <w:rPr>
          <w:rFonts w:cs="Arial"/>
          <w:iCs/>
          <w:szCs w:val="20"/>
          <w:lang w:eastAsia="sl-SI"/>
        </w:rPr>
        <w:t>ogledal</w:t>
      </w:r>
      <w:r>
        <w:rPr>
          <w:rFonts w:cs="Arial"/>
          <w:iCs/>
          <w:szCs w:val="20"/>
          <w:lang w:eastAsia="sl-SI"/>
        </w:rPr>
        <w:t>a</w:t>
      </w:r>
      <w:r w:rsidR="00647666" w:rsidRPr="00647666">
        <w:rPr>
          <w:rFonts w:cs="Arial"/>
          <w:iCs/>
          <w:szCs w:val="20"/>
          <w:lang w:eastAsia="sl-SI"/>
        </w:rPr>
        <w:t xml:space="preserve"> Slovenski kulturni in informacijski center Lipa, kjer delujejo Zveza Slovencev na Madžarskem, časopis Porabje, Radio Monošter in Razvojna agencija Slovenska krajina.</w:t>
      </w:r>
      <w:r w:rsidR="00F16E5B">
        <w:rPr>
          <w:rFonts w:cs="Arial"/>
          <w:iCs/>
          <w:szCs w:val="20"/>
          <w:lang w:eastAsia="sl-SI"/>
        </w:rPr>
        <w:t xml:space="preserve"> Sledilo bo srečanje s predstavniki slovenske skupnosti v Porabju, na katerem bo prisotna tudi </w:t>
      </w:r>
      <w:r w:rsidR="00F16E5B" w:rsidRPr="00647666">
        <w:rPr>
          <w:rFonts w:cs="Arial"/>
          <w:iCs/>
          <w:szCs w:val="20"/>
          <w:lang w:eastAsia="sl-SI"/>
        </w:rPr>
        <w:t>zagovornica slovenske narodnosti v madžarskem parlamentu Erika Köles Kiss</w:t>
      </w:r>
      <w:r w:rsidR="00F16E5B">
        <w:rPr>
          <w:rFonts w:cs="Arial"/>
          <w:iCs/>
          <w:szCs w:val="20"/>
          <w:lang w:eastAsia="sl-SI"/>
        </w:rPr>
        <w:t>. Ministrica bo o</w:t>
      </w:r>
      <w:r w:rsidR="00647666" w:rsidRPr="00647666">
        <w:rPr>
          <w:rFonts w:cs="Arial"/>
          <w:iCs/>
          <w:szCs w:val="20"/>
          <w:lang w:eastAsia="sl-SI"/>
        </w:rPr>
        <w:t>bisk bo zaključil</w:t>
      </w:r>
      <w:r w:rsidR="00AE6C5A">
        <w:rPr>
          <w:rFonts w:cs="Arial"/>
          <w:iCs/>
          <w:szCs w:val="20"/>
          <w:lang w:eastAsia="sl-SI"/>
        </w:rPr>
        <w:t xml:space="preserve">a na sprejemu ob dnevu državnosti, ki ga bo organiziral </w:t>
      </w:r>
      <w:r w:rsidR="00F16E5B">
        <w:rPr>
          <w:rFonts w:cs="Arial"/>
          <w:iCs/>
          <w:szCs w:val="20"/>
          <w:lang w:eastAsia="sl-SI"/>
        </w:rPr>
        <w:t>G</w:t>
      </w:r>
      <w:r w:rsidR="00AE6C5A">
        <w:rPr>
          <w:rFonts w:cs="Arial"/>
          <w:iCs/>
          <w:szCs w:val="20"/>
          <w:lang w:eastAsia="sl-SI"/>
        </w:rPr>
        <w:t>eneralni konzula</w:t>
      </w:r>
      <w:r w:rsidR="00F16E5B">
        <w:rPr>
          <w:rFonts w:cs="Arial"/>
          <w:iCs/>
          <w:szCs w:val="20"/>
          <w:lang w:eastAsia="sl-SI"/>
        </w:rPr>
        <w:t>t Republike Slovenije v Monoštru.</w:t>
      </w:r>
    </w:p>
    <w:p w:rsidR="00832056" w:rsidRDefault="00832056" w:rsidP="00832056">
      <w:pPr>
        <w:tabs>
          <w:tab w:val="left" w:pos="-1276"/>
        </w:tabs>
        <w:spacing w:line="360" w:lineRule="auto"/>
        <w:jc w:val="both"/>
        <w:rPr>
          <w:rFonts w:cs="Arial"/>
          <w:iCs/>
          <w:szCs w:val="20"/>
          <w:lang w:eastAsia="sl-SI"/>
        </w:rPr>
      </w:pPr>
    </w:p>
    <w:p w:rsidR="00832056" w:rsidRDefault="00832056" w:rsidP="00832056">
      <w:pPr>
        <w:tabs>
          <w:tab w:val="left" w:pos="-1276"/>
        </w:tabs>
        <w:spacing w:line="360" w:lineRule="auto"/>
        <w:jc w:val="both"/>
        <w:rPr>
          <w:rFonts w:cs="Arial"/>
          <w:iCs/>
          <w:szCs w:val="20"/>
          <w:lang w:eastAsia="sl-SI"/>
        </w:rPr>
      </w:pPr>
    </w:p>
    <w:p w:rsidR="00832056" w:rsidRPr="002A77D9" w:rsidRDefault="00832056" w:rsidP="00832056">
      <w:pPr>
        <w:numPr>
          <w:ilvl w:val="0"/>
          <w:numId w:val="6"/>
        </w:numPr>
        <w:tabs>
          <w:tab w:val="clear" w:pos="720"/>
          <w:tab w:val="left" w:pos="-1276"/>
        </w:tabs>
        <w:spacing w:line="360" w:lineRule="auto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Seznam delegacije</w:t>
      </w:r>
      <w:r w:rsidRPr="002A77D9">
        <w:rPr>
          <w:rFonts w:cs="Arial"/>
          <w:b/>
          <w:szCs w:val="20"/>
        </w:rPr>
        <w:t xml:space="preserve">: </w:t>
      </w:r>
    </w:p>
    <w:p w:rsidR="00832056" w:rsidRPr="002A77D9" w:rsidRDefault="00832056" w:rsidP="00832056">
      <w:pPr>
        <w:tabs>
          <w:tab w:val="left" w:pos="-1276"/>
        </w:tabs>
        <w:spacing w:line="360" w:lineRule="auto"/>
        <w:jc w:val="both"/>
        <w:rPr>
          <w:rFonts w:cs="Arial"/>
          <w:b/>
          <w:szCs w:val="20"/>
        </w:rPr>
      </w:pPr>
    </w:p>
    <w:p w:rsidR="00832056" w:rsidRDefault="003C0ACF" w:rsidP="0083205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d</w:t>
      </w:r>
      <w:r w:rsidR="00E83662">
        <w:rPr>
          <w:rFonts w:cs="Arial"/>
          <w:color w:val="000000"/>
          <w:szCs w:val="20"/>
          <w:lang w:eastAsia="sl-SI"/>
        </w:rPr>
        <w:t>r. Helena Jaklitsch</w:t>
      </w:r>
      <w:r w:rsidR="00832056">
        <w:rPr>
          <w:rFonts w:cs="Arial"/>
          <w:color w:val="000000"/>
          <w:szCs w:val="20"/>
          <w:lang w:eastAsia="sl-SI"/>
        </w:rPr>
        <w:t>, minist</w:t>
      </w:r>
      <w:r w:rsidR="00E83662">
        <w:rPr>
          <w:rFonts w:cs="Arial"/>
          <w:color w:val="000000"/>
          <w:szCs w:val="20"/>
          <w:lang w:eastAsia="sl-SI"/>
        </w:rPr>
        <w:t>rica</w:t>
      </w:r>
      <w:r w:rsidR="00832056">
        <w:rPr>
          <w:rFonts w:cs="Arial"/>
          <w:color w:val="000000"/>
          <w:szCs w:val="20"/>
          <w:lang w:eastAsia="sl-SI"/>
        </w:rPr>
        <w:t xml:space="preserve"> za Slovence v zamejstvu in po svetu, vodja delegacije, </w:t>
      </w:r>
      <w:r w:rsidR="00832056">
        <w:rPr>
          <w:rFonts w:cs="Arial"/>
          <w:iCs/>
          <w:szCs w:val="20"/>
          <w:lang w:eastAsia="sl-SI"/>
        </w:rPr>
        <w:t>Urad Vlade RS za Slovence v zamejstvu in po svetu,</w:t>
      </w:r>
    </w:p>
    <w:p w:rsidR="00832056" w:rsidRPr="00E83662" w:rsidRDefault="003C0ACF" w:rsidP="0083205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d</w:t>
      </w:r>
      <w:r w:rsidR="00E83662">
        <w:rPr>
          <w:rFonts w:cs="Arial"/>
          <w:color w:val="000000"/>
          <w:szCs w:val="20"/>
          <w:lang w:eastAsia="sl-SI"/>
        </w:rPr>
        <w:t>r. Dejan Valentinčič</w:t>
      </w:r>
      <w:r w:rsidR="00832056">
        <w:rPr>
          <w:rFonts w:cs="Arial"/>
          <w:color w:val="000000"/>
          <w:szCs w:val="20"/>
          <w:lang w:eastAsia="sl-SI"/>
        </w:rPr>
        <w:t>, državn</w:t>
      </w:r>
      <w:r w:rsidR="00E83662">
        <w:rPr>
          <w:rFonts w:cs="Arial"/>
          <w:color w:val="000000"/>
          <w:szCs w:val="20"/>
          <w:lang w:eastAsia="sl-SI"/>
        </w:rPr>
        <w:t>i</w:t>
      </w:r>
      <w:r w:rsidR="00832056">
        <w:rPr>
          <w:rFonts w:cs="Arial"/>
          <w:color w:val="000000"/>
          <w:szCs w:val="20"/>
          <w:lang w:eastAsia="sl-SI"/>
        </w:rPr>
        <w:t xml:space="preserve"> sekretar, </w:t>
      </w:r>
      <w:r w:rsidR="00832056">
        <w:rPr>
          <w:rFonts w:cs="Arial"/>
          <w:iCs/>
          <w:szCs w:val="20"/>
          <w:lang w:eastAsia="sl-SI"/>
        </w:rPr>
        <w:t>Urad Vlade RS za Slovence v zamejstvu in po svetu,</w:t>
      </w:r>
    </w:p>
    <w:p w:rsidR="00E83662" w:rsidRPr="00E57986" w:rsidRDefault="00647666" w:rsidP="0083205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Tadej Bojnec</w:t>
      </w:r>
      <w:r w:rsidR="00E83662">
        <w:rPr>
          <w:rFonts w:cs="Arial"/>
          <w:iCs/>
          <w:szCs w:val="20"/>
          <w:lang w:eastAsia="sl-SI"/>
        </w:rPr>
        <w:t>, sekre</w:t>
      </w:r>
      <w:r>
        <w:rPr>
          <w:rFonts w:cs="Arial"/>
          <w:iCs/>
          <w:szCs w:val="20"/>
          <w:lang w:eastAsia="sl-SI"/>
        </w:rPr>
        <w:t>tar</w:t>
      </w:r>
      <w:r w:rsidR="00E83662">
        <w:rPr>
          <w:rFonts w:cs="Arial"/>
          <w:iCs/>
          <w:szCs w:val="20"/>
          <w:lang w:eastAsia="sl-SI"/>
        </w:rPr>
        <w:t>, Urad Vlade RS za Slovence v zamejstvu in po svetu,</w:t>
      </w:r>
    </w:p>
    <w:p w:rsidR="00832056" w:rsidRPr="009745BB" w:rsidRDefault="00A9460E" w:rsidP="0083205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Ana Šket</w:t>
      </w:r>
      <w:r w:rsidR="00832056">
        <w:rPr>
          <w:rFonts w:cs="Arial"/>
          <w:color w:val="000000"/>
          <w:szCs w:val="20"/>
          <w:lang w:eastAsia="sl-SI"/>
        </w:rPr>
        <w:t xml:space="preserve">, </w:t>
      </w:r>
      <w:r>
        <w:rPr>
          <w:rFonts w:cs="Arial"/>
          <w:color w:val="000000"/>
          <w:szCs w:val="20"/>
          <w:lang w:eastAsia="sl-SI"/>
        </w:rPr>
        <w:t xml:space="preserve">svetovalka za odnose z javnostjo, </w:t>
      </w:r>
      <w:r w:rsidR="00832056">
        <w:rPr>
          <w:rFonts w:cs="Arial"/>
          <w:iCs/>
          <w:szCs w:val="20"/>
          <w:lang w:eastAsia="sl-SI"/>
        </w:rPr>
        <w:t>Urad Vlade RS za Slovence v zamejstvu in po svetu.</w:t>
      </w:r>
    </w:p>
    <w:p w:rsidR="00832056" w:rsidRPr="002A77D9" w:rsidRDefault="00832056" w:rsidP="00832056">
      <w:pPr>
        <w:tabs>
          <w:tab w:val="left" w:pos="-1276"/>
        </w:tabs>
        <w:spacing w:line="360" w:lineRule="auto"/>
        <w:ind w:left="284"/>
        <w:jc w:val="both"/>
        <w:rPr>
          <w:rFonts w:cs="Arial"/>
          <w:szCs w:val="20"/>
        </w:rPr>
      </w:pPr>
    </w:p>
    <w:p w:rsidR="00832056" w:rsidRPr="002A0325" w:rsidRDefault="00832056" w:rsidP="00832056">
      <w:pPr>
        <w:spacing w:line="360" w:lineRule="auto"/>
        <w:ind w:right="250"/>
        <w:jc w:val="both"/>
        <w:rPr>
          <w:rFonts w:cs="Arial"/>
          <w:szCs w:val="20"/>
        </w:rPr>
      </w:pPr>
    </w:p>
    <w:p w:rsidR="00832056" w:rsidRDefault="00832056" w:rsidP="00832056"/>
    <w:p w:rsidR="00122FA1" w:rsidRDefault="00122FA1"/>
    <w:sectPr w:rsidR="00122FA1" w:rsidSect="002426F0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302" w:rsidRDefault="000E7136">
      <w:pPr>
        <w:spacing w:line="240" w:lineRule="auto"/>
      </w:pPr>
      <w:r>
        <w:separator/>
      </w:r>
    </w:p>
  </w:endnote>
  <w:endnote w:type="continuationSeparator" w:id="0">
    <w:p w:rsidR="00B35302" w:rsidRDefault="000E7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302" w:rsidRDefault="000E7136">
      <w:pPr>
        <w:spacing w:line="240" w:lineRule="auto"/>
      </w:pPr>
      <w:r>
        <w:separator/>
      </w:r>
    </w:p>
  </w:footnote>
  <w:footnote w:type="continuationSeparator" w:id="0">
    <w:p w:rsidR="00B35302" w:rsidRDefault="000E7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6F3" w:rsidRPr="00E21FF9" w:rsidRDefault="00371657" w:rsidP="002426F0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8016F3" w:rsidRPr="008F3500" w:rsidRDefault="00D46B3C" w:rsidP="002426F0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07FF0"/>
    <w:multiLevelType w:val="hybridMultilevel"/>
    <w:tmpl w:val="E45E6D42"/>
    <w:lvl w:ilvl="0" w:tplc="CDCEFA3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56"/>
    <w:rsid w:val="000044EA"/>
    <w:rsid w:val="000E7136"/>
    <w:rsid w:val="00122FA1"/>
    <w:rsid w:val="00343AAA"/>
    <w:rsid w:val="00371657"/>
    <w:rsid w:val="003C0ACF"/>
    <w:rsid w:val="0044763D"/>
    <w:rsid w:val="004A28CC"/>
    <w:rsid w:val="004B6A97"/>
    <w:rsid w:val="00523F45"/>
    <w:rsid w:val="00562812"/>
    <w:rsid w:val="005D59F6"/>
    <w:rsid w:val="00647666"/>
    <w:rsid w:val="00690439"/>
    <w:rsid w:val="00697322"/>
    <w:rsid w:val="007854B2"/>
    <w:rsid w:val="00832056"/>
    <w:rsid w:val="008C6D74"/>
    <w:rsid w:val="009E38E6"/>
    <w:rsid w:val="00A9460E"/>
    <w:rsid w:val="00AE6C5A"/>
    <w:rsid w:val="00B30FFB"/>
    <w:rsid w:val="00B35302"/>
    <w:rsid w:val="00B47893"/>
    <w:rsid w:val="00B71E8F"/>
    <w:rsid w:val="00B71EB7"/>
    <w:rsid w:val="00BA0E45"/>
    <w:rsid w:val="00D46B3C"/>
    <w:rsid w:val="00D63AC0"/>
    <w:rsid w:val="00DC3501"/>
    <w:rsid w:val="00DD20BA"/>
    <w:rsid w:val="00E46EE0"/>
    <w:rsid w:val="00E83662"/>
    <w:rsid w:val="00EB45FB"/>
    <w:rsid w:val="00F16E5B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1F77"/>
  <w15:chartTrackingRefBased/>
  <w15:docId w15:val="{B17EDE21-6F92-4FED-A13C-E4957EBF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32056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32056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3205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83205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32056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832056"/>
    <w:rPr>
      <w:color w:val="0000FF"/>
      <w:u w:val="single"/>
    </w:rPr>
  </w:style>
  <w:style w:type="paragraph" w:customStyle="1" w:styleId="Naslovpredpisa">
    <w:name w:val="Naslov_predpisa"/>
    <w:basedOn w:val="Navaden"/>
    <w:link w:val="NaslovpredpisaZnak"/>
    <w:qFormat/>
    <w:rsid w:val="00832056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832056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832056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832056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832056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832056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832056"/>
    <w:rPr>
      <w:rFonts w:ascii="Arial" w:eastAsia="Times New Roman" w:hAnsi="Arial" w:cs="Arial"/>
      <w:b/>
      <w:lang w:eastAsia="sl-SI"/>
    </w:rPr>
  </w:style>
  <w:style w:type="paragraph" w:customStyle="1" w:styleId="Odstavekseznama1">
    <w:name w:val="Odstavek seznama1"/>
    <w:basedOn w:val="Navaden"/>
    <w:qFormat/>
    <w:rsid w:val="00832056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D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D74"/>
    <w:rPr>
      <w:rFonts w:ascii="Segoe UI" w:eastAsia="Times New Roman" w:hAnsi="Segoe UI" w:cs="Segoe UI"/>
      <w:sz w:val="18"/>
      <w:szCs w:val="18"/>
    </w:rPr>
  </w:style>
  <w:style w:type="paragraph" w:styleId="Seznam">
    <w:name w:val="List"/>
    <w:basedOn w:val="Navaden"/>
    <w:uiPriority w:val="99"/>
    <w:unhideWhenUsed/>
    <w:rsid w:val="00BA0E45"/>
    <w:pPr>
      <w:ind w:left="283" w:hanging="283"/>
      <w:contextualSpacing/>
    </w:pPr>
  </w:style>
  <w:style w:type="paragraph" w:styleId="Seznam2">
    <w:name w:val="List 2"/>
    <w:basedOn w:val="Navaden"/>
    <w:uiPriority w:val="99"/>
    <w:unhideWhenUsed/>
    <w:rsid w:val="00BA0E45"/>
    <w:pPr>
      <w:ind w:left="566" w:hanging="283"/>
      <w:contextualSpacing/>
    </w:p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A0E4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A0E45"/>
    <w:rPr>
      <w:rFonts w:ascii="Arial" w:eastAsia="Times New Roman" w:hAnsi="Arial" w:cs="Times New Roman"/>
      <w:sz w:val="20"/>
      <w:szCs w:val="24"/>
    </w:rPr>
  </w:style>
  <w:style w:type="paragraph" w:styleId="Telobesedila-prvizamik2">
    <w:name w:val="Body Text First Indent 2"/>
    <w:basedOn w:val="Telobesedila-zamik"/>
    <w:link w:val="Telobesedila-prvizamik2Znak"/>
    <w:uiPriority w:val="99"/>
    <w:unhideWhenUsed/>
    <w:rsid w:val="00BA0E45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rsid w:val="00BA0E45"/>
    <w:rPr>
      <w:rFonts w:ascii="Arial" w:eastAsia="Times New Roman" w:hAnsi="Arial" w:cs="Times New Roman"/>
      <w:sz w:val="20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A0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14-01-27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17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2-01-02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E39DAF-653D-4604-A617-83C81FBB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Toplak</dc:creator>
  <cp:keywords/>
  <dc:description/>
  <cp:lastModifiedBy>Tadej Bojnec</cp:lastModifiedBy>
  <cp:revision>5</cp:revision>
  <dcterms:created xsi:type="dcterms:W3CDTF">2020-06-10T08:52:00Z</dcterms:created>
  <dcterms:modified xsi:type="dcterms:W3CDTF">2020-06-10T10:07:00Z</dcterms:modified>
</cp:coreProperties>
</file>