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5C3" w:rsidRDefault="006D062E" w:rsidP="00353485">
      <w:pPr>
        <w:tabs>
          <w:tab w:val="center" w:pos="4513"/>
          <w:tab w:val="left" w:pos="5112"/>
          <w:tab w:val="right" w:pos="9072"/>
        </w:tabs>
        <w:spacing w:after="0"/>
        <w:rPr>
          <w:rFonts w:cs="Arial"/>
          <w:sz w:val="20"/>
          <w:szCs w:val="20"/>
        </w:rPr>
      </w:pPr>
      <w:bookmarkStart w:id="0" w:name="_GoBack"/>
      <w:bookmarkEnd w:id="0"/>
      <w:r>
        <w:rPr>
          <w:rFonts w:cs="Arial"/>
          <w:sz w:val="20"/>
          <w:szCs w:val="20"/>
        </w:rPr>
        <w:t xml:space="preserve">      </w:t>
      </w:r>
    </w:p>
    <w:p w:rsidR="003A45C3" w:rsidRDefault="003A45C3" w:rsidP="00353485">
      <w:pPr>
        <w:tabs>
          <w:tab w:val="center" w:pos="4513"/>
          <w:tab w:val="left" w:pos="5112"/>
          <w:tab w:val="right" w:pos="9072"/>
        </w:tabs>
        <w:spacing w:after="0"/>
        <w:rPr>
          <w:rFonts w:cs="Arial"/>
          <w:sz w:val="20"/>
          <w:szCs w:val="20"/>
        </w:rPr>
      </w:pPr>
    </w:p>
    <w:p w:rsidR="005A758D" w:rsidRPr="00344E0C" w:rsidRDefault="005A758D" w:rsidP="00344E0C">
      <w:pPr>
        <w:tabs>
          <w:tab w:val="left" w:pos="5112"/>
          <w:tab w:val="right" w:pos="9072"/>
        </w:tabs>
        <w:spacing w:after="0"/>
        <w:rPr>
          <w:rFonts w:ascii="Arial" w:hAnsi="Arial" w:cs="Arial"/>
          <w:sz w:val="18"/>
          <w:szCs w:val="20"/>
        </w:rPr>
      </w:pPr>
      <w:r w:rsidRPr="00344E0C">
        <w:rPr>
          <w:rFonts w:ascii="Arial" w:hAnsi="Arial" w:cs="Arial"/>
          <w:sz w:val="18"/>
          <w:szCs w:val="20"/>
        </w:rPr>
        <w:t>Župančičeva 3, p.p. 644a, 1001 Ljubljana</w:t>
      </w:r>
    </w:p>
    <w:p w:rsidR="005A758D" w:rsidRPr="00344E0C" w:rsidRDefault="005A758D" w:rsidP="00344E0C">
      <w:pPr>
        <w:tabs>
          <w:tab w:val="left" w:pos="5387"/>
          <w:tab w:val="right" w:pos="9072"/>
        </w:tabs>
        <w:spacing w:after="0"/>
        <w:rPr>
          <w:rFonts w:ascii="Arial" w:hAnsi="Arial" w:cs="Arial"/>
          <w:sz w:val="18"/>
          <w:szCs w:val="20"/>
        </w:rPr>
      </w:pPr>
      <w:r w:rsidRPr="00344E0C">
        <w:rPr>
          <w:rFonts w:ascii="Arial" w:hAnsi="Arial" w:cs="Arial"/>
          <w:sz w:val="18"/>
          <w:szCs w:val="20"/>
        </w:rPr>
        <w:t xml:space="preserve">                                                                                                           </w:t>
      </w:r>
      <w:r w:rsidRPr="00344E0C">
        <w:rPr>
          <w:rFonts w:ascii="Arial" w:hAnsi="Arial" w:cs="Arial"/>
          <w:sz w:val="18"/>
          <w:szCs w:val="20"/>
        </w:rPr>
        <w:tab/>
        <w:t>T: 01 369 66 00</w:t>
      </w:r>
    </w:p>
    <w:p w:rsidR="005A758D" w:rsidRPr="00344E0C" w:rsidRDefault="005A758D" w:rsidP="00344E0C">
      <w:pPr>
        <w:tabs>
          <w:tab w:val="left" w:pos="5387"/>
          <w:tab w:val="right" w:pos="9072"/>
        </w:tabs>
        <w:spacing w:after="0"/>
        <w:rPr>
          <w:rFonts w:ascii="Arial" w:hAnsi="Arial" w:cs="Arial"/>
          <w:sz w:val="18"/>
          <w:szCs w:val="20"/>
        </w:rPr>
      </w:pPr>
      <w:r w:rsidRPr="00344E0C">
        <w:rPr>
          <w:rFonts w:ascii="Arial" w:hAnsi="Arial" w:cs="Arial"/>
          <w:sz w:val="18"/>
          <w:szCs w:val="20"/>
        </w:rPr>
        <w:t xml:space="preserve">                                                                                                 </w:t>
      </w:r>
      <w:r w:rsidRPr="00344E0C">
        <w:rPr>
          <w:rFonts w:ascii="Arial" w:hAnsi="Arial" w:cs="Arial"/>
          <w:sz w:val="18"/>
          <w:szCs w:val="20"/>
        </w:rPr>
        <w:tab/>
      </w:r>
      <w:r w:rsidR="00344E0C" w:rsidRPr="00344E0C">
        <w:rPr>
          <w:rFonts w:ascii="Arial" w:hAnsi="Arial" w:cs="Arial"/>
          <w:sz w:val="18"/>
          <w:szCs w:val="20"/>
        </w:rPr>
        <w:t>F</w:t>
      </w:r>
      <w:r w:rsidRPr="00344E0C">
        <w:rPr>
          <w:rFonts w:ascii="Arial" w:hAnsi="Arial" w:cs="Arial"/>
          <w:sz w:val="18"/>
          <w:szCs w:val="20"/>
        </w:rPr>
        <w:t xml:space="preserve">: 01 369 66 09 </w:t>
      </w:r>
    </w:p>
    <w:p w:rsidR="00344E0C" w:rsidRPr="00344E0C" w:rsidRDefault="006D062E" w:rsidP="00344E0C">
      <w:pPr>
        <w:tabs>
          <w:tab w:val="left" w:pos="5387"/>
          <w:tab w:val="right" w:pos="9072"/>
        </w:tabs>
        <w:spacing w:after="0"/>
        <w:rPr>
          <w:rFonts w:ascii="Arial" w:hAnsi="Arial" w:cs="Arial"/>
          <w:sz w:val="18"/>
          <w:szCs w:val="20"/>
        </w:rPr>
      </w:pPr>
      <w:r w:rsidRPr="00344E0C">
        <w:rPr>
          <w:rFonts w:ascii="Arial" w:hAnsi="Arial" w:cs="Arial"/>
          <w:sz w:val="18"/>
          <w:szCs w:val="20"/>
        </w:rPr>
        <w:tab/>
      </w:r>
      <w:r w:rsidR="005A758D" w:rsidRPr="00344E0C">
        <w:rPr>
          <w:rFonts w:ascii="Arial" w:hAnsi="Arial" w:cs="Arial"/>
          <w:sz w:val="18"/>
          <w:szCs w:val="20"/>
        </w:rPr>
        <w:t xml:space="preserve">E: </w:t>
      </w:r>
      <w:hyperlink r:id="rId9" w:history="1">
        <w:r w:rsidR="005A758D" w:rsidRPr="00344E0C">
          <w:rPr>
            <w:rStyle w:val="Hyperlink"/>
            <w:rFonts w:ascii="Arial" w:hAnsi="Arial" w:cs="Arial"/>
            <w:sz w:val="18"/>
            <w:szCs w:val="20"/>
          </w:rPr>
          <w:t>gp.mf@gov.si</w:t>
        </w:r>
      </w:hyperlink>
      <w:r w:rsidR="005A758D" w:rsidRPr="00344E0C">
        <w:rPr>
          <w:rFonts w:ascii="Arial" w:hAnsi="Arial" w:cs="Arial"/>
          <w:sz w:val="18"/>
          <w:szCs w:val="20"/>
        </w:rPr>
        <w:t xml:space="preserve"> </w:t>
      </w:r>
    </w:p>
    <w:p w:rsidR="00BD6A1D" w:rsidRPr="00344E0C" w:rsidRDefault="00344E0C" w:rsidP="00344E0C">
      <w:pPr>
        <w:tabs>
          <w:tab w:val="left" w:pos="5387"/>
          <w:tab w:val="right" w:pos="9072"/>
        </w:tabs>
        <w:spacing w:after="0"/>
        <w:rPr>
          <w:rFonts w:ascii="Arial" w:hAnsi="Arial" w:cs="Arial"/>
          <w:sz w:val="18"/>
          <w:szCs w:val="20"/>
        </w:rPr>
      </w:pPr>
      <w:r w:rsidRPr="00344E0C">
        <w:rPr>
          <w:rFonts w:ascii="Arial" w:hAnsi="Arial" w:cs="Arial"/>
          <w:sz w:val="18"/>
          <w:szCs w:val="20"/>
        </w:rPr>
        <w:tab/>
      </w:r>
      <w:hyperlink r:id="rId10" w:history="1">
        <w:r w:rsidR="005A758D" w:rsidRPr="00344E0C">
          <w:rPr>
            <w:rStyle w:val="Hyperlink"/>
            <w:rFonts w:ascii="Arial" w:hAnsi="Arial" w:cs="Arial"/>
            <w:sz w:val="18"/>
            <w:szCs w:val="20"/>
          </w:rPr>
          <w:t>www.mf.gov.si</w:t>
        </w:r>
      </w:hyperlink>
    </w:p>
    <w:p w:rsidR="00BD6A1D" w:rsidRDefault="00BD6A1D" w:rsidP="00353485">
      <w:pPr>
        <w:pStyle w:val="Header"/>
        <w:tabs>
          <w:tab w:val="left" w:pos="5112"/>
          <w:tab w:val="right" w:pos="7655"/>
          <w:tab w:val="left" w:pos="7938"/>
        </w:tabs>
        <w:spacing w:line="276" w:lineRule="auto"/>
        <w:ind w:left="5103" w:right="1134"/>
        <w:rPr>
          <w:rFonts w:ascii="Arial" w:eastAsia="Times New Roman" w:hAnsi="Arial" w:cs="Arial"/>
          <w:color w:val="000000" w:themeColor="text1"/>
          <w:lang w:eastAsia="sl-SI"/>
        </w:rPr>
      </w:pPr>
    </w:p>
    <w:p w:rsidR="00344E0C" w:rsidRPr="00353485" w:rsidRDefault="00344E0C" w:rsidP="00353485">
      <w:pPr>
        <w:pStyle w:val="Header"/>
        <w:tabs>
          <w:tab w:val="left" w:pos="5112"/>
          <w:tab w:val="right" w:pos="7655"/>
          <w:tab w:val="left" w:pos="7938"/>
        </w:tabs>
        <w:spacing w:line="276" w:lineRule="auto"/>
        <w:ind w:left="5103" w:right="1134"/>
        <w:rPr>
          <w:rFonts w:ascii="Arial" w:eastAsia="Times New Roman" w:hAnsi="Arial" w:cs="Arial"/>
          <w:color w:val="000000" w:themeColor="text1"/>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4314"/>
        <w:gridCol w:w="693"/>
        <w:gridCol w:w="2250"/>
      </w:tblGrid>
      <w:tr w:rsidR="00AF64D3" w:rsidRPr="00AF64D3" w:rsidTr="00353485">
        <w:trPr>
          <w:gridAfter w:val="2"/>
          <w:wAfter w:w="2943" w:type="dxa"/>
          <w:trHeight w:val="251"/>
        </w:trPr>
        <w:tc>
          <w:tcPr>
            <w:tcW w:w="6220" w:type="dxa"/>
            <w:gridSpan w:val="2"/>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Številka: </w:t>
            </w:r>
            <w:r w:rsidR="00940064" w:rsidRPr="00353485">
              <w:rPr>
                <w:rFonts w:ascii="Arial" w:eastAsia="Times New Roman" w:hAnsi="Arial" w:cs="Arial"/>
                <w:color w:val="000000" w:themeColor="text1"/>
                <w:lang w:eastAsia="sl-SI"/>
              </w:rPr>
              <w:t>007-122/2020</w:t>
            </w:r>
          </w:p>
        </w:tc>
      </w:tr>
      <w:tr w:rsidR="00AF64D3" w:rsidRPr="00AF64D3" w:rsidTr="00AF64D3">
        <w:trPr>
          <w:gridAfter w:val="2"/>
          <w:wAfter w:w="2943" w:type="dxa"/>
        </w:trPr>
        <w:tc>
          <w:tcPr>
            <w:tcW w:w="6220" w:type="dxa"/>
            <w:gridSpan w:val="2"/>
          </w:tcPr>
          <w:p w:rsidR="00AE1F83" w:rsidRPr="00AF64D3" w:rsidRDefault="00AE1F83" w:rsidP="0007014D">
            <w:pPr>
              <w:tabs>
                <w:tab w:val="right" w:pos="7655"/>
                <w:tab w:val="left" w:pos="7938"/>
                <w:tab w:val="right" w:pos="9072"/>
              </w:tabs>
              <w:overflowPunct w:val="0"/>
              <w:autoSpaceDE w:val="0"/>
              <w:autoSpaceDN w:val="0"/>
              <w:adjustRightInd w:val="0"/>
              <w:spacing w:after="0" w:line="276" w:lineRule="auto"/>
              <w:ind w:right="1134"/>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Ljubljana, </w:t>
            </w:r>
            <w:r w:rsidR="0007014D">
              <w:rPr>
                <w:rFonts w:ascii="Arial" w:eastAsia="Times New Roman" w:hAnsi="Arial" w:cs="Arial"/>
                <w:color w:val="000000" w:themeColor="text1"/>
                <w:lang w:eastAsia="sl-SI"/>
              </w:rPr>
              <w:t>17</w:t>
            </w:r>
            <w:r w:rsidR="00A70513" w:rsidRPr="00AF64D3">
              <w:rPr>
                <w:rFonts w:ascii="Arial" w:eastAsia="Times New Roman" w:hAnsi="Arial" w:cs="Arial"/>
                <w:color w:val="000000" w:themeColor="text1"/>
                <w:lang w:eastAsia="sl-SI"/>
              </w:rPr>
              <w:t xml:space="preserve">. marec </w:t>
            </w:r>
            <w:r w:rsidR="00343C89" w:rsidRPr="00AF64D3">
              <w:rPr>
                <w:rFonts w:ascii="Arial" w:eastAsia="Times New Roman" w:hAnsi="Arial" w:cs="Arial"/>
                <w:color w:val="000000" w:themeColor="text1"/>
                <w:lang w:eastAsia="sl-SI"/>
              </w:rPr>
              <w:t>2020</w:t>
            </w:r>
          </w:p>
        </w:tc>
      </w:tr>
      <w:tr w:rsidR="00AF64D3" w:rsidRPr="00AF64D3" w:rsidTr="00AF64D3">
        <w:trPr>
          <w:gridAfter w:val="2"/>
          <w:wAfter w:w="2943" w:type="dxa"/>
        </w:trPr>
        <w:tc>
          <w:tcPr>
            <w:tcW w:w="6220" w:type="dxa"/>
            <w:gridSpan w:val="2"/>
          </w:tcPr>
          <w:p w:rsidR="00AE1F83" w:rsidRPr="00F67EB1" w:rsidRDefault="00AE1F83" w:rsidP="00F67EB1">
            <w:pPr>
              <w:rPr>
                <w:color w:val="1F497D"/>
              </w:rPr>
            </w:pPr>
            <w:r w:rsidRPr="00AF64D3">
              <w:rPr>
                <w:rFonts w:ascii="Arial" w:eastAsia="Times New Roman" w:hAnsi="Arial" w:cs="Arial"/>
                <w:iCs/>
                <w:color w:val="000000" w:themeColor="text1"/>
                <w:lang w:eastAsia="sl-SI"/>
              </w:rPr>
              <w:t>EVA</w:t>
            </w:r>
            <w:r w:rsidR="00147FFC">
              <w:rPr>
                <w:rFonts w:ascii="Arial" w:eastAsia="Times New Roman" w:hAnsi="Arial" w:cs="Arial"/>
                <w:iCs/>
                <w:color w:val="000000" w:themeColor="text1"/>
                <w:lang w:eastAsia="sl-SI"/>
              </w:rPr>
              <w:t>:</w:t>
            </w:r>
            <w:r w:rsidRPr="00AF64D3">
              <w:rPr>
                <w:rFonts w:ascii="Arial" w:eastAsia="Times New Roman" w:hAnsi="Arial" w:cs="Arial"/>
                <w:iCs/>
                <w:color w:val="000000" w:themeColor="text1"/>
                <w:lang w:eastAsia="sl-SI"/>
              </w:rPr>
              <w:t xml:space="preserve"> </w:t>
            </w:r>
            <w:r w:rsidR="00147FFC" w:rsidRPr="00147FFC">
              <w:rPr>
                <w:rFonts w:ascii="Arial" w:eastAsia="Times New Roman" w:hAnsi="Arial" w:cs="Arial"/>
                <w:color w:val="000000" w:themeColor="text1"/>
                <w:lang w:eastAsia="sl-SI"/>
              </w:rPr>
              <w:t>2020-1611-0024</w:t>
            </w:r>
          </w:p>
        </w:tc>
      </w:tr>
      <w:tr w:rsidR="00AF64D3" w:rsidRPr="00AF64D3" w:rsidTr="00AF64D3">
        <w:trPr>
          <w:gridAfter w:val="2"/>
          <w:wAfter w:w="2943" w:type="dxa"/>
        </w:trPr>
        <w:tc>
          <w:tcPr>
            <w:tcW w:w="6220" w:type="dxa"/>
            <w:gridSpan w:val="2"/>
          </w:tcPr>
          <w:p w:rsidR="00AE1F83" w:rsidRPr="00AF64D3" w:rsidRDefault="00AE1F83" w:rsidP="00353485">
            <w:pPr>
              <w:tabs>
                <w:tab w:val="right" w:pos="7655"/>
                <w:tab w:val="left" w:pos="7938"/>
                <w:tab w:val="right" w:pos="9072"/>
              </w:tabs>
              <w:spacing w:after="0" w:line="276" w:lineRule="auto"/>
              <w:ind w:right="1134"/>
              <w:rPr>
                <w:rFonts w:ascii="Arial" w:eastAsia="Times New Roman" w:hAnsi="Arial" w:cs="Arial"/>
                <w:color w:val="000000" w:themeColor="text1"/>
              </w:rPr>
            </w:pPr>
          </w:p>
          <w:p w:rsidR="006D062E" w:rsidRDefault="00AE1F83" w:rsidP="00353485">
            <w:pPr>
              <w:tabs>
                <w:tab w:val="right" w:pos="7655"/>
                <w:tab w:val="left" w:pos="7938"/>
                <w:tab w:val="right" w:pos="9072"/>
              </w:tabs>
              <w:spacing w:after="0" w:line="276" w:lineRule="auto"/>
              <w:ind w:right="1134"/>
              <w:jc w:val="both"/>
              <w:rPr>
                <w:rFonts w:ascii="Arial" w:eastAsia="Times New Roman" w:hAnsi="Arial" w:cs="Arial"/>
                <w:color w:val="000000" w:themeColor="text1"/>
              </w:rPr>
            </w:pPr>
            <w:r w:rsidRPr="00AF64D3">
              <w:rPr>
                <w:rFonts w:ascii="Arial" w:eastAsia="Times New Roman" w:hAnsi="Arial" w:cs="Arial"/>
                <w:color w:val="000000" w:themeColor="text1"/>
              </w:rPr>
              <w:t xml:space="preserve">GENERALNI SEKRETARIAT VLADE </w:t>
            </w:r>
          </w:p>
          <w:p w:rsidR="00AE1F83" w:rsidRPr="00AF64D3" w:rsidRDefault="00AE1F83" w:rsidP="00353485">
            <w:pPr>
              <w:tabs>
                <w:tab w:val="right" w:pos="7655"/>
                <w:tab w:val="left" w:pos="7938"/>
                <w:tab w:val="right" w:pos="9072"/>
              </w:tabs>
              <w:spacing w:after="0" w:line="276" w:lineRule="auto"/>
              <w:ind w:right="1134"/>
              <w:jc w:val="both"/>
              <w:rPr>
                <w:rFonts w:ascii="Arial" w:eastAsia="Times New Roman" w:hAnsi="Arial" w:cs="Arial"/>
                <w:color w:val="000000" w:themeColor="text1"/>
              </w:rPr>
            </w:pPr>
            <w:r w:rsidRPr="00AF64D3">
              <w:rPr>
                <w:rFonts w:ascii="Arial" w:eastAsia="Times New Roman" w:hAnsi="Arial" w:cs="Arial"/>
                <w:color w:val="000000" w:themeColor="text1"/>
              </w:rPr>
              <w:t>REPUBLIKE SLOVENIJE</w:t>
            </w:r>
          </w:p>
          <w:p w:rsidR="00AE1F83" w:rsidRPr="00AF64D3" w:rsidRDefault="00F77C0C" w:rsidP="00353485">
            <w:pPr>
              <w:tabs>
                <w:tab w:val="right" w:pos="7655"/>
                <w:tab w:val="left" w:pos="7938"/>
                <w:tab w:val="right" w:pos="9072"/>
              </w:tabs>
              <w:spacing w:after="0" w:line="276" w:lineRule="auto"/>
              <w:ind w:right="1134"/>
              <w:jc w:val="both"/>
              <w:rPr>
                <w:rFonts w:ascii="Arial" w:eastAsia="Times New Roman" w:hAnsi="Arial" w:cs="Arial"/>
                <w:color w:val="000000" w:themeColor="text1"/>
              </w:rPr>
            </w:pPr>
            <w:hyperlink r:id="rId11" w:history="1">
              <w:r w:rsidR="00AE1F83" w:rsidRPr="00AF64D3">
                <w:rPr>
                  <w:rFonts w:ascii="Arial" w:eastAsia="Times New Roman" w:hAnsi="Arial" w:cs="Arial"/>
                  <w:color w:val="000000" w:themeColor="text1"/>
                  <w:u w:val="single"/>
                </w:rPr>
                <w:t>Gp.gs@gov.si</w:t>
              </w:r>
            </w:hyperlink>
          </w:p>
          <w:p w:rsidR="00AE1F83" w:rsidRPr="00AF64D3" w:rsidRDefault="00AE1F83" w:rsidP="00353485">
            <w:pPr>
              <w:tabs>
                <w:tab w:val="right" w:pos="7655"/>
                <w:tab w:val="left" w:pos="7938"/>
                <w:tab w:val="right" w:pos="9072"/>
              </w:tabs>
              <w:spacing w:after="0" w:line="276" w:lineRule="auto"/>
              <w:ind w:right="1134"/>
              <w:rPr>
                <w:rFonts w:ascii="Arial" w:eastAsia="Times New Roman" w:hAnsi="Arial" w:cs="Arial"/>
                <w:color w:val="000000" w:themeColor="text1"/>
              </w:rPr>
            </w:pPr>
          </w:p>
        </w:tc>
      </w:tr>
      <w:tr w:rsidR="00AF64D3" w:rsidRPr="00AF64D3" w:rsidTr="00BD6A1D">
        <w:tc>
          <w:tcPr>
            <w:tcW w:w="9163" w:type="dxa"/>
            <w:gridSpan w:val="4"/>
          </w:tcPr>
          <w:p w:rsidR="00AE1F83" w:rsidRPr="00147FFC" w:rsidRDefault="00AE1F83" w:rsidP="00353485">
            <w:pPr>
              <w:rPr>
                <w:color w:val="1F497D"/>
              </w:rPr>
            </w:pPr>
            <w:r w:rsidRPr="00AF64D3">
              <w:rPr>
                <w:rFonts w:ascii="Arial" w:eastAsia="Times New Roman" w:hAnsi="Arial" w:cs="Arial"/>
                <w:b/>
                <w:color w:val="000000" w:themeColor="text1"/>
                <w:lang w:eastAsia="sl-SI"/>
              </w:rPr>
              <w:t xml:space="preserve">ZADEVA: </w:t>
            </w:r>
            <w:r w:rsidR="00363BDB" w:rsidRPr="00AF64D3">
              <w:rPr>
                <w:rFonts w:ascii="Arial" w:eastAsia="Times New Roman" w:hAnsi="Arial" w:cs="Arial"/>
                <w:b/>
                <w:color w:val="000000" w:themeColor="text1"/>
                <w:lang w:eastAsia="sl-SI"/>
              </w:rPr>
              <w:t xml:space="preserve">Predlog Zakona </w:t>
            </w:r>
            <w:r w:rsidR="000E10AE" w:rsidRPr="00AF64D3">
              <w:rPr>
                <w:rFonts w:ascii="Arial" w:eastAsia="Times New Roman" w:hAnsi="Arial" w:cs="Arial"/>
                <w:b/>
                <w:color w:val="000000" w:themeColor="text1"/>
                <w:lang w:eastAsia="sl-SI"/>
              </w:rPr>
              <w:t xml:space="preserve">o interventnem ukrepu </w:t>
            </w:r>
            <w:r w:rsidR="00EE3FA3" w:rsidRPr="00EE3FA3">
              <w:rPr>
                <w:rFonts w:ascii="Arial" w:eastAsia="Times New Roman" w:hAnsi="Arial" w:cs="Arial"/>
                <w:b/>
                <w:color w:val="000000" w:themeColor="text1"/>
                <w:lang w:eastAsia="sl-SI"/>
              </w:rPr>
              <w:t xml:space="preserve">odloga plačila obveznosti kreditojemalcev </w:t>
            </w:r>
            <w:r w:rsidR="00363BDB" w:rsidRPr="00AF64D3">
              <w:rPr>
                <w:rFonts w:ascii="Arial" w:eastAsia="Times New Roman" w:hAnsi="Arial" w:cs="Arial"/>
                <w:b/>
                <w:color w:val="000000" w:themeColor="text1"/>
                <w:lang w:eastAsia="sl-SI"/>
              </w:rPr>
              <w:t>(</w:t>
            </w:r>
            <w:r w:rsidR="00363BDB" w:rsidRPr="00EE3FA3">
              <w:rPr>
                <w:rFonts w:ascii="Arial" w:eastAsia="Times New Roman" w:hAnsi="Arial" w:cs="Arial"/>
                <w:b/>
                <w:color w:val="000000" w:themeColor="text1"/>
                <w:lang w:eastAsia="sl-SI"/>
              </w:rPr>
              <w:t>EVA</w:t>
            </w:r>
            <w:r w:rsidR="005A758D">
              <w:rPr>
                <w:rFonts w:ascii="Arial" w:eastAsia="Times New Roman" w:hAnsi="Arial" w:cs="Arial"/>
                <w:b/>
                <w:color w:val="000000" w:themeColor="text1"/>
                <w:lang w:eastAsia="sl-SI"/>
              </w:rPr>
              <w:t xml:space="preserve"> </w:t>
            </w:r>
            <w:r w:rsidR="00147FFC" w:rsidRPr="00147FFC">
              <w:rPr>
                <w:rFonts w:ascii="Arial" w:eastAsia="Times New Roman" w:hAnsi="Arial" w:cs="Arial"/>
                <w:b/>
                <w:color w:val="000000" w:themeColor="text1"/>
                <w:lang w:eastAsia="sl-SI"/>
              </w:rPr>
              <w:t>2020-1611-0024</w:t>
            </w:r>
            <w:r w:rsidR="00FB485C" w:rsidRPr="00AF64D3">
              <w:rPr>
                <w:rFonts w:ascii="Arial" w:eastAsia="Times New Roman" w:hAnsi="Arial" w:cs="Arial"/>
                <w:b/>
                <w:color w:val="000000" w:themeColor="text1"/>
                <w:lang w:eastAsia="sl-SI"/>
              </w:rPr>
              <w:t>)</w:t>
            </w:r>
            <w:r w:rsidR="000E10AE" w:rsidRPr="00AF64D3">
              <w:rPr>
                <w:rFonts w:ascii="Arial" w:eastAsia="Times New Roman" w:hAnsi="Arial" w:cs="Arial"/>
                <w:b/>
                <w:color w:val="000000" w:themeColor="text1"/>
                <w:lang w:eastAsia="sl-SI"/>
              </w:rPr>
              <w:t>, nujni</w:t>
            </w:r>
            <w:r w:rsidR="00363BDB" w:rsidRPr="00AF64D3">
              <w:rPr>
                <w:rFonts w:ascii="Arial" w:eastAsia="Times New Roman" w:hAnsi="Arial" w:cs="Arial"/>
                <w:b/>
                <w:color w:val="000000" w:themeColor="text1"/>
                <w:lang w:eastAsia="sl-SI"/>
              </w:rPr>
              <w:t xml:space="preserve"> postopek </w:t>
            </w:r>
          </w:p>
        </w:tc>
      </w:tr>
      <w:tr w:rsidR="00AF64D3" w:rsidRPr="00AF64D3" w:rsidTr="00BD6A1D">
        <w:tc>
          <w:tcPr>
            <w:tcW w:w="9163" w:type="dxa"/>
            <w:gridSpan w:val="4"/>
          </w:tcPr>
          <w:p w:rsidR="00AE1F83" w:rsidRPr="00AF64D3" w:rsidRDefault="00AE1F83"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1. Predlog sklepov vlade:</w:t>
            </w:r>
          </w:p>
        </w:tc>
      </w:tr>
      <w:tr w:rsidR="00AF64D3" w:rsidRPr="00AF64D3" w:rsidTr="00BD6A1D">
        <w:tc>
          <w:tcPr>
            <w:tcW w:w="9163" w:type="dxa"/>
            <w:gridSpan w:val="4"/>
          </w:tcPr>
          <w:p w:rsidR="00E46C03" w:rsidRPr="00AF64D3" w:rsidRDefault="00E46C03" w:rsidP="00353485">
            <w:pPr>
              <w:tabs>
                <w:tab w:val="right" w:pos="7655"/>
                <w:tab w:val="right" w:pos="9072"/>
              </w:tabs>
              <w:spacing w:after="0" w:line="276" w:lineRule="auto"/>
              <w:ind w:right="129"/>
              <w:jc w:val="both"/>
              <w:rPr>
                <w:rFonts w:ascii="Arial" w:hAnsi="Arial" w:cs="Arial"/>
                <w:color w:val="000000" w:themeColor="text1"/>
              </w:rPr>
            </w:pPr>
            <w:r w:rsidRPr="00AF64D3">
              <w:rPr>
                <w:rFonts w:ascii="Arial" w:hAnsi="Arial" w:cs="Arial"/>
                <w:color w:val="000000" w:themeColor="text1"/>
              </w:rPr>
              <w:t xml:space="preserve">Na podlagi drugega odstavka 2. člena Zakona o Vladi Republike Slovenije (Uradni list RS, št. 24/05 – uradno prečiščeno besedilo, 109/08, 38/10 – ZUKN, 8/12, 21/13, 47/13 – ZDU-1G, 65/14 in 55/17) je Vlada Republike Slovenije na ….. seji dne ……. sprejela naslednji </w:t>
            </w:r>
          </w:p>
          <w:p w:rsidR="00E46C03" w:rsidRPr="00AF64D3" w:rsidRDefault="00E46C03" w:rsidP="00353485">
            <w:pPr>
              <w:tabs>
                <w:tab w:val="right" w:pos="7655"/>
                <w:tab w:val="left" w:pos="7938"/>
                <w:tab w:val="right" w:pos="9072"/>
              </w:tabs>
              <w:spacing w:after="0" w:line="276" w:lineRule="auto"/>
              <w:ind w:right="1134"/>
              <w:rPr>
                <w:rFonts w:ascii="Arial" w:hAnsi="Arial" w:cs="Arial"/>
                <w:color w:val="000000" w:themeColor="text1"/>
              </w:rPr>
            </w:pPr>
          </w:p>
          <w:p w:rsidR="00E46C03" w:rsidRPr="00AF64D3" w:rsidRDefault="00E46C03" w:rsidP="00353485">
            <w:pPr>
              <w:tabs>
                <w:tab w:val="right" w:pos="7655"/>
                <w:tab w:val="left" w:pos="7938"/>
                <w:tab w:val="right" w:pos="9072"/>
              </w:tabs>
              <w:spacing w:after="0" w:line="276" w:lineRule="auto"/>
              <w:ind w:right="1134"/>
              <w:rPr>
                <w:rFonts w:ascii="Arial" w:hAnsi="Arial" w:cs="Arial"/>
                <w:color w:val="000000" w:themeColor="text1"/>
              </w:rPr>
            </w:pPr>
          </w:p>
          <w:p w:rsidR="00E46C03" w:rsidRPr="00AF64D3" w:rsidRDefault="00E46C03" w:rsidP="00353485">
            <w:pPr>
              <w:tabs>
                <w:tab w:val="right" w:pos="7655"/>
                <w:tab w:val="left" w:pos="7938"/>
                <w:tab w:val="right" w:pos="9072"/>
              </w:tabs>
              <w:spacing w:after="0" w:line="276" w:lineRule="auto"/>
              <w:ind w:right="1134"/>
              <w:jc w:val="center"/>
              <w:rPr>
                <w:rFonts w:ascii="Arial" w:hAnsi="Arial" w:cs="Arial"/>
                <w:color w:val="000000" w:themeColor="text1"/>
              </w:rPr>
            </w:pPr>
            <w:r w:rsidRPr="00AF64D3">
              <w:rPr>
                <w:rFonts w:ascii="Arial" w:hAnsi="Arial" w:cs="Arial"/>
                <w:color w:val="000000" w:themeColor="text1"/>
              </w:rPr>
              <w:t>SKLEP</w:t>
            </w:r>
          </w:p>
          <w:p w:rsidR="00E46C03" w:rsidRPr="00AF64D3" w:rsidRDefault="00E46C03" w:rsidP="00353485">
            <w:pPr>
              <w:tabs>
                <w:tab w:val="right" w:pos="7655"/>
                <w:tab w:val="left" w:pos="7938"/>
                <w:tab w:val="right" w:pos="9072"/>
              </w:tabs>
              <w:spacing w:after="0" w:line="276" w:lineRule="auto"/>
              <w:ind w:right="1134"/>
              <w:rPr>
                <w:rFonts w:ascii="Arial" w:hAnsi="Arial" w:cs="Arial"/>
                <w:color w:val="000000" w:themeColor="text1"/>
              </w:rPr>
            </w:pPr>
          </w:p>
          <w:p w:rsidR="00E46C03" w:rsidRPr="00AF64D3" w:rsidRDefault="00E46C03" w:rsidP="00353485">
            <w:pPr>
              <w:tabs>
                <w:tab w:val="right" w:pos="7655"/>
                <w:tab w:val="left" w:pos="7938"/>
                <w:tab w:val="right" w:pos="9072"/>
              </w:tabs>
              <w:spacing w:after="0" w:line="276" w:lineRule="auto"/>
              <w:ind w:right="1134"/>
              <w:jc w:val="both"/>
              <w:rPr>
                <w:rFonts w:ascii="Arial" w:hAnsi="Arial" w:cs="Arial"/>
                <w:color w:val="000000" w:themeColor="text1"/>
              </w:rPr>
            </w:pPr>
          </w:p>
          <w:p w:rsidR="00E46C03" w:rsidRPr="00147FFC" w:rsidRDefault="00E46C03" w:rsidP="00353485">
            <w:pPr>
              <w:rPr>
                <w:color w:val="1F497D"/>
              </w:rPr>
            </w:pPr>
            <w:r w:rsidRPr="00AF64D3">
              <w:rPr>
                <w:rFonts w:ascii="Arial" w:hAnsi="Arial" w:cs="Arial"/>
                <w:color w:val="000000" w:themeColor="text1"/>
              </w:rPr>
              <w:t xml:space="preserve">Vlada Republike Slovenije je določila besedilo Predloga </w:t>
            </w:r>
            <w:r w:rsidR="00EE3FA3" w:rsidRPr="00EE3FA3">
              <w:rPr>
                <w:rFonts w:ascii="Arial" w:hAnsi="Arial" w:cs="Arial"/>
                <w:color w:val="000000" w:themeColor="text1"/>
              </w:rPr>
              <w:t xml:space="preserve">Zakona </w:t>
            </w:r>
            <w:r w:rsidR="00EE3FA3">
              <w:rPr>
                <w:rFonts w:ascii="Arial" w:hAnsi="Arial" w:cs="Arial"/>
                <w:color w:val="000000" w:themeColor="text1"/>
              </w:rPr>
              <w:t xml:space="preserve">o interventnem ukrepu </w:t>
            </w:r>
            <w:r w:rsidR="00EE3FA3" w:rsidRPr="00EE3FA3">
              <w:rPr>
                <w:rFonts w:ascii="Arial" w:hAnsi="Arial" w:cs="Arial"/>
                <w:color w:val="000000" w:themeColor="text1"/>
              </w:rPr>
              <w:t xml:space="preserve">odloga plačila obveznosti kreditojemalcev </w:t>
            </w:r>
            <w:r w:rsidR="009948AA" w:rsidRPr="00EE3FA3">
              <w:rPr>
                <w:rFonts w:ascii="Arial" w:hAnsi="Arial" w:cs="Arial"/>
                <w:color w:val="000000" w:themeColor="text1"/>
              </w:rPr>
              <w:t>(EVA</w:t>
            </w:r>
            <w:r w:rsidR="00147FFC">
              <w:rPr>
                <w:rFonts w:ascii="Arial" w:hAnsi="Arial" w:cs="Arial"/>
                <w:color w:val="000000" w:themeColor="text1"/>
              </w:rPr>
              <w:t>:</w:t>
            </w:r>
            <w:r w:rsidR="00147FFC">
              <w:rPr>
                <w:color w:val="1F497D"/>
              </w:rPr>
              <w:t xml:space="preserve"> </w:t>
            </w:r>
            <w:r w:rsidR="00147FFC" w:rsidRPr="00147FFC">
              <w:rPr>
                <w:rFonts w:ascii="Arial" w:hAnsi="Arial" w:cs="Arial"/>
                <w:color w:val="000000" w:themeColor="text1"/>
              </w:rPr>
              <w:t>2020-1611-0024</w:t>
            </w:r>
            <w:r w:rsidRPr="00EE3FA3">
              <w:rPr>
                <w:rFonts w:ascii="Arial" w:hAnsi="Arial" w:cs="Arial"/>
                <w:color w:val="000000" w:themeColor="text1"/>
              </w:rPr>
              <w:t>)</w:t>
            </w:r>
            <w:r w:rsidRPr="00AF64D3">
              <w:rPr>
                <w:rFonts w:ascii="Arial" w:hAnsi="Arial" w:cs="Arial"/>
                <w:color w:val="000000" w:themeColor="text1"/>
              </w:rPr>
              <w:t xml:space="preserve"> in ga pošlje v obravnavo Državnemu zboru Republike Slovenije po </w:t>
            </w:r>
            <w:r w:rsidR="009948AA" w:rsidRPr="00AF64D3">
              <w:rPr>
                <w:rFonts w:ascii="Arial" w:hAnsi="Arial" w:cs="Arial"/>
                <w:color w:val="000000" w:themeColor="text1"/>
              </w:rPr>
              <w:t>nujnem</w:t>
            </w:r>
            <w:r w:rsidRPr="00AF64D3">
              <w:rPr>
                <w:rFonts w:ascii="Arial" w:hAnsi="Arial" w:cs="Arial"/>
                <w:color w:val="000000" w:themeColor="text1"/>
              </w:rPr>
              <w:t xml:space="preserve"> postopku.</w:t>
            </w:r>
          </w:p>
          <w:p w:rsidR="00E46C03" w:rsidRPr="00AF64D3" w:rsidRDefault="00E46C03" w:rsidP="00353485">
            <w:pPr>
              <w:tabs>
                <w:tab w:val="right" w:pos="7655"/>
                <w:tab w:val="left" w:pos="7938"/>
                <w:tab w:val="right" w:pos="9072"/>
              </w:tabs>
              <w:spacing w:after="0" w:line="276" w:lineRule="auto"/>
              <w:ind w:right="1134"/>
              <w:rPr>
                <w:rFonts w:ascii="Arial" w:hAnsi="Arial" w:cs="Arial"/>
                <w:color w:val="000000" w:themeColor="text1"/>
              </w:rPr>
            </w:pPr>
          </w:p>
          <w:p w:rsidR="00E46C03" w:rsidRPr="00AF64D3" w:rsidRDefault="00E46C03" w:rsidP="00353485">
            <w:pPr>
              <w:tabs>
                <w:tab w:val="right" w:pos="7655"/>
                <w:tab w:val="left" w:pos="7938"/>
                <w:tab w:val="right" w:pos="9072"/>
              </w:tabs>
              <w:spacing w:after="0" w:line="276" w:lineRule="auto"/>
              <w:ind w:right="1134"/>
              <w:rPr>
                <w:rFonts w:ascii="Arial" w:hAnsi="Arial" w:cs="Arial"/>
                <w:color w:val="000000" w:themeColor="text1"/>
              </w:rPr>
            </w:pPr>
          </w:p>
          <w:p w:rsidR="00E46C03" w:rsidRPr="00AF64D3" w:rsidRDefault="00E46C03" w:rsidP="00353485">
            <w:pPr>
              <w:tabs>
                <w:tab w:val="right" w:pos="7655"/>
                <w:tab w:val="left" w:pos="7938"/>
                <w:tab w:val="right" w:pos="9072"/>
              </w:tabs>
              <w:spacing w:after="0" w:line="276" w:lineRule="auto"/>
              <w:ind w:right="1134"/>
              <w:jc w:val="both"/>
              <w:rPr>
                <w:rFonts w:ascii="Arial" w:hAnsi="Arial" w:cs="Arial"/>
                <w:color w:val="000000" w:themeColor="text1"/>
              </w:rPr>
            </w:pPr>
            <w:r w:rsidRPr="00AF64D3">
              <w:rPr>
                <w:rFonts w:ascii="Arial" w:hAnsi="Arial" w:cs="Arial"/>
                <w:color w:val="000000" w:themeColor="text1"/>
              </w:rPr>
              <w:t xml:space="preserve">                                                                                            </w:t>
            </w:r>
            <w:r w:rsidR="005A758D">
              <w:rPr>
                <w:rFonts w:ascii="Arial" w:hAnsi="Arial" w:cs="Arial"/>
                <w:color w:val="000000" w:themeColor="text1"/>
              </w:rPr>
              <w:t xml:space="preserve">dr. </w:t>
            </w:r>
            <w:r w:rsidRPr="00AF64D3">
              <w:rPr>
                <w:rFonts w:ascii="Arial" w:hAnsi="Arial" w:cs="Arial"/>
                <w:color w:val="000000" w:themeColor="text1"/>
              </w:rPr>
              <w:t xml:space="preserve"> </w:t>
            </w:r>
            <w:r w:rsidR="005A758D">
              <w:rPr>
                <w:rFonts w:ascii="Arial" w:hAnsi="Arial" w:cs="Arial"/>
                <w:color w:val="000000" w:themeColor="text1"/>
              </w:rPr>
              <w:t>Božo Predalič</w:t>
            </w:r>
          </w:p>
          <w:p w:rsidR="00E46C03" w:rsidRPr="00AF64D3" w:rsidRDefault="00E46C03" w:rsidP="00353485">
            <w:pPr>
              <w:tabs>
                <w:tab w:val="right" w:pos="7655"/>
                <w:tab w:val="left" w:pos="7938"/>
                <w:tab w:val="right" w:pos="9072"/>
              </w:tabs>
              <w:spacing w:after="0" w:line="276" w:lineRule="auto"/>
              <w:ind w:right="1134"/>
              <w:jc w:val="both"/>
              <w:rPr>
                <w:rFonts w:ascii="Arial" w:hAnsi="Arial" w:cs="Arial"/>
                <w:color w:val="000000" w:themeColor="text1"/>
              </w:rPr>
            </w:pPr>
            <w:r w:rsidRPr="00AF64D3">
              <w:rPr>
                <w:rFonts w:ascii="Arial" w:hAnsi="Arial" w:cs="Arial"/>
                <w:color w:val="000000" w:themeColor="text1"/>
              </w:rPr>
              <w:t xml:space="preserve">                                                                 </w:t>
            </w:r>
            <w:r w:rsidR="000A78ED">
              <w:rPr>
                <w:rFonts w:ascii="Arial" w:hAnsi="Arial" w:cs="Arial"/>
                <w:color w:val="000000" w:themeColor="text1"/>
              </w:rPr>
              <w:t xml:space="preserve">                     </w:t>
            </w:r>
            <w:r w:rsidRPr="00AF64D3">
              <w:rPr>
                <w:rFonts w:ascii="Arial" w:hAnsi="Arial" w:cs="Arial"/>
                <w:color w:val="000000" w:themeColor="text1"/>
              </w:rPr>
              <w:t>GENERALNI SEKRETAR</w:t>
            </w:r>
          </w:p>
          <w:p w:rsidR="00C8258F" w:rsidRPr="00AF64D3" w:rsidRDefault="00C8258F" w:rsidP="00353485">
            <w:pPr>
              <w:tabs>
                <w:tab w:val="right" w:pos="7655"/>
                <w:tab w:val="left" w:pos="7938"/>
                <w:tab w:val="right" w:pos="9072"/>
              </w:tabs>
              <w:spacing w:after="0" w:line="276" w:lineRule="auto"/>
              <w:ind w:right="1134"/>
              <w:rPr>
                <w:rFonts w:ascii="Arial" w:hAnsi="Arial" w:cs="Arial"/>
                <w:color w:val="000000" w:themeColor="text1"/>
              </w:rPr>
            </w:pPr>
          </w:p>
          <w:p w:rsidR="00E46C03" w:rsidRPr="00AF64D3" w:rsidRDefault="00E46C03" w:rsidP="00353485">
            <w:pPr>
              <w:tabs>
                <w:tab w:val="right" w:pos="7655"/>
                <w:tab w:val="left" w:pos="7938"/>
                <w:tab w:val="right" w:pos="9072"/>
              </w:tabs>
              <w:spacing w:after="0" w:line="276" w:lineRule="auto"/>
              <w:ind w:right="1134"/>
              <w:jc w:val="both"/>
              <w:rPr>
                <w:rFonts w:ascii="Arial" w:hAnsi="Arial" w:cs="Arial"/>
                <w:color w:val="000000" w:themeColor="text1"/>
              </w:rPr>
            </w:pPr>
            <w:r w:rsidRPr="00AF64D3">
              <w:rPr>
                <w:rFonts w:ascii="Arial" w:hAnsi="Arial" w:cs="Arial"/>
                <w:color w:val="000000" w:themeColor="text1"/>
              </w:rPr>
              <w:t>Priloge:</w:t>
            </w:r>
          </w:p>
          <w:p w:rsidR="00E46C03" w:rsidRPr="00AF64D3" w:rsidRDefault="003D37BE" w:rsidP="00353485">
            <w:pPr>
              <w:tabs>
                <w:tab w:val="right" w:pos="7655"/>
                <w:tab w:val="left" w:pos="7938"/>
                <w:tab w:val="right" w:pos="9072"/>
              </w:tabs>
              <w:spacing w:after="0" w:line="276" w:lineRule="auto"/>
              <w:ind w:right="1134"/>
              <w:jc w:val="both"/>
              <w:rPr>
                <w:rFonts w:ascii="Arial" w:hAnsi="Arial" w:cs="Arial"/>
                <w:color w:val="000000" w:themeColor="text1"/>
              </w:rPr>
            </w:pPr>
            <w:r w:rsidRPr="00AF64D3">
              <w:rPr>
                <w:rFonts w:ascii="Arial" w:hAnsi="Arial" w:cs="Arial"/>
                <w:color w:val="000000" w:themeColor="text1"/>
              </w:rPr>
              <w:t>- predlog zakona</w:t>
            </w:r>
          </w:p>
          <w:p w:rsidR="00E46C03" w:rsidRPr="00AF64D3" w:rsidRDefault="00E46C0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hAnsi="Arial" w:cs="Arial"/>
                <w:color w:val="000000" w:themeColor="text1"/>
              </w:rPr>
            </w:pPr>
            <w:r w:rsidRPr="00AF64D3">
              <w:rPr>
                <w:rFonts w:ascii="Arial" w:hAnsi="Arial" w:cs="Arial"/>
                <w:color w:val="000000" w:themeColor="text1"/>
              </w:rPr>
              <w:t>- obrazložitev k členom</w:t>
            </w:r>
          </w:p>
          <w:p w:rsidR="00755B67" w:rsidRPr="00AF64D3" w:rsidRDefault="00755B67"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p>
          <w:p w:rsidR="00952F61" w:rsidRPr="00AF64D3" w:rsidRDefault="00755B67"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Prejmejo:</w:t>
            </w:r>
          </w:p>
          <w:p w:rsidR="00952F61" w:rsidRPr="00AF64D3" w:rsidRDefault="00952F61"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Ministrstvo za finance</w:t>
            </w:r>
          </w:p>
          <w:p w:rsidR="00952F61" w:rsidRPr="00AF64D3" w:rsidRDefault="00952F61"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Ministrstvo za gospodarski razvoj in tehnologijo</w:t>
            </w:r>
          </w:p>
          <w:p w:rsidR="00952F61" w:rsidRDefault="00952F61"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Služba Vlade RS za zakonodajo</w:t>
            </w:r>
          </w:p>
          <w:p w:rsidR="00130188" w:rsidRDefault="00130188"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p>
          <w:p w:rsidR="00C8258F" w:rsidRPr="00AF64D3" w:rsidRDefault="00C8258F"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p>
        </w:tc>
      </w:tr>
      <w:tr w:rsidR="00AF64D3" w:rsidRPr="00AF64D3" w:rsidTr="00BD6A1D">
        <w:tc>
          <w:tcPr>
            <w:tcW w:w="9163" w:type="dxa"/>
            <w:gridSpan w:val="4"/>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color w:val="000000" w:themeColor="text1"/>
                <w:lang w:eastAsia="sl-SI"/>
              </w:rPr>
              <w:lastRenderedPageBreak/>
              <w:t>2. Predlog za obravnavo predloga zakona po nujnem ali skrajšanem postopku v državnem zboru z obrazložitvijo razlogov:</w:t>
            </w:r>
            <w:r w:rsidR="009167D4" w:rsidRPr="00AF64D3">
              <w:rPr>
                <w:rFonts w:ascii="Arial" w:eastAsia="Times New Roman" w:hAnsi="Arial" w:cs="Arial"/>
                <w:b/>
                <w:color w:val="000000" w:themeColor="text1"/>
                <w:lang w:eastAsia="sl-SI"/>
              </w:rPr>
              <w:t xml:space="preserve"> </w:t>
            </w:r>
          </w:p>
        </w:tc>
      </w:tr>
      <w:tr w:rsidR="00AF64D3" w:rsidRPr="00AF64D3" w:rsidTr="00BD6A1D">
        <w:tc>
          <w:tcPr>
            <w:tcW w:w="9163" w:type="dxa"/>
            <w:gridSpan w:val="4"/>
          </w:tcPr>
          <w:p w:rsidR="00666D86" w:rsidRPr="00AF64D3" w:rsidRDefault="00666D86" w:rsidP="00353485">
            <w:pPr>
              <w:pStyle w:val="Neotevilenodstavek"/>
              <w:tabs>
                <w:tab w:val="right" w:pos="9072"/>
              </w:tabs>
              <w:spacing w:before="0" w:after="0" w:line="276" w:lineRule="auto"/>
              <w:ind w:right="129"/>
              <w:rPr>
                <w:color w:val="000000" w:themeColor="text1"/>
              </w:rPr>
            </w:pPr>
            <w:r w:rsidRPr="00AF64D3">
              <w:rPr>
                <w:color w:val="000000" w:themeColor="text1"/>
              </w:rPr>
              <w:t>V skladu s 143. členom Poslovnika državnega zbora Vlada Republike Slovenije predlaga, da se predlog zakona obravnava po nujnem postopku, da bi se preprečile težko popravljive posledice za delovanje države. Navedeno je potrebno, da se preprečijo oziroma zmanjšajo negativni učinki</w:t>
            </w:r>
            <w:r w:rsidRPr="006D0DE3">
              <w:rPr>
                <w:color w:val="000000" w:themeColor="text1"/>
              </w:rPr>
              <w:t xml:space="preserve"> </w:t>
            </w:r>
            <w:r w:rsidR="006D0DE3" w:rsidRPr="00984C28">
              <w:rPr>
                <w:color w:val="000000" w:themeColor="text1"/>
              </w:rPr>
              <w:t xml:space="preserve">koronavirusa/COVID-19 </w:t>
            </w:r>
            <w:r w:rsidR="006D0DE3" w:rsidRPr="006D0DE3">
              <w:rPr>
                <w:color w:val="000000" w:themeColor="text1"/>
              </w:rPr>
              <w:t xml:space="preserve"> </w:t>
            </w:r>
            <w:r w:rsidRPr="00AF64D3">
              <w:rPr>
                <w:color w:val="000000" w:themeColor="text1"/>
              </w:rPr>
              <w:t xml:space="preserve">na slovensko gospodarstvo. </w:t>
            </w:r>
          </w:p>
          <w:p w:rsidR="00AE1F83" w:rsidRPr="00AF64D3" w:rsidRDefault="00AE1F83" w:rsidP="00353485">
            <w:pPr>
              <w:pStyle w:val="Neotevilenodstavek"/>
              <w:tabs>
                <w:tab w:val="right" w:pos="7655"/>
                <w:tab w:val="left" w:pos="7938"/>
                <w:tab w:val="right" w:pos="9072"/>
              </w:tabs>
              <w:spacing w:before="0" w:after="0" w:line="276" w:lineRule="auto"/>
              <w:ind w:right="1134"/>
              <w:rPr>
                <w:color w:val="000000" w:themeColor="text1"/>
              </w:rPr>
            </w:pPr>
          </w:p>
        </w:tc>
      </w:tr>
      <w:tr w:rsidR="00AF64D3" w:rsidRPr="00AF64D3" w:rsidTr="00BD6A1D">
        <w:tc>
          <w:tcPr>
            <w:tcW w:w="9163" w:type="dxa"/>
            <w:gridSpan w:val="4"/>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color w:val="000000" w:themeColor="text1"/>
                <w:lang w:eastAsia="sl-SI"/>
              </w:rPr>
              <w:t>3.a Osebe, odgovorne za strokovno pripravo in usklajenost gradiva:</w:t>
            </w:r>
          </w:p>
        </w:tc>
      </w:tr>
      <w:tr w:rsidR="00AF64D3" w:rsidRPr="00AF64D3" w:rsidTr="00BD6A1D">
        <w:tc>
          <w:tcPr>
            <w:tcW w:w="9163" w:type="dxa"/>
            <w:gridSpan w:val="4"/>
          </w:tcPr>
          <w:p w:rsidR="0083116C" w:rsidRDefault="006D0DE3" w:rsidP="00353485">
            <w:pPr>
              <w:pStyle w:val="ListParagraph"/>
              <w:numPr>
                <w:ilvl w:val="0"/>
                <w:numId w:val="14"/>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mag. Peter Ješovnik, državni sekretar</w:t>
            </w:r>
            <w:r w:rsidRPr="00AF64D3">
              <w:rPr>
                <w:rFonts w:ascii="Arial" w:eastAsia="Times New Roman" w:hAnsi="Arial" w:cs="Arial"/>
                <w:iCs/>
                <w:color w:val="000000" w:themeColor="text1"/>
                <w:lang w:eastAsia="sl-SI"/>
              </w:rPr>
              <w:t xml:space="preserve"> </w:t>
            </w:r>
          </w:p>
          <w:p w:rsidR="006D0DE3" w:rsidRPr="00AF64D3" w:rsidRDefault="006D0DE3" w:rsidP="00353485">
            <w:pPr>
              <w:pStyle w:val="ListParagraph"/>
              <w:numPr>
                <w:ilvl w:val="0"/>
                <w:numId w:val="14"/>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Urška Cvelbar, generalna direktorica</w:t>
            </w:r>
          </w:p>
        </w:tc>
      </w:tr>
      <w:tr w:rsidR="00AF64D3" w:rsidRPr="00AF64D3" w:rsidTr="00BD6A1D">
        <w:tc>
          <w:tcPr>
            <w:tcW w:w="9163" w:type="dxa"/>
            <w:gridSpan w:val="4"/>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iCs/>
                <w:color w:val="000000" w:themeColor="text1"/>
                <w:lang w:eastAsia="sl-SI"/>
              </w:rPr>
              <w:t xml:space="preserve">3.b Zunanji strokovnjaki, ki so </w:t>
            </w:r>
            <w:r w:rsidRPr="00AF64D3">
              <w:rPr>
                <w:rFonts w:ascii="Arial" w:eastAsia="Times New Roman" w:hAnsi="Arial" w:cs="Arial"/>
                <w:b/>
                <w:color w:val="000000" w:themeColor="text1"/>
                <w:lang w:eastAsia="sl-SI"/>
              </w:rPr>
              <w:t>sodelovali pri pripravi dela ali celotnega gradiva:</w:t>
            </w:r>
          </w:p>
        </w:tc>
      </w:tr>
      <w:tr w:rsidR="00AF64D3" w:rsidRPr="00AF64D3" w:rsidTr="00BD6A1D">
        <w:tc>
          <w:tcPr>
            <w:tcW w:w="9163" w:type="dxa"/>
            <w:gridSpan w:val="4"/>
          </w:tcPr>
          <w:p w:rsidR="00AE1F83" w:rsidRPr="00AF64D3" w:rsidRDefault="003E0431"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Pri pripravi predloga zakona zunanji strokovnjaki oziroma pravne osebe niso sodelovale.</w:t>
            </w:r>
            <w:r w:rsidR="004672BE" w:rsidRPr="00AF64D3">
              <w:rPr>
                <w:rFonts w:ascii="Arial" w:eastAsia="Times New Roman" w:hAnsi="Arial" w:cs="Arial"/>
                <w:iCs/>
                <w:color w:val="000000" w:themeColor="text1"/>
                <w:lang w:eastAsia="sl-SI"/>
              </w:rPr>
              <w:t xml:space="preserve"> </w:t>
            </w:r>
          </w:p>
        </w:tc>
      </w:tr>
      <w:tr w:rsidR="00AF64D3" w:rsidRPr="00AF64D3" w:rsidTr="00BD6A1D">
        <w:tc>
          <w:tcPr>
            <w:tcW w:w="9163" w:type="dxa"/>
            <w:gridSpan w:val="4"/>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
                <w:iCs/>
                <w:color w:val="000000" w:themeColor="text1"/>
                <w:lang w:eastAsia="sl-SI"/>
              </w:rPr>
            </w:pPr>
            <w:r w:rsidRPr="00AF64D3">
              <w:rPr>
                <w:rFonts w:ascii="Arial" w:eastAsia="Times New Roman" w:hAnsi="Arial" w:cs="Arial"/>
                <w:b/>
                <w:color w:val="000000" w:themeColor="text1"/>
                <w:lang w:eastAsia="sl-SI"/>
              </w:rPr>
              <w:t>4. Predstavniki vlade, ki bodo sodelovali pri delu državnega zbora:</w:t>
            </w:r>
          </w:p>
        </w:tc>
      </w:tr>
      <w:tr w:rsidR="00AF64D3" w:rsidRPr="00AF64D3" w:rsidTr="00BD6A1D">
        <w:tc>
          <w:tcPr>
            <w:tcW w:w="9163" w:type="dxa"/>
            <w:gridSpan w:val="4"/>
          </w:tcPr>
          <w:p w:rsidR="008E27DC" w:rsidRPr="00AF64D3" w:rsidRDefault="008E27D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w:t>
            </w:r>
            <w:r w:rsidR="00274557" w:rsidRPr="00AF64D3">
              <w:rPr>
                <w:rFonts w:ascii="Arial" w:eastAsia="Times New Roman" w:hAnsi="Arial" w:cs="Arial"/>
                <w:iCs/>
                <w:color w:val="000000" w:themeColor="text1"/>
                <w:lang w:eastAsia="sl-SI"/>
              </w:rPr>
              <w:t xml:space="preserve"> </w:t>
            </w:r>
            <w:r w:rsidRPr="00AF64D3">
              <w:rPr>
                <w:rFonts w:ascii="Arial" w:eastAsia="Times New Roman" w:hAnsi="Arial" w:cs="Arial"/>
                <w:iCs/>
                <w:color w:val="000000" w:themeColor="text1"/>
                <w:lang w:eastAsia="sl-SI"/>
              </w:rPr>
              <w:t xml:space="preserve">mag. </w:t>
            </w:r>
            <w:r w:rsidR="006D0DE3">
              <w:rPr>
                <w:rFonts w:ascii="Arial" w:eastAsia="Times New Roman" w:hAnsi="Arial" w:cs="Arial"/>
                <w:iCs/>
                <w:color w:val="000000" w:themeColor="text1"/>
                <w:lang w:eastAsia="sl-SI"/>
              </w:rPr>
              <w:t>Andrej Šircelj, minister</w:t>
            </w:r>
          </w:p>
          <w:p w:rsidR="008E27DC" w:rsidRPr="00AF64D3" w:rsidRDefault="003D37BE"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w:t>
            </w:r>
            <w:r w:rsidR="006D0DE3">
              <w:rPr>
                <w:rFonts w:ascii="Arial" w:eastAsia="Times New Roman" w:hAnsi="Arial" w:cs="Arial"/>
                <w:iCs/>
                <w:color w:val="000000" w:themeColor="text1"/>
                <w:lang w:eastAsia="sl-SI"/>
              </w:rPr>
              <w:t xml:space="preserve"> mag. Peter Ješovnik, državni sekretar</w:t>
            </w:r>
          </w:p>
          <w:p w:rsidR="006D0DE3" w:rsidRDefault="008E27D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w:t>
            </w:r>
            <w:r w:rsidR="00274557" w:rsidRPr="00AF64D3">
              <w:rPr>
                <w:rFonts w:ascii="Arial" w:eastAsia="Times New Roman" w:hAnsi="Arial" w:cs="Arial"/>
                <w:iCs/>
                <w:color w:val="000000" w:themeColor="text1"/>
                <w:lang w:eastAsia="sl-SI"/>
              </w:rPr>
              <w:t xml:space="preserve"> </w:t>
            </w:r>
            <w:r w:rsidR="006D0DE3">
              <w:rPr>
                <w:rFonts w:ascii="Arial" w:eastAsia="Times New Roman" w:hAnsi="Arial" w:cs="Arial"/>
                <w:iCs/>
                <w:color w:val="000000" w:themeColor="text1"/>
                <w:lang w:eastAsia="sl-SI"/>
              </w:rPr>
              <w:t>mag. Kristina Šteblaj, državna sekretarka</w:t>
            </w:r>
          </w:p>
          <w:p w:rsidR="00B46F9C" w:rsidRDefault="00B46F9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 Urška Cvelbar, generalna direktorica Direktorata za finančni sistem</w:t>
            </w:r>
          </w:p>
          <w:p w:rsidR="00B46F9C" w:rsidRDefault="00B46F9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 Janja Jereb, vodja Sektorja za finančni sistem</w:t>
            </w:r>
          </w:p>
          <w:p w:rsidR="00B46F9C" w:rsidRPr="00AF64D3" w:rsidRDefault="00B46F9C"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 mag. Robert Petek, sekretar v Sektorju za finančni sistem</w:t>
            </w:r>
          </w:p>
          <w:p w:rsidR="003A6CD5" w:rsidRPr="00AF64D3" w:rsidRDefault="003A6CD5"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p>
        </w:tc>
      </w:tr>
      <w:tr w:rsidR="00AF64D3" w:rsidRPr="00AF64D3" w:rsidTr="00BD6A1D">
        <w:tc>
          <w:tcPr>
            <w:tcW w:w="9163" w:type="dxa"/>
            <w:gridSpan w:val="4"/>
          </w:tcPr>
          <w:p w:rsidR="00AE1F83" w:rsidRPr="00AF64D3" w:rsidRDefault="00AE1F83"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5. Kratek povzetek gradiva:</w:t>
            </w:r>
          </w:p>
        </w:tc>
      </w:tr>
      <w:tr w:rsidR="00AF64D3" w:rsidRPr="00AF64D3" w:rsidTr="00F67EB1">
        <w:trPr>
          <w:trHeight w:val="1579"/>
        </w:trPr>
        <w:tc>
          <w:tcPr>
            <w:tcW w:w="9163" w:type="dxa"/>
            <w:gridSpan w:val="4"/>
          </w:tcPr>
          <w:p w:rsidR="00CB01B0" w:rsidRPr="00AF64D3" w:rsidRDefault="00046B7D" w:rsidP="00F67EB1">
            <w:pPr>
              <w:tabs>
                <w:tab w:val="right" w:pos="7655"/>
                <w:tab w:val="left" w:pos="7938"/>
                <w:tab w:val="right" w:pos="9072"/>
              </w:tabs>
              <w:overflowPunct w:val="0"/>
              <w:autoSpaceDE w:val="0"/>
              <w:autoSpaceDN w:val="0"/>
              <w:adjustRightInd w:val="0"/>
              <w:spacing w:after="0" w:line="276" w:lineRule="auto"/>
              <w:ind w:right="129"/>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S</w:t>
            </w:r>
            <w:r w:rsidR="00E262E3">
              <w:rPr>
                <w:rFonts w:ascii="Arial" w:eastAsia="Times New Roman" w:hAnsi="Arial" w:cs="Arial"/>
                <w:iCs/>
                <w:color w:val="000000" w:themeColor="text1"/>
                <w:lang w:eastAsia="sl-SI"/>
              </w:rPr>
              <w:t xml:space="preserve"> predlaganim zakonom se kreditojemalcem, ki zaradi </w:t>
            </w:r>
            <w:r w:rsidR="00E262E3" w:rsidRPr="00E262E3">
              <w:rPr>
                <w:rFonts w:ascii="Arial" w:eastAsia="Times New Roman" w:hAnsi="Arial" w:cs="Arial"/>
                <w:iCs/>
                <w:color w:val="000000" w:themeColor="text1"/>
                <w:lang w:eastAsia="sl-SI"/>
              </w:rPr>
              <w:t>negativni</w:t>
            </w:r>
            <w:r w:rsidR="00E262E3">
              <w:rPr>
                <w:rFonts w:ascii="Arial" w:eastAsia="Times New Roman" w:hAnsi="Arial" w:cs="Arial"/>
                <w:iCs/>
                <w:color w:val="000000" w:themeColor="text1"/>
                <w:lang w:eastAsia="sl-SI"/>
              </w:rPr>
              <w:t>h</w:t>
            </w:r>
            <w:r w:rsidR="00E262E3" w:rsidRPr="00E262E3">
              <w:rPr>
                <w:rFonts w:ascii="Arial" w:eastAsia="Times New Roman" w:hAnsi="Arial" w:cs="Arial"/>
                <w:iCs/>
                <w:color w:val="000000" w:themeColor="text1"/>
                <w:lang w:eastAsia="sl-SI"/>
              </w:rPr>
              <w:t xml:space="preserve"> učink</w:t>
            </w:r>
            <w:r w:rsidR="00E262E3">
              <w:rPr>
                <w:rFonts w:ascii="Arial" w:eastAsia="Times New Roman" w:hAnsi="Arial" w:cs="Arial"/>
                <w:iCs/>
                <w:color w:val="000000" w:themeColor="text1"/>
                <w:lang w:eastAsia="sl-SI"/>
              </w:rPr>
              <w:t>ov</w:t>
            </w:r>
            <w:r w:rsidR="00E262E3" w:rsidRPr="00E262E3">
              <w:rPr>
                <w:rFonts w:ascii="Arial" w:eastAsia="Times New Roman" w:hAnsi="Arial" w:cs="Arial"/>
                <w:iCs/>
                <w:color w:val="000000" w:themeColor="text1"/>
                <w:lang w:eastAsia="sl-SI"/>
              </w:rPr>
              <w:t xml:space="preserve"> koronavirusa/COVID-19</w:t>
            </w:r>
            <w:r w:rsidR="00E262E3">
              <w:rPr>
                <w:rFonts w:ascii="Arial" w:eastAsia="Times New Roman" w:hAnsi="Arial" w:cs="Arial"/>
                <w:iCs/>
                <w:color w:val="000000" w:themeColor="text1"/>
                <w:lang w:eastAsia="sl-SI"/>
              </w:rPr>
              <w:t xml:space="preserve"> ne bodo sposobni v roku poravnavati svojih obveznosti iz naslova </w:t>
            </w:r>
            <w:r w:rsidR="00823F65">
              <w:rPr>
                <w:rFonts w:ascii="Arial" w:eastAsia="Times New Roman" w:hAnsi="Arial" w:cs="Arial"/>
                <w:iCs/>
                <w:color w:val="000000" w:themeColor="text1"/>
                <w:lang w:eastAsia="sl-SI"/>
              </w:rPr>
              <w:t xml:space="preserve">sklenjenih </w:t>
            </w:r>
            <w:r w:rsidR="00E262E3">
              <w:rPr>
                <w:rFonts w:ascii="Arial" w:eastAsia="Times New Roman" w:hAnsi="Arial" w:cs="Arial"/>
                <w:iCs/>
                <w:color w:val="000000" w:themeColor="text1"/>
                <w:lang w:eastAsia="sl-SI"/>
              </w:rPr>
              <w:t xml:space="preserve">kreditnih pogodb z bankami, omogoči odlog vračila za 12 mesecev oziroma sporazumno podaljšanje roka </w:t>
            </w:r>
            <w:r w:rsidR="00823F65">
              <w:rPr>
                <w:rFonts w:ascii="Arial" w:eastAsia="Times New Roman" w:hAnsi="Arial" w:cs="Arial"/>
                <w:iCs/>
                <w:color w:val="000000" w:themeColor="text1"/>
                <w:lang w:eastAsia="sl-SI"/>
              </w:rPr>
              <w:t>vračila</w:t>
            </w:r>
            <w:r w:rsidR="001F4F4A">
              <w:rPr>
                <w:rFonts w:ascii="Arial" w:eastAsia="Times New Roman" w:hAnsi="Arial" w:cs="Arial"/>
                <w:iCs/>
                <w:color w:val="000000" w:themeColor="text1"/>
                <w:lang w:eastAsia="sl-SI"/>
              </w:rPr>
              <w:t>.</w:t>
            </w:r>
            <w:r w:rsidR="00E262E3" w:rsidRPr="001F4F4A">
              <w:rPr>
                <w:rFonts w:ascii="Arial" w:eastAsia="Times New Roman" w:hAnsi="Arial" w:cs="Arial"/>
                <w:iCs/>
                <w:color w:val="000000" w:themeColor="text1"/>
                <w:lang w:eastAsia="sl-SI"/>
              </w:rPr>
              <w:t xml:space="preserve"> </w:t>
            </w:r>
            <w:r w:rsidR="00F67EB1">
              <w:rPr>
                <w:rFonts w:ascii="Arial" w:eastAsia="Times New Roman" w:hAnsi="Arial" w:cs="Arial"/>
                <w:iCs/>
                <w:color w:val="000000" w:themeColor="text1"/>
                <w:lang w:eastAsia="sl-SI"/>
              </w:rPr>
              <w:t>Določijo se tudi obveznosti za kreditojemalca, ki bo deležen tega interventnega ukrepa.</w:t>
            </w:r>
          </w:p>
        </w:tc>
      </w:tr>
      <w:tr w:rsidR="00AF64D3" w:rsidRPr="00AF64D3" w:rsidTr="00BD6A1D">
        <w:tc>
          <w:tcPr>
            <w:tcW w:w="9163" w:type="dxa"/>
            <w:gridSpan w:val="4"/>
          </w:tcPr>
          <w:p w:rsidR="00AE1F83" w:rsidRPr="00AF64D3" w:rsidRDefault="00AE1F83"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6. Presoja posledic za:</w:t>
            </w:r>
          </w:p>
        </w:tc>
      </w:tr>
      <w:tr w:rsidR="00AF64D3" w:rsidRPr="00AF64D3" w:rsidTr="00AF64D3">
        <w:tc>
          <w:tcPr>
            <w:tcW w:w="1906" w:type="dxa"/>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a)</w:t>
            </w:r>
          </w:p>
        </w:tc>
        <w:tc>
          <w:tcPr>
            <w:tcW w:w="5007" w:type="dxa"/>
            <w:gridSpan w:val="2"/>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javnofinančna sredstva nad 40.000 EUR v tekočem in naslednjih treh letih</w:t>
            </w:r>
          </w:p>
        </w:tc>
        <w:tc>
          <w:tcPr>
            <w:tcW w:w="2250" w:type="dxa"/>
            <w:vAlign w:val="center"/>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DA</w:t>
            </w:r>
          </w:p>
        </w:tc>
      </w:tr>
      <w:tr w:rsidR="00AF64D3" w:rsidRPr="00AF64D3" w:rsidTr="00AF64D3">
        <w:tc>
          <w:tcPr>
            <w:tcW w:w="1906" w:type="dxa"/>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b)</w:t>
            </w:r>
          </w:p>
        </w:tc>
        <w:tc>
          <w:tcPr>
            <w:tcW w:w="5007" w:type="dxa"/>
            <w:gridSpan w:val="2"/>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bCs/>
                <w:color w:val="000000" w:themeColor="text1"/>
                <w:lang w:eastAsia="sl-SI"/>
              </w:rPr>
              <w:t>usklajenost slovenskega pravnega reda s pravnim redom Evropske unije</w:t>
            </w:r>
          </w:p>
        </w:tc>
        <w:tc>
          <w:tcPr>
            <w:tcW w:w="2250" w:type="dxa"/>
            <w:vAlign w:val="center"/>
          </w:tcPr>
          <w:p w:rsidR="00AE1F83" w:rsidRPr="00AF64D3" w:rsidRDefault="001C53F8"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NE</w:t>
            </w:r>
          </w:p>
        </w:tc>
      </w:tr>
      <w:tr w:rsidR="00AF64D3" w:rsidRPr="00AF64D3" w:rsidTr="00AF64D3">
        <w:tc>
          <w:tcPr>
            <w:tcW w:w="1906" w:type="dxa"/>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c)</w:t>
            </w:r>
          </w:p>
        </w:tc>
        <w:tc>
          <w:tcPr>
            <w:tcW w:w="5007" w:type="dxa"/>
            <w:gridSpan w:val="2"/>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administrativne posledice</w:t>
            </w:r>
          </w:p>
        </w:tc>
        <w:tc>
          <w:tcPr>
            <w:tcW w:w="2250" w:type="dxa"/>
            <w:vAlign w:val="center"/>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DA</w:t>
            </w:r>
          </w:p>
        </w:tc>
      </w:tr>
      <w:tr w:rsidR="00AF64D3" w:rsidRPr="00AF64D3" w:rsidTr="00AF64D3">
        <w:tc>
          <w:tcPr>
            <w:tcW w:w="1906" w:type="dxa"/>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č)</w:t>
            </w:r>
          </w:p>
        </w:tc>
        <w:tc>
          <w:tcPr>
            <w:tcW w:w="5007" w:type="dxa"/>
            <w:gridSpan w:val="2"/>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color w:val="000000" w:themeColor="text1"/>
                <w:lang w:eastAsia="sl-SI"/>
              </w:rPr>
              <w:t>gospodarstvo, zlasti</w:t>
            </w:r>
            <w:r w:rsidRPr="00AF64D3">
              <w:rPr>
                <w:rFonts w:ascii="Arial" w:eastAsia="Times New Roman" w:hAnsi="Arial" w:cs="Arial"/>
                <w:bCs/>
                <w:color w:val="000000" w:themeColor="text1"/>
                <w:lang w:eastAsia="sl-SI"/>
              </w:rPr>
              <w:t xml:space="preserve"> mala in srednja podjetja ter konkurenčnost podjetij</w:t>
            </w:r>
          </w:p>
        </w:tc>
        <w:tc>
          <w:tcPr>
            <w:tcW w:w="2250" w:type="dxa"/>
            <w:vAlign w:val="center"/>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DA</w:t>
            </w:r>
          </w:p>
        </w:tc>
      </w:tr>
      <w:tr w:rsidR="00AF64D3" w:rsidRPr="00AF64D3" w:rsidTr="00AF64D3">
        <w:tc>
          <w:tcPr>
            <w:tcW w:w="1906" w:type="dxa"/>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d)</w:t>
            </w:r>
          </w:p>
        </w:tc>
        <w:tc>
          <w:tcPr>
            <w:tcW w:w="5007" w:type="dxa"/>
            <w:gridSpan w:val="2"/>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okolje, vključno s prostorskimi in varstvenimi vidiki</w:t>
            </w:r>
          </w:p>
        </w:tc>
        <w:tc>
          <w:tcPr>
            <w:tcW w:w="2250" w:type="dxa"/>
            <w:vAlign w:val="center"/>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NE</w:t>
            </w:r>
          </w:p>
        </w:tc>
      </w:tr>
      <w:tr w:rsidR="00AF64D3" w:rsidRPr="00AF64D3" w:rsidTr="00AF64D3">
        <w:tc>
          <w:tcPr>
            <w:tcW w:w="1906" w:type="dxa"/>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e)</w:t>
            </w:r>
          </w:p>
        </w:tc>
        <w:tc>
          <w:tcPr>
            <w:tcW w:w="5007" w:type="dxa"/>
            <w:gridSpan w:val="2"/>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socialno področje</w:t>
            </w:r>
          </w:p>
        </w:tc>
        <w:tc>
          <w:tcPr>
            <w:tcW w:w="2250" w:type="dxa"/>
            <w:vAlign w:val="center"/>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DA</w:t>
            </w:r>
          </w:p>
        </w:tc>
      </w:tr>
      <w:tr w:rsidR="00AF64D3" w:rsidRPr="00AF64D3" w:rsidTr="00AF64D3">
        <w:tc>
          <w:tcPr>
            <w:tcW w:w="1906" w:type="dxa"/>
            <w:tcBorders>
              <w:bottom w:val="single" w:sz="4" w:space="0" w:color="auto"/>
            </w:tcBorders>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left="360"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f)</w:t>
            </w:r>
          </w:p>
        </w:tc>
        <w:tc>
          <w:tcPr>
            <w:tcW w:w="5007" w:type="dxa"/>
            <w:gridSpan w:val="2"/>
            <w:tcBorders>
              <w:bottom w:val="single" w:sz="4" w:space="0" w:color="auto"/>
            </w:tcBorders>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dokumente razvojnega načrtovanja:</w:t>
            </w:r>
          </w:p>
          <w:p w:rsidR="00AE1F83" w:rsidRPr="00AF64D3" w:rsidRDefault="00AE1F83" w:rsidP="00353485">
            <w:pPr>
              <w:numPr>
                <w:ilvl w:val="0"/>
                <w:numId w:val="2"/>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nacionalne dokumente razvojnega načrtovanja</w:t>
            </w:r>
          </w:p>
          <w:p w:rsidR="00AE1F83" w:rsidRPr="00AF64D3" w:rsidRDefault="00AE1F83" w:rsidP="00353485">
            <w:pPr>
              <w:numPr>
                <w:ilvl w:val="0"/>
                <w:numId w:val="2"/>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 xml:space="preserve">razvojne politike na ravni programov po strukturi </w:t>
            </w:r>
            <w:r w:rsidRPr="00AF64D3">
              <w:rPr>
                <w:rFonts w:ascii="Arial" w:eastAsia="Times New Roman" w:hAnsi="Arial" w:cs="Arial"/>
                <w:bCs/>
                <w:color w:val="000000" w:themeColor="text1"/>
                <w:lang w:eastAsia="sl-SI"/>
              </w:rPr>
              <w:lastRenderedPageBreak/>
              <w:t>razvojne klasifikacije programskega proračuna</w:t>
            </w:r>
          </w:p>
          <w:p w:rsidR="00AE1F83" w:rsidRPr="00AF64D3" w:rsidRDefault="00AE1F83" w:rsidP="00353485">
            <w:pPr>
              <w:numPr>
                <w:ilvl w:val="0"/>
                <w:numId w:val="2"/>
              </w:num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bCs/>
                <w:color w:val="000000" w:themeColor="text1"/>
                <w:lang w:eastAsia="sl-SI"/>
              </w:rPr>
            </w:pPr>
            <w:r w:rsidRPr="00AF64D3">
              <w:rPr>
                <w:rFonts w:ascii="Arial" w:eastAsia="Times New Roman" w:hAnsi="Arial" w:cs="Arial"/>
                <w:bCs/>
                <w:color w:val="000000" w:themeColor="text1"/>
                <w:lang w:eastAsia="sl-SI"/>
              </w:rPr>
              <w:t>razvojne dokumente Evropske unije in mednarodnih organizacij</w:t>
            </w:r>
          </w:p>
        </w:tc>
        <w:tc>
          <w:tcPr>
            <w:tcW w:w="2250" w:type="dxa"/>
            <w:tcBorders>
              <w:bottom w:val="single" w:sz="4" w:space="0" w:color="auto"/>
            </w:tcBorders>
            <w:vAlign w:val="center"/>
          </w:tcPr>
          <w:p w:rsidR="00AE1F83" w:rsidRPr="00AF64D3" w:rsidRDefault="00AE1F83" w:rsidP="00353485">
            <w:pPr>
              <w:tabs>
                <w:tab w:val="right" w:pos="7655"/>
                <w:tab w:val="left" w:pos="7938"/>
                <w:tab w:val="right" w:pos="9072"/>
              </w:tabs>
              <w:overflowPunct w:val="0"/>
              <w:autoSpaceDE w:val="0"/>
              <w:autoSpaceDN w:val="0"/>
              <w:adjustRightInd w:val="0"/>
              <w:spacing w:after="0" w:line="276" w:lineRule="auto"/>
              <w:ind w:right="1134"/>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lastRenderedPageBreak/>
              <w:t>NE</w:t>
            </w:r>
          </w:p>
        </w:tc>
      </w:tr>
      <w:tr w:rsidR="00AF64D3" w:rsidRPr="00AF64D3" w:rsidTr="00BD6A1D">
        <w:tc>
          <w:tcPr>
            <w:tcW w:w="9163" w:type="dxa"/>
            <w:gridSpan w:val="4"/>
            <w:tcBorders>
              <w:top w:val="single" w:sz="4" w:space="0" w:color="auto"/>
              <w:left w:val="single" w:sz="4" w:space="0" w:color="auto"/>
              <w:bottom w:val="single" w:sz="4" w:space="0" w:color="auto"/>
              <w:right w:val="single" w:sz="4" w:space="0" w:color="auto"/>
            </w:tcBorders>
          </w:tcPr>
          <w:p w:rsidR="0056490C" w:rsidRPr="00AF64D3" w:rsidRDefault="00AE1F83" w:rsidP="00353485">
            <w:pPr>
              <w:widowControl w:val="0"/>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lastRenderedPageBreak/>
              <w:t>7.a Predstavitev ocene finančnih posledic nad 40.000 EUR:</w:t>
            </w:r>
          </w:p>
        </w:tc>
      </w:tr>
    </w:tbl>
    <w:p w:rsidR="00C51260" w:rsidRPr="00AF64D3" w:rsidRDefault="00C51260" w:rsidP="00353485">
      <w:pPr>
        <w:tabs>
          <w:tab w:val="right" w:pos="7655"/>
          <w:tab w:val="left" w:pos="7938"/>
          <w:tab w:val="right" w:pos="9072"/>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lang w:eastAsia="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885"/>
        <w:gridCol w:w="1410"/>
        <w:gridCol w:w="417"/>
        <w:gridCol w:w="1027"/>
        <w:gridCol w:w="595"/>
        <w:gridCol w:w="384"/>
        <w:gridCol w:w="302"/>
        <w:gridCol w:w="2120"/>
      </w:tblGrid>
      <w:tr w:rsidR="00AF64D3" w:rsidRPr="00AF64D3" w:rsidTr="00EB5F0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02705E" w:rsidRPr="00AF64D3" w:rsidRDefault="0002705E" w:rsidP="00353485">
            <w:pPr>
              <w:pageBreakBefore/>
              <w:widowControl w:val="0"/>
              <w:tabs>
                <w:tab w:val="left" w:pos="2340"/>
                <w:tab w:val="right" w:pos="9072"/>
              </w:tabs>
              <w:spacing w:after="0" w:line="276" w:lineRule="auto"/>
              <w:ind w:left="142" w:hanging="142"/>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lastRenderedPageBreak/>
              <w:t>I. Ocena finančnih posledic, ki niso načrtovane v sprejetem proračunu</w:t>
            </w:r>
          </w:p>
        </w:tc>
      </w:tr>
      <w:tr w:rsidR="00AF64D3" w:rsidRPr="00AF64D3" w:rsidTr="00EB5F06">
        <w:trPr>
          <w:cantSplit/>
          <w:trHeight w:val="276"/>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ind w:left="-122" w:right="-112"/>
              <w:jc w:val="center"/>
              <w:rPr>
                <w:rFonts w:ascii="Arial" w:eastAsia="Times New Roman" w:hAnsi="Arial" w:cs="Arial"/>
                <w:color w:val="000000" w:themeColor="text1"/>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Tekoče leto (t)</w:t>
            </w: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t + 1</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t + 2</w:t>
            </w: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t + 3</w:t>
            </w:r>
          </w:p>
        </w:tc>
      </w:tr>
      <w:tr w:rsidR="00AF64D3" w:rsidRPr="00AF64D3"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lang w:eastAsia="sl-SI"/>
              </w:rPr>
            </w:pPr>
          </w:p>
        </w:tc>
      </w:tr>
      <w:tr w:rsidR="00AF64D3" w:rsidRPr="00AF64D3"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lang w:eastAsia="sl-SI"/>
              </w:rPr>
            </w:pPr>
          </w:p>
        </w:tc>
      </w:tr>
      <w:tr w:rsidR="00AF64D3" w:rsidRPr="00AF64D3"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p>
        </w:tc>
      </w:tr>
      <w:tr w:rsidR="00AF64D3" w:rsidRPr="00AF64D3" w:rsidTr="00EB5F06">
        <w:trPr>
          <w:cantSplit/>
          <w:trHeight w:val="6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p>
        </w:tc>
      </w:tr>
      <w:tr w:rsidR="00AF64D3" w:rsidRPr="00AF64D3" w:rsidTr="00EB5F06">
        <w:trPr>
          <w:cantSplit/>
          <w:trHeight w:val="423"/>
        </w:trPr>
        <w:tc>
          <w:tcPr>
            <w:tcW w:w="294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rPr>
                <w:rFonts w:ascii="Arial" w:eastAsia="Times New Roman" w:hAnsi="Arial" w:cs="Arial"/>
                <w:bCs/>
                <w:color w:val="000000" w:themeColor="text1"/>
              </w:rPr>
            </w:pPr>
            <w:r w:rsidRPr="00AF64D3">
              <w:rPr>
                <w:rFonts w:ascii="Arial" w:eastAsia="Times New Roman" w:hAnsi="Arial" w:cs="Arial"/>
                <w:bCs/>
                <w:color w:val="000000" w:themeColor="text1"/>
              </w:rPr>
              <w:t>Predvideno povečanje (+) ali zmanjšanje (</w:t>
            </w:r>
            <w:r w:rsidRPr="00AF64D3">
              <w:rPr>
                <w:rFonts w:ascii="Arial" w:eastAsia="Times New Roman" w:hAnsi="Arial" w:cs="Arial"/>
                <w:b/>
                <w:color w:val="000000" w:themeColor="text1"/>
              </w:rPr>
              <w:t>–</w:t>
            </w:r>
            <w:r w:rsidRPr="00AF64D3">
              <w:rPr>
                <w:rFonts w:ascii="Arial" w:eastAsia="Times New Roman" w:hAnsi="Arial" w:cs="Arial"/>
                <w:bCs/>
                <w:color w:val="000000" w:themeColor="text1"/>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lang w:eastAsia="sl-SI"/>
              </w:rPr>
            </w:pPr>
          </w:p>
        </w:tc>
        <w:tc>
          <w:tcPr>
            <w:tcW w:w="1027"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jc w:val="center"/>
              <w:outlineLvl w:val="0"/>
              <w:rPr>
                <w:rFonts w:ascii="Arial" w:eastAsia="Times New Roman" w:hAnsi="Arial" w:cs="Arial"/>
                <w:color w:val="000000" w:themeColor="text1"/>
                <w:kern w:val="32"/>
                <w:lang w:eastAsia="sl-SI"/>
              </w:rPr>
            </w:pPr>
          </w:p>
        </w:tc>
      </w:tr>
      <w:tr w:rsidR="00AF64D3" w:rsidRPr="00AF64D3" w:rsidTr="00EB5F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2705E" w:rsidRPr="00AF64D3" w:rsidRDefault="0002705E" w:rsidP="00353485">
            <w:pPr>
              <w:widowControl w:val="0"/>
              <w:tabs>
                <w:tab w:val="left" w:pos="2340"/>
                <w:tab w:val="right" w:pos="9072"/>
              </w:tabs>
              <w:spacing w:after="0" w:line="276" w:lineRule="auto"/>
              <w:ind w:left="142" w:hanging="142"/>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II. Finančne posledice za državni proračun</w:t>
            </w:r>
          </w:p>
        </w:tc>
      </w:tr>
      <w:tr w:rsidR="00AF64D3" w:rsidRPr="00AF64D3" w:rsidTr="00EB5F0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2705E" w:rsidRPr="00AF64D3" w:rsidRDefault="0002705E" w:rsidP="00353485">
            <w:pPr>
              <w:widowControl w:val="0"/>
              <w:tabs>
                <w:tab w:val="left" w:pos="2340"/>
                <w:tab w:val="right" w:pos="9072"/>
              </w:tabs>
              <w:spacing w:after="0" w:line="276" w:lineRule="auto"/>
              <w:ind w:left="142" w:hanging="142"/>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II.a Pravice porabe za izvedbo predlaganih rešitev so zagotovljene:</w:t>
            </w:r>
          </w:p>
        </w:tc>
      </w:tr>
      <w:tr w:rsidR="00AF64D3" w:rsidRPr="00AF64D3" w:rsidTr="00EB5F06">
        <w:trPr>
          <w:cantSplit/>
          <w:trHeight w:val="100"/>
        </w:trPr>
        <w:tc>
          <w:tcPr>
            <w:tcW w:w="206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xml:space="preserve">Ime proračunskega uporabnika </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Šifra in naziv ukrepa, projekta</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Šifra in naziv proračunske postavke</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Znesek za t + 1</w:t>
            </w:r>
          </w:p>
        </w:tc>
      </w:tr>
      <w:tr w:rsidR="00AF64D3" w:rsidRPr="00AF64D3" w:rsidTr="00EB5F06">
        <w:trPr>
          <w:cantSplit/>
          <w:trHeight w:val="328"/>
        </w:trPr>
        <w:tc>
          <w:tcPr>
            <w:tcW w:w="206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r>
      <w:tr w:rsidR="00AF64D3" w:rsidRPr="00AF64D3"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r>
      <w:tr w:rsidR="00AF64D3" w:rsidRPr="00AF64D3" w:rsidTr="00EB5F06">
        <w:trPr>
          <w:cantSplit/>
          <w:trHeight w:val="95"/>
        </w:trPr>
        <w:tc>
          <w:tcPr>
            <w:tcW w:w="5799" w:type="dxa"/>
            <w:gridSpan w:val="5"/>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SKUPAJ</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b/>
                <w:color w:val="000000" w:themeColor="text1"/>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lang w:eastAsia="sl-SI"/>
              </w:rPr>
            </w:pPr>
          </w:p>
        </w:tc>
      </w:tr>
      <w:tr w:rsidR="00AF64D3" w:rsidRPr="00AF64D3" w:rsidTr="00EB5F0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2705E" w:rsidRPr="00AF64D3" w:rsidRDefault="0002705E" w:rsidP="00353485">
            <w:pPr>
              <w:widowControl w:val="0"/>
              <w:tabs>
                <w:tab w:val="left" w:pos="2340"/>
                <w:tab w:val="right" w:pos="9072"/>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II.b Manjkajoče pravice porabe bodo zagotovljene s prerazporeditvijo:</w:t>
            </w:r>
          </w:p>
        </w:tc>
      </w:tr>
      <w:tr w:rsidR="00AF64D3" w:rsidRPr="00AF64D3" w:rsidTr="00EB5F06">
        <w:trPr>
          <w:cantSplit/>
          <w:trHeight w:val="100"/>
        </w:trPr>
        <w:tc>
          <w:tcPr>
            <w:tcW w:w="206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xml:space="preserve">Ime proračunskega uporabnika </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Šifra in naziv ukrepa, projekta</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xml:space="preserve">Šifra in naziv proračunske postavke </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jc w:val="center"/>
              <w:rPr>
                <w:rFonts w:ascii="Arial" w:eastAsia="Times New Roman" w:hAnsi="Arial" w:cs="Arial"/>
                <w:color w:val="000000" w:themeColor="text1"/>
              </w:rPr>
            </w:pPr>
            <w:r w:rsidRPr="00AF64D3">
              <w:rPr>
                <w:rFonts w:ascii="Arial" w:eastAsia="Times New Roman" w:hAnsi="Arial" w:cs="Arial"/>
                <w:color w:val="000000" w:themeColor="text1"/>
              </w:rPr>
              <w:t xml:space="preserve">Znesek za t + 1 </w:t>
            </w:r>
          </w:p>
        </w:tc>
      </w:tr>
      <w:tr w:rsidR="00AF64D3" w:rsidRPr="00AF64D3"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r>
      <w:tr w:rsidR="00AF64D3" w:rsidRPr="00AF64D3" w:rsidTr="00EB5F06">
        <w:trPr>
          <w:cantSplit/>
          <w:trHeight w:val="95"/>
        </w:trPr>
        <w:tc>
          <w:tcPr>
            <w:tcW w:w="206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r>
      <w:tr w:rsidR="00AF64D3" w:rsidRPr="00AF64D3" w:rsidTr="00EB5F06">
        <w:trPr>
          <w:cantSplit/>
          <w:trHeight w:val="95"/>
        </w:trPr>
        <w:tc>
          <w:tcPr>
            <w:tcW w:w="5799" w:type="dxa"/>
            <w:gridSpan w:val="5"/>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SKUPAJ</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lang w:eastAsia="sl-SI"/>
              </w:rPr>
            </w:pPr>
          </w:p>
        </w:tc>
      </w:tr>
      <w:tr w:rsidR="00AF64D3" w:rsidRPr="00AF64D3" w:rsidTr="00EB5F0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2705E" w:rsidRPr="00AF64D3" w:rsidRDefault="0002705E" w:rsidP="00353485">
            <w:pPr>
              <w:widowControl w:val="0"/>
              <w:tabs>
                <w:tab w:val="left" w:pos="2340"/>
                <w:tab w:val="right" w:pos="9072"/>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II.c Načrtovana nadomestitev zmanjšanih prihodkov in povečanih odhodkov proračuna:</w:t>
            </w:r>
          </w:p>
        </w:tc>
      </w:tr>
      <w:tr w:rsidR="00AF64D3" w:rsidRPr="00AF64D3" w:rsidTr="00EB5F06">
        <w:trPr>
          <w:cantSplit/>
          <w:trHeight w:val="100"/>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ind w:left="-122" w:right="-112"/>
              <w:jc w:val="center"/>
              <w:rPr>
                <w:rFonts w:ascii="Arial" w:eastAsia="Times New Roman" w:hAnsi="Arial" w:cs="Arial"/>
                <w:color w:val="000000" w:themeColor="text1"/>
              </w:rPr>
            </w:pPr>
            <w:r w:rsidRPr="00AF64D3">
              <w:rPr>
                <w:rFonts w:ascii="Arial" w:eastAsia="Times New Roman" w:hAnsi="Arial" w:cs="Arial"/>
                <w:color w:val="000000" w:themeColor="text1"/>
              </w:rPr>
              <w:t>Novi prihodki</w:t>
            </w: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ind w:left="-122" w:right="-112"/>
              <w:jc w:val="center"/>
              <w:rPr>
                <w:rFonts w:ascii="Arial" w:eastAsia="Times New Roman" w:hAnsi="Arial" w:cs="Arial"/>
                <w:color w:val="000000" w:themeColor="text1"/>
              </w:rPr>
            </w:pPr>
            <w:r w:rsidRPr="00AF64D3">
              <w:rPr>
                <w:rFonts w:ascii="Arial" w:eastAsia="Times New Roman" w:hAnsi="Arial" w:cs="Arial"/>
                <w:color w:val="000000" w:themeColor="text1"/>
              </w:rPr>
              <w:t>Znesek za tekoče leto (t)</w:t>
            </w: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right" w:pos="9072"/>
              </w:tabs>
              <w:spacing w:after="0" w:line="276" w:lineRule="auto"/>
              <w:ind w:left="-122" w:right="-112"/>
              <w:jc w:val="center"/>
              <w:rPr>
                <w:rFonts w:ascii="Arial" w:eastAsia="Times New Roman" w:hAnsi="Arial" w:cs="Arial"/>
                <w:color w:val="000000" w:themeColor="text1"/>
              </w:rPr>
            </w:pPr>
            <w:r w:rsidRPr="00AF64D3">
              <w:rPr>
                <w:rFonts w:ascii="Arial" w:eastAsia="Times New Roman" w:hAnsi="Arial" w:cs="Arial"/>
                <w:color w:val="000000" w:themeColor="text1"/>
              </w:rPr>
              <w:t>Znesek za t + 1</w:t>
            </w:r>
          </w:p>
        </w:tc>
      </w:tr>
      <w:tr w:rsidR="00AF64D3" w:rsidRPr="00AF64D3"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r>
      <w:tr w:rsidR="00AF64D3" w:rsidRPr="00AF64D3"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r>
      <w:tr w:rsidR="00AF64D3" w:rsidRPr="00AF64D3"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Cs/>
                <w:color w:val="000000" w:themeColor="text1"/>
                <w:kern w:val="32"/>
                <w:lang w:eastAsia="sl-SI"/>
              </w:rPr>
            </w:pPr>
          </w:p>
        </w:tc>
      </w:tr>
      <w:tr w:rsidR="00AF64D3" w:rsidRPr="00AF64D3" w:rsidTr="00EB5F06">
        <w:trPr>
          <w:cantSplit/>
          <w:trHeight w:val="95"/>
        </w:trPr>
        <w:tc>
          <w:tcPr>
            <w:tcW w:w="4355"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lang w:eastAsia="sl-SI"/>
              </w:rPr>
            </w:pPr>
            <w:r w:rsidRPr="00AF64D3">
              <w:rPr>
                <w:rFonts w:ascii="Arial" w:eastAsia="Times New Roman" w:hAnsi="Arial" w:cs="Arial"/>
                <w:b/>
                <w:color w:val="000000" w:themeColor="text1"/>
                <w:kern w:val="32"/>
                <w:lang w:eastAsia="sl-SI"/>
              </w:rPr>
              <w:t>SKUPAJ</w:t>
            </w:r>
          </w:p>
        </w:tc>
        <w:tc>
          <w:tcPr>
            <w:tcW w:w="2039"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lang w:eastAsia="sl-SI"/>
              </w:rPr>
            </w:pPr>
          </w:p>
        </w:tc>
        <w:tc>
          <w:tcPr>
            <w:tcW w:w="2806" w:type="dxa"/>
            <w:gridSpan w:val="3"/>
            <w:tcBorders>
              <w:top w:val="single" w:sz="4" w:space="0" w:color="auto"/>
              <w:left w:val="single" w:sz="4" w:space="0" w:color="auto"/>
              <w:bottom w:val="single" w:sz="4" w:space="0" w:color="auto"/>
              <w:right w:val="single" w:sz="4" w:space="0" w:color="auto"/>
            </w:tcBorders>
            <w:vAlign w:val="center"/>
          </w:tcPr>
          <w:p w:rsidR="0002705E" w:rsidRPr="00AF64D3" w:rsidRDefault="0002705E" w:rsidP="00353485">
            <w:pPr>
              <w:widowControl w:val="0"/>
              <w:tabs>
                <w:tab w:val="left" w:pos="360"/>
                <w:tab w:val="right" w:pos="9072"/>
              </w:tabs>
              <w:spacing w:after="0" w:line="276" w:lineRule="auto"/>
              <w:outlineLvl w:val="0"/>
              <w:rPr>
                <w:rFonts w:ascii="Arial" w:eastAsia="Times New Roman" w:hAnsi="Arial" w:cs="Arial"/>
                <w:b/>
                <w:color w:val="000000" w:themeColor="text1"/>
                <w:kern w:val="32"/>
                <w:lang w:eastAsia="sl-SI"/>
              </w:rPr>
            </w:pP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02705E" w:rsidRPr="00AF64D3" w:rsidRDefault="0002705E" w:rsidP="00353485">
            <w:pPr>
              <w:widowControl w:val="0"/>
              <w:tabs>
                <w:tab w:val="right" w:pos="9072"/>
              </w:tabs>
              <w:spacing w:after="0" w:line="276" w:lineRule="auto"/>
              <w:rPr>
                <w:rFonts w:ascii="Arial" w:eastAsia="Times New Roman" w:hAnsi="Arial" w:cs="Arial"/>
                <w:b/>
                <w:color w:val="000000" w:themeColor="text1"/>
              </w:rPr>
            </w:pPr>
          </w:p>
          <w:p w:rsidR="0002705E" w:rsidRPr="00AF64D3" w:rsidRDefault="0002705E" w:rsidP="00353485">
            <w:pPr>
              <w:widowControl w:val="0"/>
              <w:tabs>
                <w:tab w:val="right" w:pos="9072"/>
              </w:tabs>
              <w:spacing w:after="0" w:line="276" w:lineRule="auto"/>
              <w:rPr>
                <w:rFonts w:ascii="Arial" w:eastAsia="Times New Roman" w:hAnsi="Arial" w:cs="Arial"/>
                <w:b/>
                <w:color w:val="000000" w:themeColor="text1"/>
              </w:rPr>
            </w:pPr>
            <w:r w:rsidRPr="00AF64D3">
              <w:rPr>
                <w:rFonts w:ascii="Arial" w:eastAsia="Times New Roman" w:hAnsi="Arial" w:cs="Arial"/>
                <w:b/>
                <w:color w:val="000000" w:themeColor="text1"/>
              </w:rPr>
              <w:t>OBRAZLOŽITEV:</w:t>
            </w:r>
          </w:p>
          <w:p w:rsidR="0002705E" w:rsidRPr="00AF64D3" w:rsidRDefault="0002705E" w:rsidP="00353485">
            <w:pPr>
              <w:widowControl w:val="0"/>
              <w:numPr>
                <w:ilvl w:val="0"/>
                <w:numId w:val="1"/>
              </w:numPr>
              <w:tabs>
                <w:tab w:val="right" w:pos="9072"/>
              </w:tabs>
              <w:suppressAutoHyphens/>
              <w:spacing w:after="0" w:line="276" w:lineRule="auto"/>
              <w:ind w:left="284" w:hanging="284"/>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Ocena finančnih posledic, ki niso načrtovane v sprejetem proračunu</w:t>
            </w:r>
          </w:p>
          <w:p w:rsidR="0002705E" w:rsidRPr="00AF64D3" w:rsidRDefault="0002705E" w:rsidP="00353485">
            <w:pPr>
              <w:widowControl w:val="0"/>
              <w:tabs>
                <w:tab w:val="right" w:pos="9072"/>
              </w:tabs>
              <w:suppressAutoHyphens/>
              <w:spacing w:after="0" w:line="276" w:lineRule="auto"/>
              <w:jc w:val="both"/>
              <w:rPr>
                <w:rFonts w:ascii="Arial" w:eastAsia="Times New Roman" w:hAnsi="Arial" w:cs="Arial"/>
                <w:color w:val="000000" w:themeColor="text1"/>
              </w:rPr>
            </w:pPr>
          </w:p>
          <w:p w:rsidR="0002705E" w:rsidRPr="00353485" w:rsidRDefault="0002705E" w:rsidP="00353485">
            <w:pPr>
              <w:widowControl w:val="0"/>
              <w:numPr>
                <w:ilvl w:val="0"/>
                <w:numId w:val="1"/>
              </w:numPr>
              <w:tabs>
                <w:tab w:val="right" w:pos="9072"/>
              </w:tabs>
              <w:suppressAutoHyphens/>
              <w:spacing w:after="0" w:line="276" w:lineRule="auto"/>
              <w:ind w:left="284" w:hanging="284"/>
              <w:jc w:val="both"/>
              <w:rPr>
                <w:rFonts w:ascii="Arial" w:eastAsia="Times New Roman" w:hAnsi="Arial" w:cs="Arial"/>
                <w:b/>
                <w:color w:val="000000" w:themeColor="text1"/>
                <w:lang w:eastAsia="sl-SI"/>
              </w:rPr>
            </w:pPr>
            <w:r w:rsidRPr="00353485">
              <w:rPr>
                <w:rFonts w:ascii="Arial" w:eastAsia="Times New Roman" w:hAnsi="Arial" w:cs="Arial"/>
                <w:b/>
                <w:color w:val="000000" w:themeColor="text1"/>
                <w:lang w:eastAsia="sl-SI"/>
              </w:rPr>
              <w:t>Finančne posledice za državni proračun</w:t>
            </w:r>
          </w:p>
          <w:p w:rsidR="005836A1" w:rsidRDefault="00721D95" w:rsidP="00353485">
            <w:pPr>
              <w:widowControl w:val="0"/>
              <w:tabs>
                <w:tab w:val="right" w:pos="9072"/>
              </w:tabs>
              <w:spacing w:after="0" w:line="276" w:lineRule="auto"/>
              <w:jc w:val="both"/>
              <w:rPr>
                <w:rFonts w:ascii="Arial" w:eastAsia="Times New Roman" w:hAnsi="Arial" w:cs="Arial"/>
                <w:color w:val="000000" w:themeColor="text1"/>
                <w:lang w:eastAsia="sl-SI"/>
              </w:rPr>
            </w:pPr>
            <w:r w:rsidRPr="00721D95">
              <w:rPr>
                <w:rFonts w:ascii="Arial" w:eastAsia="Calibri" w:hAnsi="Arial" w:cs="Arial"/>
                <w:color w:val="000000"/>
                <w:szCs w:val="20"/>
              </w:rPr>
              <w:t>/</w:t>
            </w:r>
          </w:p>
          <w:p w:rsidR="005836A1" w:rsidRDefault="005836A1" w:rsidP="00353485">
            <w:pPr>
              <w:widowControl w:val="0"/>
              <w:tabs>
                <w:tab w:val="right" w:pos="9072"/>
              </w:tabs>
              <w:spacing w:after="0" w:line="276" w:lineRule="auto"/>
              <w:jc w:val="both"/>
              <w:rPr>
                <w:rFonts w:ascii="Arial" w:eastAsia="Times New Roman" w:hAnsi="Arial" w:cs="Arial"/>
                <w:color w:val="000000" w:themeColor="text1"/>
                <w:lang w:eastAsia="sl-SI"/>
              </w:rPr>
            </w:pPr>
          </w:p>
          <w:p w:rsidR="0002705E" w:rsidRPr="00AF64D3" w:rsidRDefault="0002705E" w:rsidP="00353485">
            <w:pPr>
              <w:widowControl w:val="0"/>
              <w:tabs>
                <w:tab w:val="right" w:pos="9072"/>
              </w:tabs>
              <w:spacing w:after="0" w:line="276" w:lineRule="auto"/>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Prikazane morajo biti finančne posledice za državni proračun, ki so na proračunskih postavkah načrtovane v dinamiki projektov oziroma ukrepov:</w:t>
            </w:r>
          </w:p>
          <w:p w:rsidR="0002705E" w:rsidRPr="00AF64D3" w:rsidRDefault="0002705E" w:rsidP="00353485">
            <w:pPr>
              <w:widowControl w:val="0"/>
              <w:tabs>
                <w:tab w:val="right" w:pos="9072"/>
              </w:tabs>
              <w:suppressAutoHyphens/>
              <w:spacing w:after="0" w:line="276" w:lineRule="auto"/>
              <w:ind w:left="720"/>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II.a Pravice porabe za izvedbo predlaganih rešitev so zagotovljene:</w:t>
            </w:r>
          </w:p>
          <w:p w:rsidR="0002705E" w:rsidRPr="00AF64D3" w:rsidRDefault="0002705E" w:rsidP="00353485">
            <w:pPr>
              <w:widowControl w:val="0"/>
              <w:tabs>
                <w:tab w:val="right" w:pos="9072"/>
              </w:tabs>
              <w:spacing w:after="0" w:line="276" w:lineRule="auto"/>
              <w:ind w:left="284"/>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rsidR="0002705E" w:rsidRPr="00AF64D3" w:rsidRDefault="0002705E" w:rsidP="00353485">
            <w:pPr>
              <w:widowControl w:val="0"/>
              <w:tabs>
                <w:tab w:val="right" w:pos="9072"/>
              </w:tabs>
              <w:suppressAutoHyphens/>
              <w:spacing w:after="0" w:line="276" w:lineRule="auto"/>
              <w:ind w:left="714"/>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II.b Manjkajoče pravice porabe bodo zagotovljene s prerazporeditvijo:</w:t>
            </w:r>
          </w:p>
          <w:p w:rsidR="0002705E" w:rsidRPr="00AF64D3" w:rsidRDefault="0002705E" w:rsidP="00353485">
            <w:pPr>
              <w:widowControl w:val="0"/>
              <w:tabs>
                <w:tab w:val="right" w:pos="9072"/>
              </w:tabs>
              <w:spacing w:after="0" w:line="276" w:lineRule="auto"/>
              <w:ind w:left="284"/>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rsidR="0002705E" w:rsidRPr="00AF64D3" w:rsidRDefault="0002705E" w:rsidP="00353485">
            <w:pPr>
              <w:widowControl w:val="0"/>
              <w:tabs>
                <w:tab w:val="right" w:pos="9072"/>
              </w:tabs>
              <w:suppressAutoHyphens/>
              <w:spacing w:after="0" w:line="276" w:lineRule="auto"/>
              <w:ind w:left="714"/>
              <w:jc w:val="both"/>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II.c Načrtovana nadomestitev zmanjšanih prihodkov in povečanih odhodkov proračuna:</w:t>
            </w:r>
          </w:p>
          <w:p w:rsidR="0002705E" w:rsidRPr="00744423" w:rsidRDefault="0002705E" w:rsidP="00353485">
            <w:pPr>
              <w:widowControl w:val="0"/>
              <w:tabs>
                <w:tab w:val="right" w:pos="9072"/>
              </w:tabs>
              <w:spacing w:after="0" w:line="276" w:lineRule="auto"/>
              <w:ind w:left="284"/>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3"/>
        </w:trPr>
        <w:tc>
          <w:tcPr>
            <w:tcW w:w="9200" w:type="dxa"/>
            <w:gridSpan w:val="9"/>
            <w:tcBorders>
              <w:top w:val="single" w:sz="4" w:space="0" w:color="000000"/>
              <w:left w:val="single" w:sz="4" w:space="0" w:color="000000"/>
              <w:bottom w:val="single" w:sz="4" w:space="0" w:color="000000"/>
              <w:right w:val="single" w:sz="4" w:space="0" w:color="000000"/>
            </w:tcBorders>
          </w:tcPr>
          <w:p w:rsidR="0002705E" w:rsidRPr="00AF64D3" w:rsidRDefault="0002705E" w:rsidP="00353485">
            <w:pPr>
              <w:tabs>
                <w:tab w:val="right" w:pos="9072"/>
              </w:tabs>
              <w:spacing w:after="0" w:line="276" w:lineRule="auto"/>
              <w:rPr>
                <w:rFonts w:ascii="Arial" w:eastAsia="Times New Roman" w:hAnsi="Arial" w:cs="Arial"/>
                <w:b/>
                <w:color w:val="000000" w:themeColor="text1"/>
              </w:rPr>
            </w:pPr>
            <w:r w:rsidRPr="00AF64D3">
              <w:rPr>
                <w:rFonts w:ascii="Arial" w:eastAsia="Times New Roman" w:hAnsi="Arial" w:cs="Arial"/>
                <w:b/>
                <w:color w:val="000000" w:themeColor="text1"/>
              </w:rPr>
              <w:t xml:space="preserve">7.b Predstavitev ocene finančnih posledic pod 40.000 EUR: </w:t>
            </w:r>
            <w:r w:rsidRPr="00AF64D3">
              <w:rPr>
                <w:rFonts w:ascii="Arial" w:eastAsia="Times New Roman" w:hAnsi="Arial" w:cs="Arial"/>
                <w:color w:val="000000" w:themeColor="text1"/>
              </w:rPr>
              <w:t>/</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02705E" w:rsidRPr="00AF64D3" w:rsidRDefault="0002705E" w:rsidP="00353485">
            <w:pPr>
              <w:tabs>
                <w:tab w:val="right" w:pos="9072"/>
              </w:tabs>
              <w:spacing w:after="0" w:line="276" w:lineRule="auto"/>
              <w:rPr>
                <w:rFonts w:ascii="Arial" w:eastAsia="Times New Roman" w:hAnsi="Arial" w:cs="Arial"/>
                <w:b/>
                <w:color w:val="000000" w:themeColor="text1"/>
              </w:rPr>
            </w:pPr>
            <w:r w:rsidRPr="00AF64D3">
              <w:rPr>
                <w:rFonts w:ascii="Arial" w:eastAsia="Times New Roman" w:hAnsi="Arial" w:cs="Arial"/>
                <w:b/>
                <w:color w:val="000000" w:themeColor="text1"/>
              </w:rPr>
              <w:t>8. Predstavitev sodelovanja z združenji občin:</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rsidR="0002705E" w:rsidRPr="00AF64D3"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Vsebina predloženega gradiva (predpisa) vpliva na:</w:t>
            </w:r>
          </w:p>
          <w:p w:rsidR="0002705E" w:rsidRPr="00AF64D3" w:rsidRDefault="0002705E" w:rsidP="00353485">
            <w:pPr>
              <w:widowControl w:val="0"/>
              <w:numPr>
                <w:ilvl w:val="1"/>
                <w:numId w:val="5"/>
              </w:numPr>
              <w:tabs>
                <w:tab w:val="right" w:pos="9072"/>
              </w:tabs>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pristojnosti občin,</w:t>
            </w:r>
          </w:p>
          <w:p w:rsidR="0002705E" w:rsidRPr="00AF64D3" w:rsidRDefault="0002705E" w:rsidP="00353485">
            <w:pPr>
              <w:widowControl w:val="0"/>
              <w:numPr>
                <w:ilvl w:val="1"/>
                <w:numId w:val="5"/>
              </w:numPr>
              <w:tabs>
                <w:tab w:val="right" w:pos="9072"/>
              </w:tabs>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delovanje občin,</w:t>
            </w:r>
          </w:p>
          <w:p w:rsidR="0002705E" w:rsidRPr="00AF64D3" w:rsidRDefault="0002705E" w:rsidP="00353485">
            <w:pPr>
              <w:widowControl w:val="0"/>
              <w:numPr>
                <w:ilvl w:val="1"/>
                <w:numId w:val="3"/>
              </w:numPr>
              <w:tabs>
                <w:tab w:val="right" w:pos="9072"/>
              </w:tabs>
              <w:overflowPunct w:val="0"/>
              <w:autoSpaceDE w:val="0"/>
              <w:autoSpaceDN w:val="0"/>
              <w:adjustRightInd w:val="0"/>
              <w:spacing w:after="0" w:line="276" w:lineRule="auto"/>
              <w:ind w:left="418" w:hanging="426"/>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financiranje občin.</w:t>
            </w:r>
          </w:p>
          <w:p w:rsidR="0002705E" w:rsidRPr="00AF64D3"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p>
        </w:tc>
        <w:tc>
          <w:tcPr>
            <w:tcW w:w="2422" w:type="dxa"/>
            <w:gridSpan w:val="2"/>
          </w:tcPr>
          <w:p w:rsidR="0002705E" w:rsidRPr="00AF64D3" w:rsidRDefault="0002705E" w:rsidP="00353485">
            <w:pPr>
              <w:widowControl w:val="0"/>
              <w:tabs>
                <w:tab w:val="right" w:pos="9072"/>
              </w:tabs>
              <w:overflowPunct w:val="0"/>
              <w:autoSpaceDE w:val="0"/>
              <w:autoSpaceDN w:val="0"/>
              <w:adjustRightInd w:val="0"/>
              <w:spacing w:after="0" w:line="276" w:lineRule="auto"/>
              <w:jc w:val="center"/>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NE</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02705E" w:rsidRPr="00AF64D3"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Gradivo (predpis) je bilo poslano v mnenje: </w:t>
            </w:r>
          </w:p>
          <w:p w:rsidR="0002705E" w:rsidRPr="00AF64D3" w:rsidRDefault="0002705E" w:rsidP="00353485">
            <w:pPr>
              <w:widowControl w:val="0"/>
              <w:numPr>
                <w:ilvl w:val="0"/>
                <w:numId w:val="4"/>
              </w:numPr>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Skupnosti občin Slovenije SOS: NE</w:t>
            </w:r>
          </w:p>
          <w:p w:rsidR="0002705E" w:rsidRPr="00AF64D3" w:rsidRDefault="0002705E" w:rsidP="00353485">
            <w:pPr>
              <w:widowControl w:val="0"/>
              <w:numPr>
                <w:ilvl w:val="0"/>
                <w:numId w:val="4"/>
              </w:numPr>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Združenju občin Slovenije ZOS: NE</w:t>
            </w:r>
          </w:p>
          <w:p w:rsidR="0002705E" w:rsidRPr="00AF64D3" w:rsidRDefault="0002705E" w:rsidP="00353485">
            <w:pPr>
              <w:widowControl w:val="0"/>
              <w:numPr>
                <w:ilvl w:val="0"/>
                <w:numId w:val="4"/>
              </w:numPr>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Združenju mestnih občin Slovenije ZMOS: NE</w:t>
            </w:r>
          </w:p>
          <w:p w:rsidR="0002705E" w:rsidRPr="00AF64D3"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p>
          <w:p w:rsidR="0002705E" w:rsidRPr="00AF64D3"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Predlogi in pripombe združenj so bili upoštevani: </w:t>
            </w:r>
            <w:r w:rsidRPr="00AF64D3">
              <w:rPr>
                <w:rFonts w:ascii="Arial" w:eastAsia="Times New Roman" w:hAnsi="Arial" w:cs="Arial"/>
                <w:b/>
                <w:iCs/>
                <w:color w:val="000000" w:themeColor="text1"/>
                <w:lang w:eastAsia="sl-SI"/>
              </w:rPr>
              <w:t>/</w:t>
            </w:r>
          </w:p>
          <w:p w:rsidR="0002705E" w:rsidRPr="00AF64D3"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Bistveni predlogi in pripombe, ki niso bili upoštevani. </w:t>
            </w:r>
            <w:r w:rsidRPr="00AF64D3">
              <w:rPr>
                <w:rFonts w:ascii="Arial" w:eastAsia="Times New Roman" w:hAnsi="Arial" w:cs="Arial"/>
                <w:b/>
                <w:iCs/>
                <w:color w:val="000000" w:themeColor="text1"/>
                <w:lang w:eastAsia="sl-SI"/>
              </w:rPr>
              <w:t>/</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02705E" w:rsidRPr="00AF64D3" w:rsidRDefault="0002705E" w:rsidP="00353485">
            <w:pPr>
              <w:widowControl w:val="0"/>
              <w:tabs>
                <w:tab w:val="right" w:pos="9072"/>
              </w:tabs>
              <w:overflowPunct w:val="0"/>
              <w:autoSpaceDE w:val="0"/>
              <w:autoSpaceDN w:val="0"/>
              <w:adjustRightInd w:val="0"/>
              <w:spacing w:after="0" w:line="276" w:lineRule="auto"/>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9. Predstavitev sodelovanja javnosti:</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rsidR="0002705E" w:rsidRPr="00AF64D3"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color w:val="000000" w:themeColor="text1"/>
                <w:lang w:eastAsia="sl-SI"/>
              </w:rPr>
            </w:pPr>
            <w:r w:rsidRPr="00AF64D3">
              <w:rPr>
                <w:rFonts w:ascii="Arial" w:eastAsia="Times New Roman" w:hAnsi="Arial" w:cs="Arial"/>
                <w:iCs/>
                <w:color w:val="000000" w:themeColor="text1"/>
                <w:lang w:eastAsia="sl-SI"/>
              </w:rPr>
              <w:t>Gradivo je bilo predhodno objavljeno na spletni strani predlagatelja:</w:t>
            </w:r>
          </w:p>
        </w:tc>
        <w:tc>
          <w:tcPr>
            <w:tcW w:w="2422" w:type="dxa"/>
            <w:gridSpan w:val="2"/>
          </w:tcPr>
          <w:p w:rsidR="0002705E" w:rsidRPr="00AF64D3" w:rsidRDefault="0002705E" w:rsidP="00353485">
            <w:pPr>
              <w:widowControl w:val="0"/>
              <w:tabs>
                <w:tab w:val="right" w:pos="9072"/>
              </w:tabs>
              <w:overflowPunct w:val="0"/>
              <w:autoSpaceDE w:val="0"/>
              <w:autoSpaceDN w:val="0"/>
              <w:adjustRightInd w:val="0"/>
              <w:spacing w:after="0" w:line="276" w:lineRule="auto"/>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NE</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2705E" w:rsidRPr="00AF64D3" w:rsidRDefault="0002705E" w:rsidP="00353485">
            <w:pPr>
              <w:widowControl w:val="0"/>
              <w:tabs>
                <w:tab w:val="right" w:pos="9072"/>
              </w:tabs>
              <w:overflowPunct w:val="0"/>
              <w:autoSpaceDE w:val="0"/>
              <w:autoSpaceDN w:val="0"/>
              <w:adjustRightInd w:val="0"/>
              <w:spacing w:after="0" w:line="276" w:lineRule="auto"/>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Ker gre za predlog zakona po nujnem postopku, sodelovanje javnosti pri pripravi predloga zakona ni potrebno.</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rsidR="0002705E" w:rsidRPr="00AF64D3" w:rsidRDefault="0002705E" w:rsidP="00353485">
            <w:pPr>
              <w:widowControl w:val="0"/>
              <w:tabs>
                <w:tab w:val="right" w:pos="9072"/>
              </w:tabs>
              <w:overflowPunct w:val="0"/>
              <w:autoSpaceDE w:val="0"/>
              <w:autoSpaceDN w:val="0"/>
              <w:adjustRightInd w:val="0"/>
              <w:spacing w:after="0" w:line="276" w:lineRule="auto"/>
              <w:textAlignment w:val="baseline"/>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10. Pri pripravi gradiva so bile upoštevane zahteve iz Resolucije o normativni dejavnosti:</w:t>
            </w:r>
          </w:p>
        </w:tc>
        <w:tc>
          <w:tcPr>
            <w:tcW w:w="2422" w:type="dxa"/>
            <w:gridSpan w:val="2"/>
            <w:vAlign w:val="center"/>
          </w:tcPr>
          <w:p w:rsidR="0002705E" w:rsidRPr="00AF64D3" w:rsidRDefault="0002705E" w:rsidP="00353485">
            <w:pPr>
              <w:widowControl w:val="0"/>
              <w:tabs>
                <w:tab w:val="right" w:pos="9072"/>
              </w:tabs>
              <w:overflowPunct w:val="0"/>
              <w:autoSpaceDE w:val="0"/>
              <w:autoSpaceDN w:val="0"/>
              <w:adjustRightInd w:val="0"/>
              <w:spacing w:after="0" w:line="276" w:lineRule="auto"/>
              <w:jc w:val="center"/>
              <w:textAlignment w:val="baseline"/>
              <w:rPr>
                <w:rFonts w:ascii="Arial" w:eastAsia="Times New Roman" w:hAnsi="Arial" w:cs="Arial"/>
                <w:iCs/>
                <w:color w:val="000000" w:themeColor="text1"/>
                <w:lang w:eastAsia="sl-SI"/>
              </w:rPr>
            </w:pPr>
            <w:r w:rsidRPr="00AF64D3">
              <w:rPr>
                <w:rFonts w:ascii="Arial" w:eastAsia="Times New Roman" w:hAnsi="Arial" w:cs="Arial"/>
                <w:color w:val="000000" w:themeColor="text1"/>
                <w:lang w:eastAsia="sl-SI"/>
              </w:rPr>
              <w:t>DA</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rsidR="0002705E" w:rsidRPr="00AF64D3" w:rsidRDefault="0002705E" w:rsidP="00353485">
            <w:pPr>
              <w:widowControl w:val="0"/>
              <w:tabs>
                <w:tab w:val="right" w:pos="9072"/>
              </w:tabs>
              <w:overflowPunct w:val="0"/>
              <w:autoSpaceDE w:val="0"/>
              <w:autoSpaceDN w:val="0"/>
              <w:adjustRightInd w:val="0"/>
              <w:spacing w:after="0" w:line="276" w:lineRule="auto"/>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11. Gradivo je uvrščeno v delovni program vlade:</w:t>
            </w:r>
          </w:p>
        </w:tc>
        <w:tc>
          <w:tcPr>
            <w:tcW w:w="2422" w:type="dxa"/>
            <w:gridSpan w:val="2"/>
            <w:vAlign w:val="center"/>
          </w:tcPr>
          <w:p w:rsidR="0002705E" w:rsidRPr="00AF64D3" w:rsidRDefault="0002705E" w:rsidP="00353485">
            <w:pPr>
              <w:widowControl w:val="0"/>
              <w:tabs>
                <w:tab w:val="right" w:pos="9072"/>
              </w:tabs>
              <w:overflowPunct w:val="0"/>
              <w:autoSpaceDE w:val="0"/>
              <w:autoSpaceDN w:val="0"/>
              <w:adjustRightInd w:val="0"/>
              <w:spacing w:after="0" w:line="276" w:lineRule="auto"/>
              <w:jc w:val="center"/>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NE</w:t>
            </w:r>
          </w:p>
        </w:tc>
      </w:tr>
      <w:tr w:rsidR="00AF64D3" w:rsidRPr="00AF64D3" w:rsidTr="00EB5F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02705E" w:rsidRPr="00AF64D3" w:rsidRDefault="0002705E" w:rsidP="00353485">
            <w:pPr>
              <w:widowControl w:val="0"/>
              <w:tabs>
                <w:tab w:val="right" w:pos="9072"/>
              </w:tabs>
              <w:suppressAutoHyphens/>
              <w:overflowPunct w:val="0"/>
              <w:autoSpaceDE w:val="0"/>
              <w:autoSpaceDN w:val="0"/>
              <w:adjustRightInd w:val="0"/>
              <w:spacing w:after="0" w:line="276" w:lineRule="auto"/>
              <w:ind w:left="3400"/>
              <w:textAlignment w:val="baseline"/>
              <w:outlineLvl w:val="3"/>
              <w:rPr>
                <w:rFonts w:ascii="Arial" w:eastAsia="Times New Roman" w:hAnsi="Arial" w:cs="Arial"/>
                <w:b/>
                <w:color w:val="000000" w:themeColor="text1"/>
                <w:lang w:eastAsia="sl-SI"/>
              </w:rPr>
            </w:pPr>
          </w:p>
          <w:p w:rsidR="0002705E" w:rsidRDefault="0002705E" w:rsidP="00353485">
            <w:pPr>
              <w:pStyle w:val="ListParagraph"/>
              <w:tabs>
                <w:tab w:val="right" w:pos="9072"/>
              </w:tabs>
              <w:overflowPunct w:val="0"/>
              <w:autoSpaceDE w:val="0"/>
              <w:autoSpaceDN w:val="0"/>
              <w:adjustRightInd w:val="0"/>
              <w:spacing w:after="0" w:line="276" w:lineRule="auto"/>
              <w:jc w:val="both"/>
              <w:textAlignment w:val="baseline"/>
              <w:rPr>
                <w:rFonts w:ascii="Arial" w:eastAsia="Times New Roman" w:hAnsi="Arial" w:cs="Arial"/>
                <w:b/>
                <w:iCs/>
                <w:color w:val="000000" w:themeColor="text1"/>
                <w:lang w:eastAsia="sl-SI"/>
              </w:rPr>
            </w:pPr>
            <w:r w:rsidRPr="00AF64D3">
              <w:rPr>
                <w:rFonts w:ascii="Arial" w:eastAsia="Times New Roman" w:hAnsi="Arial" w:cs="Arial"/>
                <w:iCs/>
                <w:color w:val="000000" w:themeColor="text1"/>
                <w:lang w:eastAsia="sl-SI"/>
              </w:rPr>
              <w:t xml:space="preserve">                                                                                          </w:t>
            </w:r>
            <w:r w:rsidRPr="00AF64D3">
              <w:rPr>
                <w:rFonts w:ascii="Arial" w:eastAsia="Times New Roman" w:hAnsi="Arial" w:cs="Arial"/>
                <w:b/>
                <w:iCs/>
                <w:color w:val="000000" w:themeColor="text1"/>
                <w:lang w:eastAsia="sl-SI"/>
              </w:rPr>
              <w:t xml:space="preserve">mag. </w:t>
            </w:r>
            <w:r w:rsidR="006D0DE3">
              <w:rPr>
                <w:rFonts w:ascii="Arial" w:eastAsia="Times New Roman" w:hAnsi="Arial" w:cs="Arial"/>
                <w:b/>
                <w:iCs/>
                <w:color w:val="000000" w:themeColor="text1"/>
                <w:lang w:eastAsia="sl-SI"/>
              </w:rPr>
              <w:t>Andrej Šircelj</w:t>
            </w:r>
          </w:p>
          <w:p w:rsidR="006D0DE3" w:rsidRPr="00AF64D3" w:rsidRDefault="006D0DE3" w:rsidP="00353485">
            <w:pPr>
              <w:pStyle w:val="ListParagraph"/>
              <w:tabs>
                <w:tab w:val="right" w:pos="9072"/>
              </w:tabs>
              <w:overflowPunct w:val="0"/>
              <w:autoSpaceDE w:val="0"/>
              <w:autoSpaceDN w:val="0"/>
              <w:adjustRightInd w:val="0"/>
              <w:spacing w:after="0" w:line="276" w:lineRule="auto"/>
              <w:jc w:val="both"/>
              <w:textAlignment w:val="baseline"/>
              <w:rPr>
                <w:rFonts w:ascii="Arial" w:eastAsia="Times New Roman" w:hAnsi="Arial" w:cs="Arial"/>
                <w:b/>
                <w:iCs/>
                <w:color w:val="000000" w:themeColor="text1"/>
                <w:lang w:eastAsia="sl-SI"/>
              </w:rPr>
            </w:pPr>
            <w:r>
              <w:rPr>
                <w:rFonts w:ascii="Arial" w:eastAsia="Times New Roman" w:hAnsi="Arial" w:cs="Arial"/>
                <w:b/>
                <w:iCs/>
                <w:color w:val="000000" w:themeColor="text1"/>
                <w:lang w:eastAsia="sl-SI"/>
              </w:rPr>
              <w:t xml:space="preserve">                                                                                                   minister</w:t>
            </w:r>
          </w:p>
          <w:p w:rsidR="0002705E" w:rsidRPr="00AF64D3" w:rsidRDefault="0002705E" w:rsidP="00353485">
            <w:pPr>
              <w:widowControl w:val="0"/>
              <w:tabs>
                <w:tab w:val="right" w:pos="9072"/>
              </w:tabs>
              <w:suppressAutoHyphens/>
              <w:overflowPunct w:val="0"/>
              <w:autoSpaceDE w:val="0"/>
              <w:autoSpaceDN w:val="0"/>
              <w:adjustRightInd w:val="0"/>
              <w:spacing w:after="0" w:line="276" w:lineRule="auto"/>
              <w:ind w:left="3400"/>
              <w:textAlignment w:val="baseline"/>
              <w:outlineLvl w:val="3"/>
              <w:rPr>
                <w:rFonts w:ascii="Arial" w:eastAsia="Times New Roman" w:hAnsi="Arial" w:cs="Arial"/>
                <w:b/>
                <w:color w:val="000000" w:themeColor="text1"/>
                <w:lang w:eastAsia="sl-SI"/>
              </w:rPr>
            </w:pPr>
          </w:p>
        </w:tc>
      </w:tr>
    </w:tbl>
    <w:p w:rsidR="007B534D" w:rsidRDefault="007B534D" w:rsidP="00353485">
      <w:pPr>
        <w:tabs>
          <w:tab w:val="right" w:pos="7655"/>
          <w:tab w:val="left" w:pos="7938"/>
          <w:tab w:val="right" w:pos="9072"/>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lang w:eastAsia="sl-SI"/>
        </w:rPr>
      </w:pPr>
    </w:p>
    <w:p w:rsidR="002270D6" w:rsidRPr="00AF64D3"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jc w:val="both"/>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lastRenderedPageBreak/>
        <w:t>PRILOGA 3</w:t>
      </w:r>
    </w:p>
    <w:p w:rsidR="002270D6" w:rsidRPr="00AF64D3"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rPr>
          <w:rFonts w:ascii="Arial" w:eastAsia="Times New Roman" w:hAnsi="Arial" w:cs="Arial"/>
          <w:b/>
          <w:color w:val="000000" w:themeColor="text1"/>
          <w:lang w:eastAsia="sl-SI"/>
        </w:rPr>
      </w:pPr>
    </w:p>
    <w:p w:rsidR="002270D6" w:rsidRPr="00AF64D3"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rPr>
          <w:rFonts w:ascii="Arial" w:eastAsia="Times New Roman" w:hAnsi="Arial" w:cs="Arial"/>
          <w:b/>
          <w:color w:val="000000" w:themeColor="text1"/>
          <w:lang w:eastAsia="sl-SI"/>
        </w:rPr>
      </w:pPr>
    </w:p>
    <w:p w:rsidR="002270D6" w:rsidRPr="00AF64D3"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jc w:val="right"/>
        <w:textAlignment w:val="baseline"/>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PREDLOG</w:t>
      </w:r>
    </w:p>
    <w:p w:rsidR="002270D6" w:rsidRPr="00147FFC" w:rsidRDefault="002270D6" w:rsidP="00353485">
      <w:pPr>
        <w:jc w:val="right"/>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w:t>
      </w:r>
      <w:r w:rsidRPr="00147FFC">
        <w:rPr>
          <w:rFonts w:ascii="Arial" w:eastAsia="Times New Roman" w:hAnsi="Arial" w:cs="Arial"/>
          <w:b/>
          <w:color w:val="000000" w:themeColor="text1"/>
          <w:lang w:eastAsia="sl-SI"/>
        </w:rPr>
        <w:t>EVA</w:t>
      </w:r>
      <w:r w:rsidRPr="00AF64D3">
        <w:rPr>
          <w:rFonts w:ascii="Arial" w:eastAsia="Times New Roman" w:hAnsi="Arial" w:cs="Arial"/>
          <w:b/>
          <w:color w:val="000000" w:themeColor="text1"/>
          <w:lang w:eastAsia="sl-SI"/>
        </w:rPr>
        <w:t xml:space="preserve"> </w:t>
      </w:r>
      <w:r w:rsidR="00147FFC" w:rsidRPr="00147FFC">
        <w:rPr>
          <w:rFonts w:ascii="Arial" w:eastAsia="Times New Roman" w:hAnsi="Arial" w:cs="Arial"/>
          <w:b/>
          <w:color w:val="000000" w:themeColor="text1"/>
          <w:lang w:eastAsia="sl-SI"/>
        </w:rPr>
        <w:t>2020-1611-0024</w:t>
      </w:r>
      <w:r w:rsidRPr="00AF64D3">
        <w:rPr>
          <w:rFonts w:ascii="Arial" w:eastAsia="Times New Roman" w:hAnsi="Arial" w:cs="Arial"/>
          <w:b/>
          <w:color w:val="000000" w:themeColor="text1"/>
          <w:lang w:eastAsia="sl-SI"/>
        </w:rPr>
        <w:t>)</w:t>
      </w:r>
    </w:p>
    <w:tbl>
      <w:tblPr>
        <w:tblW w:w="9180" w:type="dxa"/>
        <w:tblLook w:val="04A0" w:firstRow="1" w:lastRow="0" w:firstColumn="1" w:lastColumn="0" w:noHBand="0" w:noVBand="1"/>
      </w:tblPr>
      <w:tblGrid>
        <w:gridCol w:w="9180"/>
      </w:tblGrid>
      <w:tr w:rsidR="00AF64D3" w:rsidRPr="00AF64D3" w:rsidTr="00744423">
        <w:tc>
          <w:tcPr>
            <w:tcW w:w="9180" w:type="dxa"/>
          </w:tcPr>
          <w:p w:rsidR="00EE3FA3" w:rsidRPr="00AF64D3" w:rsidRDefault="00EE3FA3" w:rsidP="00353485">
            <w:pPr>
              <w:tabs>
                <w:tab w:val="right" w:pos="7655"/>
                <w:tab w:val="right" w:pos="9072"/>
              </w:tabs>
              <w:spacing w:after="0" w:line="276" w:lineRule="auto"/>
              <w:ind w:right="283"/>
              <w:jc w:val="center"/>
              <w:rPr>
                <w:rFonts w:ascii="Arial" w:eastAsia="Times New Roman" w:hAnsi="Arial" w:cs="Arial"/>
                <w:color w:val="000000" w:themeColor="text1"/>
                <w:lang w:eastAsia="sl-SI"/>
              </w:rPr>
            </w:pPr>
          </w:p>
          <w:p w:rsidR="00EE3FA3" w:rsidRPr="00EE3FA3" w:rsidRDefault="00EE3FA3" w:rsidP="00353485">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sidRPr="00EE3FA3">
              <w:rPr>
                <w:rFonts w:ascii="Arial" w:eastAsia="Times New Roman" w:hAnsi="Arial" w:cs="Arial"/>
                <w:b/>
                <w:color w:val="000000" w:themeColor="text1"/>
                <w:lang w:eastAsia="sl-SI"/>
              </w:rPr>
              <w:t xml:space="preserve">ZAKON O INTERVENTNEM UKREPU ODLOGA PLAČILA OBVEZNOSTI KREDITOJEMALCEV </w:t>
            </w:r>
          </w:p>
          <w:p w:rsidR="002270D6" w:rsidRPr="00AF64D3"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rPr>
                <w:rFonts w:ascii="Arial" w:eastAsia="Times New Roman" w:hAnsi="Arial" w:cs="Arial"/>
                <w:b/>
                <w:color w:val="000000" w:themeColor="text1"/>
                <w:lang w:eastAsia="sl-SI"/>
              </w:rPr>
            </w:pPr>
          </w:p>
          <w:p w:rsidR="00875291" w:rsidRPr="00AF64D3" w:rsidRDefault="00875291" w:rsidP="00353485">
            <w:pPr>
              <w:tabs>
                <w:tab w:val="right" w:pos="7655"/>
                <w:tab w:val="left" w:pos="7938"/>
                <w:tab w:val="right" w:pos="9072"/>
              </w:tabs>
              <w:suppressAutoHyphens/>
              <w:overflowPunct w:val="0"/>
              <w:autoSpaceDE w:val="0"/>
              <w:autoSpaceDN w:val="0"/>
              <w:adjustRightInd w:val="0"/>
              <w:spacing w:after="0" w:line="276" w:lineRule="auto"/>
              <w:ind w:right="1134"/>
              <w:jc w:val="center"/>
              <w:textAlignment w:val="baseline"/>
              <w:rPr>
                <w:rFonts w:ascii="Arial" w:eastAsia="Times New Roman" w:hAnsi="Arial" w:cs="Arial"/>
                <w:b/>
                <w:color w:val="000000" w:themeColor="text1"/>
                <w:lang w:eastAsia="sl-SI"/>
              </w:rPr>
            </w:pPr>
          </w:p>
        </w:tc>
      </w:tr>
      <w:tr w:rsidR="00AF64D3" w:rsidRPr="00AF64D3" w:rsidTr="00744423">
        <w:tc>
          <w:tcPr>
            <w:tcW w:w="9180" w:type="dxa"/>
          </w:tcPr>
          <w:p w:rsidR="002270D6" w:rsidRPr="00AF64D3" w:rsidRDefault="002270D6" w:rsidP="00353485">
            <w:p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I. UVOD</w:t>
            </w:r>
          </w:p>
          <w:p w:rsidR="00875291" w:rsidRPr="00AF64D3" w:rsidRDefault="00875291" w:rsidP="00353485">
            <w:p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p>
        </w:tc>
      </w:tr>
      <w:tr w:rsidR="00AF64D3" w:rsidRPr="00AF64D3" w:rsidTr="00744423">
        <w:trPr>
          <w:trHeight w:val="426"/>
        </w:trPr>
        <w:tc>
          <w:tcPr>
            <w:tcW w:w="9180" w:type="dxa"/>
          </w:tcPr>
          <w:p w:rsidR="002270D6" w:rsidRPr="00AF64D3" w:rsidRDefault="002270D6" w:rsidP="00353485">
            <w:pPr>
              <w:pStyle w:val="ListParagraph"/>
              <w:numPr>
                <w:ilvl w:val="0"/>
                <w:numId w:val="13"/>
              </w:num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OCENA STANJA IN RAZLOGI ZA SPREJEM PREDLOGA ZAKONA</w:t>
            </w:r>
          </w:p>
          <w:p w:rsidR="00E72E7E" w:rsidRPr="00AF64D3" w:rsidRDefault="00E72E7E" w:rsidP="00353485">
            <w:p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p>
          <w:tbl>
            <w:tblPr>
              <w:tblW w:w="0" w:type="auto"/>
              <w:tblLook w:val="04A0" w:firstRow="1" w:lastRow="0" w:firstColumn="1" w:lastColumn="0" w:noHBand="0" w:noVBand="1"/>
            </w:tblPr>
            <w:tblGrid>
              <w:gridCol w:w="8964"/>
            </w:tblGrid>
            <w:tr w:rsidR="00AF64D3" w:rsidRPr="00AF64D3" w:rsidTr="00685C02">
              <w:trPr>
                <w:trHeight w:val="66"/>
              </w:trPr>
              <w:tc>
                <w:tcPr>
                  <w:tcW w:w="9213" w:type="dxa"/>
                </w:tcPr>
                <w:p w:rsidR="00875291" w:rsidRPr="00AF64D3" w:rsidRDefault="004F1468"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Izbruh</w:t>
                  </w:r>
                  <w:r w:rsidR="007A1A01" w:rsidRPr="00AF64D3">
                    <w:rPr>
                      <w:rFonts w:ascii="Arial" w:eastAsia="Times New Roman" w:hAnsi="Arial" w:cs="Arial"/>
                      <w:iCs/>
                      <w:color w:val="000000" w:themeColor="text1"/>
                      <w:lang w:eastAsia="sl-SI"/>
                    </w:rPr>
                    <w:t xml:space="preserve"> okužb z virusom</w:t>
                  </w:r>
                  <w:r w:rsidR="00875291" w:rsidRPr="00AF64D3">
                    <w:rPr>
                      <w:rFonts w:ascii="Arial" w:eastAsia="Times New Roman" w:hAnsi="Arial" w:cs="Arial"/>
                      <w:iCs/>
                      <w:color w:val="000000" w:themeColor="text1"/>
                      <w:lang w:eastAsia="sl-SI"/>
                    </w:rPr>
                    <w:t xml:space="preserve"> SARS-CoV-2</w:t>
                  </w:r>
                  <w:r w:rsidR="00EF38B7">
                    <w:rPr>
                      <w:rFonts w:ascii="Arial" w:eastAsia="Times New Roman" w:hAnsi="Arial" w:cs="Arial"/>
                      <w:iCs/>
                      <w:color w:val="000000" w:themeColor="text1"/>
                      <w:lang w:eastAsia="sl-SI"/>
                    </w:rPr>
                    <w:t xml:space="preserve"> (v nadaljnjem besedilu: virus)</w:t>
                  </w:r>
                  <w:r w:rsidR="00D63843" w:rsidRPr="00AF64D3">
                    <w:rPr>
                      <w:rFonts w:ascii="Arial" w:eastAsia="Times New Roman" w:hAnsi="Arial" w:cs="Arial"/>
                      <w:iCs/>
                      <w:color w:val="000000" w:themeColor="text1"/>
                      <w:lang w:eastAsia="sl-SI"/>
                    </w:rPr>
                    <w:t xml:space="preserve"> ob koncu leta 2019 na Kitajskem</w:t>
                  </w:r>
                  <w:r w:rsidR="00875291" w:rsidRPr="00AF64D3">
                    <w:rPr>
                      <w:rFonts w:ascii="Arial" w:eastAsia="Times New Roman" w:hAnsi="Arial" w:cs="Arial"/>
                      <w:iCs/>
                      <w:color w:val="000000" w:themeColor="text1"/>
                      <w:lang w:eastAsia="sl-SI"/>
                    </w:rPr>
                    <w:t xml:space="preserve"> </w:t>
                  </w:r>
                  <w:r w:rsidR="00D63843" w:rsidRPr="00AF64D3">
                    <w:rPr>
                      <w:rFonts w:ascii="Arial" w:eastAsia="Times New Roman" w:hAnsi="Arial" w:cs="Arial"/>
                      <w:iCs/>
                      <w:color w:val="000000" w:themeColor="text1"/>
                      <w:lang w:eastAsia="sl-SI"/>
                    </w:rPr>
                    <w:t>se je februarj</w:t>
                  </w:r>
                  <w:r w:rsidR="00AA2D41" w:rsidRPr="00AF64D3">
                    <w:rPr>
                      <w:rFonts w:ascii="Arial" w:eastAsia="Times New Roman" w:hAnsi="Arial" w:cs="Arial"/>
                      <w:iCs/>
                      <w:color w:val="000000" w:themeColor="text1"/>
                      <w:lang w:eastAsia="sl-SI"/>
                    </w:rPr>
                    <w:t>a</w:t>
                  </w:r>
                  <w:r w:rsidR="00D63843" w:rsidRPr="00AF64D3">
                    <w:rPr>
                      <w:rFonts w:ascii="Arial" w:eastAsia="Times New Roman" w:hAnsi="Arial" w:cs="Arial"/>
                      <w:iCs/>
                      <w:color w:val="000000" w:themeColor="text1"/>
                      <w:lang w:eastAsia="sl-SI"/>
                    </w:rPr>
                    <w:t xml:space="preserve"> 2020 razširil tudi na območje držav Evropske </w:t>
                  </w:r>
                  <w:r w:rsidR="0056213C" w:rsidRPr="00AF64D3">
                    <w:rPr>
                      <w:rFonts w:ascii="Arial" w:eastAsia="Times New Roman" w:hAnsi="Arial" w:cs="Arial"/>
                      <w:iCs/>
                      <w:color w:val="000000" w:themeColor="text1"/>
                      <w:lang w:eastAsia="sl-SI"/>
                    </w:rPr>
                    <w:t>u</w:t>
                  </w:r>
                  <w:r w:rsidR="00D63843" w:rsidRPr="00AF64D3">
                    <w:rPr>
                      <w:rFonts w:ascii="Arial" w:eastAsia="Times New Roman" w:hAnsi="Arial" w:cs="Arial"/>
                      <w:iCs/>
                      <w:color w:val="000000" w:themeColor="text1"/>
                      <w:lang w:eastAsia="sl-SI"/>
                    </w:rPr>
                    <w:t xml:space="preserve">nije, že </w:t>
                  </w:r>
                  <w:r w:rsidR="0056213C" w:rsidRPr="00AF64D3">
                    <w:rPr>
                      <w:rFonts w:ascii="Arial" w:eastAsia="Times New Roman" w:hAnsi="Arial" w:cs="Arial"/>
                      <w:iCs/>
                      <w:color w:val="000000" w:themeColor="text1"/>
                      <w:lang w:eastAsia="sl-SI"/>
                    </w:rPr>
                    <w:t xml:space="preserve">na </w:t>
                  </w:r>
                  <w:r w:rsidR="00D63843" w:rsidRPr="00AF64D3">
                    <w:rPr>
                      <w:rFonts w:ascii="Arial" w:eastAsia="Times New Roman" w:hAnsi="Arial" w:cs="Arial"/>
                      <w:iCs/>
                      <w:color w:val="000000" w:themeColor="text1"/>
                      <w:lang w:eastAsia="sl-SI"/>
                    </w:rPr>
                    <w:t xml:space="preserve">začetku zlasti </w:t>
                  </w:r>
                  <w:r w:rsidR="0056213C" w:rsidRPr="00AF64D3">
                    <w:rPr>
                      <w:rFonts w:ascii="Arial" w:eastAsia="Times New Roman" w:hAnsi="Arial" w:cs="Arial"/>
                      <w:iCs/>
                      <w:color w:val="000000" w:themeColor="text1"/>
                      <w:lang w:eastAsia="sl-SI"/>
                    </w:rPr>
                    <w:t xml:space="preserve">v </w:t>
                  </w:r>
                  <w:r w:rsidR="00D63843" w:rsidRPr="00AF64D3">
                    <w:rPr>
                      <w:rFonts w:ascii="Arial" w:eastAsia="Times New Roman" w:hAnsi="Arial" w:cs="Arial"/>
                      <w:iCs/>
                      <w:color w:val="000000" w:themeColor="text1"/>
                      <w:lang w:eastAsia="sl-SI"/>
                    </w:rPr>
                    <w:t xml:space="preserve">države, na </w:t>
                  </w:r>
                  <w:r w:rsidR="00C42A79">
                    <w:rPr>
                      <w:rFonts w:ascii="Arial" w:eastAsia="Times New Roman" w:hAnsi="Arial" w:cs="Arial"/>
                      <w:iCs/>
                      <w:color w:val="000000" w:themeColor="text1"/>
                      <w:lang w:eastAsia="sl-SI"/>
                    </w:rPr>
                    <w:t>katere meji Republika Slovenija, v zadnjem času pa se virus razširja tudi v Republiki Slovenije in vpliva na vse sfere življenja, predvsem pa na gospodarstvo.</w:t>
                  </w:r>
                  <w:r w:rsidR="00D63843" w:rsidRPr="00AF64D3">
                    <w:rPr>
                      <w:rFonts w:ascii="Arial" w:eastAsia="Times New Roman" w:hAnsi="Arial" w:cs="Arial"/>
                      <w:iCs/>
                      <w:color w:val="000000" w:themeColor="text1"/>
                      <w:lang w:eastAsia="sl-SI"/>
                    </w:rPr>
                    <w:t xml:space="preserve"> </w:t>
                  </w:r>
                  <w:r w:rsidR="00046B7D" w:rsidRPr="00AF64D3">
                    <w:rPr>
                      <w:rFonts w:ascii="Arial" w:eastAsia="Times New Roman" w:hAnsi="Arial" w:cs="Arial"/>
                      <w:iCs/>
                      <w:color w:val="000000" w:themeColor="text1"/>
                      <w:lang w:eastAsia="sl-SI"/>
                    </w:rPr>
                    <w:t xml:space="preserve">Posledice se močno odražajo tudi v </w:t>
                  </w:r>
                  <w:r w:rsidR="008A0BE2" w:rsidRPr="00AF64D3">
                    <w:rPr>
                      <w:rFonts w:ascii="Arial" w:eastAsia="Times New Roman" w:hAnsi="Arial" w:cs="Arial"/>
                      <w:iCs/>
                      <w:color w:val="000000" w:themeColor="text1"/>
                      <w:lang w:eastAsia="sl-SI"/>
                    </w:rPr>
                    <w:t>gospodar</w:t>
                  </w:r>
                  <w:r w:rsidR="00046B7D" w:rsidRPr="00AF64D3">
                    <w:rPr>
                      <w:rFonts w:ascii="Arial" w:eastAsia="Times New Roman" w:hAnsi="Arial" w:cs="Arial"/>
                      <w:iCs/>
                      <w:color w:val="000000" w:themeColor="text1"/>
                      <w:lang w:eastAsia="sl-SI"/>
                    </w:rPr>
                    <w:t xml:space="preserve">ski aktivnosti v Sloveniji, zlasti v panogah turizma, gostinstva, trgovine in v predelovalnih dejavnostih, v katerih se bo hkrati zmanjšala potreba po delavcih, zato je treba sprejeti nadaljnje ukrepe, s katerimi se bo olajšal položaj gospodarstva in obenem zaščitil položaj zaposlenih. </w:t>
                  </w:r>
                </w:p>
                <w:p w:rsidR="00C42A79" w:rsidRDefault="00C42A79"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p w:rsidR="009E5CD9" w:rsidRPr="00C42A79" w:rsidRDefault="00C42A79"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C42A79">
                    <w:rPr>
                      <w:rFonts w:ascii="Arial" w:eastAsia="Times New Roman" w:hAnsi="Arial" w:cs="Arial"/>
                      <w:iCs/>
                      <w:color w:val="000000" w:themeColor="text1"/>
                      <w:lang w:eastAsia="sl-SI"/>
                    </w:rPr>
                    <w:t xml:space="preserve">Nujno je potrebno pristopiti k reševanju </w:t>
                  </w:r>
                  <w:r w:rsidRPr="00984C28">
                    <w:rPr>
                      <w:rFonts w:ascii="Arial" w:eastAsia="Times New Roman" w:hAnsi="Arial" w:cs="Arial"/>
                      <w:iCs/>
                      <w:color w:val="000000" w:themeColor="text1"/>
                      <w:lang w:eastAsia="sl-SI"/>
                    </w:rPr>
                    <w:t>likvidnostn</w:t>
                  </w:r>
                  <w:r w:rsidRPr="00C42A79">
                    <w:rPr>
                      <w:rFonts w:ascii="Arial" w:eastAsia="Times New Roman" w:hAnsi="Arial" w:cs="Arial"/>
                      <w:iCs/>
                      <w:color w:val="000000" w:themeColor="text1"/>
                      <w:lang w:eastAsia="sl-SI"/>
                    </w:rPr>
                    <w:t>ih težav</w:t>
                  </w:r>
                  <w:r w:rsidRPr="00984C28">
                    <w:rPr>
                      <w:rFonts w:ascii="Arial" w:eastAsia="Times New Roman" w:hAnsi="Arial" w:cs="Arial"/>
                      <w:iCs/>
                      <w:color w:val="000000" w:themeColor="text1"/>
                      <w:lang w:eastAsia="sl-SI"/>
                    </w:rPr>
                    <w:t xml:space="preserve"> podjetij,</w:t>
                  </w:r>
                  <w:r w:rsidRPr="00C42A79">
                    <w:rPr>
                      <w:rFonts w:ascii="Arial" w:eastAsia="Times New Roman" w:hAnsi="Arial" w:cs="Arial"/>
                      <w:iCs/>
                      <w:color w:val="000000" w:themeColor="text1"/>
                      <w:lang w:eastAsia="sl-SI"/>
                    </w:rPr>
                    <w:t xml:space="preserve"> ki so posledica zlasti </w:t>
                  </w:r>
                  <w:r w:rsidRPr="00984C28">
                    <w:rPr>
                      <w:rFonts w:ascii="Arial" w:eastAsia="Times New Roman" w:hAnsi="Arial" w:cs="Arial"/>
                      <w:iCs/>
                      <w:color w:val="000000" w:themeColor="text1"/>
                      <w:lang w:eastAsia="sl-SI"/>
                    </w:rPr>
                    <w:t>zmanjšanega povprašev</w:t>
                  </w:r>
                  <w:r w:rsidRPr="00C42A79">
                    <w:rPr>
                      <w:rFonts w:ascii="Arial" w:eastAsia="Times New Roman" w:hAnsi="Arial" w:cs="Arial"/>
                      <w:iCs/>
                      <w:color w:val="000000" w:themeColor="text1"/>
                      <w:lang w:eastAsia="sl-SI"/>
                    </w:rPr>
                    <w:t>anja, izpada proizvodnje in težav v dobaviteljskih verigah.</w:t>
                  </w:r>
                </w:p>
                <w:p w:rsidR="00C42A79" w:rsidRDefault="00C42A79"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Times New Roman" w:eastAsia="Times New Roman" w:hAnsi="Times New Roman" w:cs="Times New Roman"/>
                      <w:sz w:val="24"/>
                      <w:szCs w:val="24"/>
                      <w:lang w:eastAsia="sl-SI"/>
                    </w:rPr>
                  </w:pPr>
                </w:p>
                <w:p w:rsidR="00C42A79" w:rsidRDefault="00C42A79"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Namen predloga zakona je prispevati k</w:t>
                  </w:r>
                  <w:r>
                    <w:rPr>
                      <w:rFonts w:ascii="Arial" w:eastAsia="Times New Roman" w:hAnsi="Arial" w:cs="Arial"/>
                      <w:iCs/>
                      <w:color w:val="000000" w:themeColor="text1"/>
                      <w:lang w:eastAsia="sl-SI"/>
                    </w:rPr>
                    <w:t xml:space="preserve"> reševanju zapletene problematike, ki jo imajo</w:t>
                  </w:r>
                  <w:r w:rsidRPr="00AF64D3">
                    <w:rPr>
                      <w:rFonts w:ascii="Arial" w:eastAsia="Times New Roman" w:hAnsi="Arial" w:cs="Arial"/>
                      <w:iCs/>
                      <w:color w:val="000000" w:themeColor="text1"/>
                      <w:lang w:eastAsia="sl-SI"/>
                    </w:rPr>
                    <w:t xml:space="preserve"> </w:t>
                  </w:r>
                  <w:r>
                    <w:rPr>
                      <w:rFonts w:ascii="Arial" w:eastAsia="Times New Roman" w:hAnsi="Arial" w:cs="Arial"/>
                      <w:iCs/>
                      <w:color w:val="000000" w:themeColor="text1"/>
                      <w:lang w:eastAsia="sl-SI"/>
                    </w:rPr>
                    <w:t>podjetja</w:t>
                  </w:r>
                  <w:r w:rsidRPr="00AF64D3">
                    <w:rPr>
                      <w:rFonts w:ascii="Arial" w:eastAsia="Times New Roman" w:hAnsi="Arial" w:cs="Arial"/>
                      <w:iCs/>
                      <w:color w:val="000000" w:themeColor="text1"/>
                      <w:lang w:eastAsia="sl-SI"/>
                    </w:rPr>
                    <w:t xml:space="preserve">, ki poslujejo v prizadetih panogah, </w:t>
                  </w:r>
                  <w:r>
                    <w:rPr>
                      <w:rFonts w:ascii="Arial" w:eastAsia="Times New Roman" w:hAnsi="Arial" w:cs="Arial"/>
                      <w:iCs/>
                      <w:color w:val="000000" w:themeColor="text1"/>
                      <w:lang w:eastAsia="sl-SI"/>
                    </w:rPr>
                    <w:t>v odnosu do bank, ki imajo do teh podjetij terjatve</w:t>
                  </w:r>
                  <w:r w:rsidR="000D232D">
                    <w:rPr>
                      <w:rFonts w:ascii="Arial" w:eastAsia="Times New Roman" w:hAnsi="Arial" w:cs="Arial"/>
                      <w:iCs/>
                      <w:color w:val="000000" w:themeColor="text1"/>
                      <w:lang w:eastAsia="sl-SI"/>
                    </w:rPr>
                    <w:t xml:space="preserve"> iz naslova kreditov, </w:t>
                  </w:r>
                  <w:r w:rsidR="00C86532">
                    <w:rPr>
                      <w:rFonts w:ascii="Arial" w:eastAsia="Times New Roman" w:hAnsi="Arial" w:cs="Arial"/>
                      <w:iCs/>
                      <w:color w:val="000000" w:themeColor="text1"/>
                      <w:lang w:eastAsia="sl-SI"/>
                    </w:rPr>
                    <w:t xml:space="preserve">katerih </w:t>
                  </w:r>
                  <w:r>
                    <w:rPr>
                      <w:rFonts w:ascii="Arial" w:eastAsia="Times New Roman" w:hAnsi="Arial" w:cs="Arial"/>
                      <w:iCs/>
                      <w:color w:val="000000" w:themeColor="text1"/>
                      <w:lang w:eastAsia="sl-SI"/>
                    </w:rPr>
                    <w:t xml:space="preserve">podjetja zaradi težav z likvidnostjo ne morejo oziroma ne bodo mogle pravočasno </w:t>
                  </w:r>
                  <w:r w:rsidR="00EF38B7">
                    <w:rPr>
                      <w:rFonts w:ascii="Arial" w:eastAsia="Times New Roman" w:hAnsi="Arial" w:cs="Arial"/>
                      <w:iCs/>
                      <w:color w:val="000000" w:themeColor="text1"/>
                      <w:lang w:eastAsia="sl-SI"/>
                    </w:rPr>
                    <w:t>odplačati</w:t>
                  </w:r>
                  <w:r>
                    <w:rPr>
                      <w:rFonts w:ascii="Arial" w:eastAsia="Times New Roman" w:hAnsi="Arial" w:cs="Arial"/>
                      <w:iCs/>
                      <w:color w:val="000000" w:themeColor="text1"/>
                      <w:lang w:eastAsia="sl-SI"/>
                    </w:rPr>
                    <w:t>.</w:t>
                  </w:r>
                </w:p>
                <w:p w:rsidR="00071D0A" w:rsidRDefault="00071D0A"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p w:rsidR="00071D0A" w:rsidRDefault="00071D0A"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 xml:space="preserve">Ukrep po tem predlogu zakona bo skupaj z </w:t>
                  </w:r>
                  <w:r w:rsidR="005220EC">
                    <w:rPr>
                      <w:rFonts w:ascii="Arial" w:eastAsia="Times New Roman" w:hAnsi="Arial" w:cs="Arial"/>
                      <w:iCs/>
                      <w:color w:val="000000" w:themeColor="text1"/>
                      <w:lang w:eastAsia="sl-SI"/>
                    </w:rPr>
                    <w:t>drugimi ukrepi, ki so planirani na drugih področjih, kot so finančnimi produkti, ki bodo na voljo podjetjem iz prizadetih panog</w:t>
                  </w:r>
                  <w:r>
                    <w:rPr>
                      <w:rFonts w:ascii="Arial" w:eastAsia="Times New Roman" w:hAnsi="Arial" w:cs="Arial"/>
                      <w:iCs/>
                      <w:color w:val="000000" w:themeColor="text1"/>
                      <w:lang w:eastAsia="sl-SI"/>
                    </w:rPr>
                    <w:t xml:space="preserve"> (na primer programi financiranja s strani SID banke), prispeval k </w:t>
                  </w:r>
                  <w:r w:rsidR="005220EC">
                    <w:rPr>
                      <w:rFonts w:ascii="Arial" w:eastAsia="Times New Roman" w:hAnsi="Arial" w:cs="Arial"/>
                      <w:iCs/>
                      <w:color w:val="000000" w:themeColor="text1"/>
                      <w:lang w:eastAsia="sl-SI"/>
                    </w:rPr>
                    <w:t xml:space="preserve">blaženju učinkov virusa na gospodarstvo. </w:t>
                  </w:r>
                </w:p>
                <w:p w:rsidR="005220E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p w:rsidR="00C42A79" w:rsidRPr="005220E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5220EC">
                    <w:rPr>
                      <w:rFonts w:ascii="Arial" w:eastAsia="Times New Roman" w:hAnsi="Arial" w:cs="Arial"/>
                      <w:iCs/>
                      <w:color w:val="000000" w:themeColor="text1"/>
                      <w:lang w:eastAsia="sl-SI"/>
                    </w:rPr>
                    <w:t>Situacija, ko podjetja ne morejo izpolnjevati svojih obveznosti do bank zaradi težav z likvidnostjo, ki jih je povzročila situacija s virusom, vpliva na njihovo poslovanje,</w:t>
                  </w:r>
                  <w:r w:rsidR="00EF38B7">
                    <w:rPr>
                      <w:rFonts w:ascii="Arial" w:eastAsia="Times New Roman" w:hAnsi="Arial" w:cs="Arial"/>
                      <w:iCs/>
                      <w:color w:val="000000" w:themeColor="text1"/>
                      <w:lang w:eastAsia="sl-SI"/>
                    </w:rPr>
                    <w:t xml:space="preserve"> v nekaterih primerih lahko celo v takšni meri, da je ogrožen njihov obstoj,</w:t>
                  </w:r>
                  <w:r w:rsidRPr="005220EC">
                    <w:rPr>
                      <w:rFonts w:ascii="Arial" w:eastAsia="Times New Roman" w:hAnsi="Arial" w:cs="Arial"/>
                      <w:iCs/>
                      <w:color w:val="000000" w:themeColor="text1"/>
                      <w:lang w:eastAsia="sl-SI"/>
                    </w:rPr>
                    <w:t xml:space="preserve"> to pa predstavlja nevarnost kopičenja sistemskih tveganj, ki v končni fazi lahko ogrozijo </w:t>
                  </w:r>
                  <w:r w:rsidR="002A5EF0">
                    <w:rPr>
                      <w:rFonts w:ascii="Arial" w:eastAsia="Times New Roman" w:hAnsi="Arial" w:cs="Arial"/>
                      <w:iCs/>
                      <w:color w:val="000000" w:themeColor="text1"/>
                      <w:lang w:eastAsia="sl-SI"/>
                    </w:rPr>
                    <w:t>finančno</w:t>
                  </w:r>
                  <w:r w:rsidR="002A5EF0" w:rsidRPr="005220EC">
                    <w:rPr>
                      <w:rFonts w:ascii="Arial" w:eastAsia="Times New Roman" w:hAnsi="Arial" w:cs="Arial"/>
                      <w:iCs/>
                      <w:color w:val="000000" w:themeColor="text1"/>
                      <w:lang w:eastAsia="sl-SI"/>
                    </w:rPr>
                    <w:t xml:space="preserve"> </w:t>
                  </w:r>
                  <w:r w:rsidRPr="005220EC">
                    <w:rPr>
                      <w:rFonts w:ascii="Arial" w:eastAsia="Times New Roman" w:hAnsi="Arial" w:cs="Arial"/>
                      <w:iCs/>
                      <w:color w:val="000000" w:themeColor="text1"/>
                      <w:lang w:eastAsia="sl-SI"/>
                    </w:rPr>
                    <w:t>stabilnost v državi.</w:t>
                  </w:r>
                </w:p>
                <w:p w:rsidR="005220EC" w:rsidRPr="005220E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p w:rsidR="005220EC" w:rsidRPr="005220EC"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5220EC">
                    <w:rPr>
                      <w:rFonts w:ascii="Arial" w:eastAsia="Times New Roman" w:hAnsi="Arial" w:cs="Arial"/>
                      <w:iCs/>
                      <w:color w:val="000000" w:themeColor="text1"/>
                      <w:lang w:eastAsia="sl-SI"/>
                    </w:rPr>
                    <w:t xml:space="preserve">Tako je </w:t>
                  </w:r>
                  <w:r w:rsidR="00D5554A">
                    <w:rPr>
                      <w:rFonts w:ascii="Arial" w:eastAsia="Times New Roman" w:hAnsi="Arial" w:cs="Arial"/>
                      <w:iCs/>
                      <w:color w:val="000000" w:themeColor="text1"/>
                      <w:lang w:eastAsia="sl-SI"/>
                    </w:rPr>
                    <w:t xml:space="preserve">nemudoma </w:t>
                  </w:r>
                  <w:r w:rsidRPr="005220EC">
                    <w:rPr>
                      <w:rFonts w:ascii="Arial" w:eastAsia="Times New Roman" w:hAnsi="Arial" w:cs="Arial"/>
                      <w:iCs/>
                      <w:color w:val="000000" w:themeColor="text1"/>
                      <w:lang w:eastAsia="sl-SI"/>
                    </w:rPr>
                    <w:t xml:space="preserve">potrebno pristopiti </w:t>
                  </w:r>
                  <w:r w:rsidR="00EF38B7">
                    <w:rPr>
                      <w:rFonts w:ascii="Arial" w:eastAsia="Times New Roman" w:hAnsi="Arial" w:cs="Arial"/>
                      <w:iCs/>
                      <w:color w:val="000000" w:themeColor="text1"/>
                      <w:lang w:eastAsia="sl-SI"/>
                    </w:rPr>
                    <w:t xml:space="preserve">k </w:t>
                  </w:r>
                  <w:r w:rsidRPr="005220EC">
                    <w:rPr>
                      <w:rFonts w:ascii="Arial" w:eastAsia="Times New Roman" w:hAnsi="Arial" w:cs="Arial"/>
                      <w:iCs/>
                      <w:color w:val="000000" w:themeColor="text1"/>
                      <w:lang w:eastAsia="sl-SI"/>
                    </w:rPr>
                    <w:t>preprečitvi ali zmanjšanju sistemskega tveganja za finančno stabilnost v Republiki Sloveniji</w:t>
                  </w:r>
                  <w:r>
                    <w:rPr>
                      <w:rFonts w:ascii="Arial" w:eastAsia="Times New Roman" w:hAnsi="Arial" w:cs="Arial"/>
                      <w:iCs/>
                      <w:color w:val="000000" w:themeColor="text1"/>
                      <w:lang w:eastAsia="sl-SI"/>
                    </w:rPr>
                    <w:t xml:space="preserve"> in za ta namen </w:t>
                  </w:r>
                  <w:r w:rsidRPr="005220EC">
                    <w:rPr>
                      <w:rFonts w:ascii="Arial" w:eastAsia="Times New Roman" w:hAnsi="Arial" w:cs="Arial"/>
                      <w:iCs/>
                      <w:color w:val="000000" w:themeColor="text1"/>
                      <w:lang w:eastAsia="sl-SI"/>
                    </w:rPr>
                    <w:t>zagotoviti</w:t>
                  </w:r>
                  <w:r>
                    <w:rPr>
                      <w:rFonts w:ascii="Arial" w:eastAsia="Times New Roman" w:hAnsi="Arial" w:cs="Arial"/>
                      <w:iCs/>
                      <w:color w:val="000000" w:themeColor="text1"/>
                      <w:lang w:eastAsia="sl-SI"/>
                    </w:rPr>
                    <w:t xml:space="preserve"> tudi </w:t>
                  </w:r>
                  <w:r w:rsidRPr="005220EC">
                    <w:rPr>
                      <w:rFonts w:ascii="Arial" w:eastAsia="Times New Roman" w:hAnsi="Arial" w:cs="Arial"/>
                      <w:iCs/>
                      <w:color w:val="000000" w:themeColor="text1"/>
                      <w:lang w:eastAsia="sl-SI"/>
                    </w:rPr>
                    <w:t>prispevek finančnega sektorja</w:t>
                  </w:r>
                  <w:r>
                    <w:rPr>
                      <w:rFonts w:ascii="Arial" w:eastAsia="Times New Roman" w:hAnsi="Arial" w:cs="Arial"/>
                      <w:iCs/>
                      <w:color w:val="000000" w:themeColor="text1"/>
                      <w:lang w:eastAsia="sl-SI"/>
                    </w:rPr>
                    <w:t>, poslanstvo katerega je že v osnovi tudi, da prispeva k vzdržni</w:t>
                  </w:r>
                  <w:r w:rsidRPr="005220EC">
                    <w:rPr>
                      <w:rFonts w:ascii="Arial" w:eastAsia="Times New Roman" w:hAnsi="Arial" w:cs="Arial"/>
                      <w:iCs/>
                      <w:color w:val="000000" w:themeColor="text1"/>
                      <w:lang w:eastAsia="sl-SI"/>
                    </w:rPr>
                    <w:t xml:space="preserve"> gospodarski rasti</w:t>
                  </w:r>
                  <w:r w:rsidR="00EA4FF9">
                    <w:rPr>
                      <w:rFonts w:ascii="Arial" w:eastAsia="Times New Roman" w:hAnsi="Arial" w:cs="Arial"/>
                      <w:iCs/>
                      <w:color w:val="000000" w:themeColor="text1"/>
                      <w:lang w:eastAsia="sl-SI"/>
                    </w:rPr>
                    <w:t>.</w:t>
                  </w:r>
                </w:p>
                <w:p w:rsidR="005220EC" w:rsidRPr="00AF64D3" w:rsidRDefault="005220EC" w:rsidP="00353485">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tc>
            </w:tr>
          </w:tbl>
          <w:p w:rsidR="00E72E7E" w:rsidRPr="00AF64D3" w:rsidRDefault="00E72E7E" w:rsidP="00353485">
            <w:pPr>
              <w:tabs>
                <w:tab w:val="right" w:pos="7655"/>
                <w:tab w:val="left" w:pos="7938"/>
                <w:tab w:val="right" w:pos="9072"/>
              </w:tabs>
              <w:suppressAutoHyphens/>
              <w:overflowPunct w:val="0"/>
              <w:autoSpaceDE w:val="0"/>
              <w:autoSpaceDN w:val="0"/>
              <w:adjustRightInd w:val="0"/>
              <w:spacing w:after="0" w:line="276" w:lineRule="auto"/>
              <w:ind w:right="207"/>
              <w:textAlignment w:val="baseline"/>
              <w:outlineLvl w:val="3"/>
              <w:rPr>
                <w:rFonts w:ascii="Arial" w:eastAsia="Times New Roman" w:hAnsi="Arial" w:cs="Arial"/>
                <w:b/>
                <w:color w:val="000000" w:themeColor="text1"/>
                <w:lang w:eastAsia="sl-SI"/>
              </w:rPr>
            </w:pPr>
          </w:p>
        </w:tc>
      </w:tr>
      <w:tr w:rsidR="00AF64D3" w:rsidRPr="00AF64D3" w:rsidTr="00744423">
        <w:tc>
          <w:tcPr>
            <w:tcW w:w="9180" w:type="dxa"/>
          </w:tcPr>
          <w:p w:rsidR="002270D6" w:rsidRPr="00AF64D3" w:rsidRDefault="002270D6" w:rsidP="00353485">
            <w:pPr>
              <w:tabs>
                <w:tab w:val="right" w:pos="7655"/>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lastRenderedPageBreak/>
              <w:t>2. CILJI, NAČELA IN POGLAVITNE REŠITVE PREDLOGA ZAKONA</w:t>
            </w:r>
          </w:p>
        </w:tc>
      </w:tr>
      <w:tr w:rsidR="00AF64D3" w:rsidRPr="00AF64D3" w:rsidTr="00744423">
        <w:tc>
          <w:tcPr>
            <w:tcW w:w="9180" w:type="dxa"/>
          </w:tcPr>
          <w:p w:rsidR="007F0C92" w:rsidRPr="00AF64D3" w:rsidRDefault="007F0C92" w:rsidP="00353485">
            <w:pPr>
              <w:tabs>
                <w:tab w:val="right" w:pos="7655"/>
                <w:tab w:val="left" w:pos="7938"/>
                <w:tab w:val="right" w:pos="9072"/>
              </w:tabs>
              <w:suppressAutoHyphens/>
              <w:overflowPunct w:val="0"/>
              <w:autoSpaceDE w:val="0"/>
              <w:autoSpaceDN w:val="0"/>
              <w:adjustRightInd w:val="0"/>
              <w:spacing w:after="0" w:line="276" w:lineRule="auto"/>
              <w:ind w:right="312"/>
              <w:textAlignment w:val="baseline"/>
              <w:outlineLvl w:val="3"/>
              <w:rPr>
                <w:rFonts w:ascii="Arial" w:eastAsia="Times New Roman" w:hAnsi="Arial" w:cs="Arial"/>
                <w:b/>
                <w:color w:val="000000" w:themeColor="text1"/>
                <w:lang w:eastAsia="sl-SI"/>
              </w:rPr>
            </w:pPr>
          </w:p>
          <w:p w:rsidR="002270D6" w:rsidRDefault="00AC3C3D" w:rsidP="00353485">
            <w:pPr>
              <w:tabs>
                <w:tab w:val="right" w:pos="7655"/>
                <w:tab w:val="left" w:pos="7938"/>
                <w:tab w:val="right" w:pos="9072"/>
              </w:tabs>
              <w:suppressAutoHyphens/>
              <w:overflowPunct w:val="0"/>
              <w:autoSpaceDE w:val="0"/>
              <w:autoSpaceDN w:val="0"/>
              <w:adjustRightInd w:val="0"/>
              <w:spacing w:after="0" w:line="276" w:lineRule="auto"/>
              <w:ind w:right="312"/>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 xml:space="preserve">2.1 </w:t>
            </w:r>
            <w:r w:rsidR="002270D6" w:rsidRPr="00AF64D3">
              <w:rPr>
                <w:rFonts w:ascii="Arial" w:eastAsia="Times New Roman" w:hAnsi="Arial" w:cs="Arial"/>
                <w:b/>
                <w:color w:val="000000" w:themeColor="text1"/>
                <w:lang w:eastAsia="sl-SI"/>
              </w:rPr>
              <w:t>Cilji</w:t>
            </w:r>
          </w:p>
          <w:p w:rsidR="00D5554A" w:rsidRPr="00AF64D3" w:rsidRDefault="00D5554A" w:rsidP="00353485">
            <w:pPr>
              <w:tabs>
                <w:tab w:val="right" w:pos="7655"/>
                <w:tab w:val="left" w:pos="7938"/>
                <w:tab w:val="right" w:pos="9072"/>
              </w:tabs>
              <w:suppressAutoHyphens/>
              <w:overflowPunct w:val="0"/>
              <w:autoSpaceDE w:val="0"/>
              <w:autoSpaceDN w:val="0"/>
              <w:adjustRightInd w:val="0"/>
              <w:spacing w:after="0" w:line="276" w:lineRule="auto"/>
              <w:ind w:right="312"/>
              <w:textAlignment w:val="baseline"/>
              <w:outlineLvl w:val="3"/>
              <w:rPr>
                <w:rFonts w:ascii="Arial" w:eastAsia="Times New Roman" w:hAnsi="Arial" w:cs="Arial"/>
                <w:b/>
                <w:color w:val="000000" w:themeColor="text1"/>
                <w:lang w:eastAsia="sl-SI"/>
              </w:rPr>
            </w:pPr>
          </w:p>
          <w:p w:rsidR="0090759B" w:rsidRDefault="00E72E7E" w:rsidP="00353485">
            <w:pPr>
              <w:pStyle w:val="Neotevilenodstavek"/>
              <w:tabs>
                <w:tab w:val="right" w:pos="7655"/>
                <w:tab w:val="left" w:pos="7938"/>
                <w:tab w:val="right" w:pos="9072"/>
              </w:tabs>
              <w:spacing w:before="0" w:after="0" w:line="276" w:lineRule="auto"/>
              <w:ind w:right="312"/>
              <w:rPr>
                <w:color w:val="000000" w:themeColor="text1"/>
              </w:rPr>
            </w:pPr>
            <w:r w:rsidRPr="00AF64D3">
              <w:rPr>
                <w:color w:val="000000" w:themeColor="text1"/>
              </w:rPr>
              <w:t>Cilj</w:t>
            </w:r>
            <w:r w:rsidR="0090759B" w:rsidRPr="00AF64D3">
              <w:rPr>
                <w:color w:val="000000" w:themeColor="text1"/>
              </w:rPr>
              <w:t>i predloga zakona so:</w:t>
            </w:r>
          </w:p>
          <w:p w:rsidR="00EA4FF9" w:rsidRPr="00AF64D3" w:rsidRDefault="00EA4FF9" w:rsidP="00353485">
            <w:pPr>
              <w:pStyle w:val="Neotevilenodstavek"/>
              <w:tabs>
                <w:tab w:val="right" w:pos="7655"/>
                <w:tab w:val="left" w:pos="7938"/>
                <w:tab w:val="right" w:pos="9072"/>
              </w:tabs>
              <w:spacing w:before="0" w:after="0" w:line="276" w:lineRule="auto"/>
              <w:ind w:right="312"/>
              <w:rPr>
                <w:color w:val="000000" w:themeColor="text1"/>
              </w:rPr>
            </w:pPr>
          </w:p>
          <w:p w:rsidR="00BD0DD1" w:rsidRPr="00EA4FF9" w:rsidRDefault="00EA4FF9" w:rsidP="00353485">
            <w:pPr>
              <w:pStyle w:val="Neotevilenodstavek"/>
              <w:numPr>
                <w:ilvl w:val="2"/>
                <w:numId w:val="5"/>
              </w:numPr>
              <w:tabs>
                <w:tab w:val="right" w:pos="7655"/>
                <w:tab w:val="left" w:pos="7938"/>
                <w:tab w:val="right" w:pos="9072"/>
              </w:tabs>
              <w:spacing w:before="0" w:after="0" w:line="276" w:lineRule="auto"/>
              <w:ind w:right="171"/>
              <w:rPr>
                <w:color w:val="000000" w:themeColor="text1"/>
              </w:rPr>
            </w:pPr>
            <w:r>
              <w:rPr>
                <w:iCs/>
                <w:color w:val="000000" w:themeColor="text1"/>
              </w:rPr>
              <w:t xml:space="preserve">prispevati k </w:t>
            </w:r>
            <w:r w:rsidRPr="00C42A79">
              <w:rPr>
                <w:iCs/>
                <w:color w:val="000000" w:themeColor="text1"/>
              </w:rPr>
              <w:t xml:space="preserve">reševanju </w:t>
            </w:r>
            <w:r w:rsidRPr="00984C28">
              <w:rPr>
                <w:iCs/>
                <w:color w:val="000000" w:themeColor="text1"/>
              </w:rPr>
              <w:t>likvidnostn</w:t>
            </w:r>
            <w:r w:rsidRPr="00C42A79">
              <w:rPr>
                <w:iCs/>
                <w:color w:val="000000" w:themeColor="text1"/>
              </w:rPr>
              <w:t>ih težav</w:t>
            </w:r>
            <w:r w:rsidRPr="00984C28">
              <w:rPr>
                <w:iCs/>
                <w:color w:val="000000" w:themeColor="text1"/>
              </w:rPr>
              <w:t xml:space="preserve"> podjetij,</w:t>
            </w:r>
            <w:r w:rsidRPr="00C42A79">
              <w:rPr>
                <w:iCs/>
                <w:color w:val="000000" w:themeColor="text1"/>
              </w:rPr>
              <w:t xml:space="preserve"> ki </w:t>
            </w:r>
            <w:r w:rsidR="00CF7B00">
              <w:rPr>
                <w:iCs/>
                <w:color w:val="000000" w:themeColor="text1"/>
              </w:rPr>
              <w:t xml:space="preserve">bi nastale kot </w:t>
            </w:r>
            <w:r w:rsidRPr="00C42A79">
              <w:rPr>
                <w:iCs/>
                <w:color w:val="000000" w:themeColor="text1"/>
              </w:rPr>
              <w:t xml:space="preserve"> posledica </w:t>
            </w:r>
            <w:r w:rsidR="00CF7B00">
              <w:rPr>
                <w:iCs/>
                <w:color w:val="000000" w:themeColor="text1"/>
              </w:rPr>
              <w:t xml:space="preserve">izbruha epidemije </w:t>
            </w:r>
            <w:r>
              <w:rPr>
                <w:iCs/>
                <w:color w:val="000000" w:themeColor="text1"/>
              </w:rPr>
              <w:t>virusa;</w:t>
            </w:r>
          </w:p>
          <w:p w:rsidR="00EA4FF9" w:rsidRPr="00EA4FF9" w:rsidRDefault="00EA4FF9" w:rsidP="00353485">
            <w:pPr>
              <w:pStyle w:val="Neotevilenodstavek"/>
              <w:tabs>
                <w:tab w:val="right" w:pos="7655"/>
                <w:tab w:val="left" w:pos="7938"/>
                <w:tab w:val="right" w:pos="9072"/>
              </w:tabs>
              <w:spacing w:before="0" w:after="0" w:line="276" w:lineRule="auto"/>
              <w:ind w:left="468" w:right="312"/>
              <w:rPr>
                <w:color w:val="000000" w:themeColor="text1"/>
              </w:rPr>
            </w:pPr>
          </w:p>
          <w:p w:rsidR="00EA4FF9" w:rsidRPr="00293B22" w:rsidRDefault="00EA4FF9" w:rsidP="00353485">
            <w:pPr>
              <w:pStyle w:val="Neotevilenodstavek"/>
              <w:numPr>
                <w:ilvl w:val="2"/>
                <w:numId w:val="5"/>
              </w:numPr>
              <w:tabs>
                <w:tab w:val="right" w:pos="7655"/>
                <w:tab w:val="left" w:pos="7938"/>
                <w:tab w:val="right" w:pos="9072"/>
              </w:tabs>
              <w:spacing w:before="0" w:after="0" w:line="276" w:lineRule="auto"/>
              <w:ind w:right="171"/>
              <w:rPr>
                <w:color w:val="000000" w:themeColor="text1"/>
              </w:rPr>
            </w:pPr>
            <w:r>
              <w:rPr>
                <w:iCs/>
                <w:color w:val="000000" w:themeColor="text1"/>
              </w:rPr>
              <w:t xml:space="preserve">olajšati položaj teh podjetij v odnosu do bank, katerih dolžniki so in na ta način prispevati k ohranjanju </w:t>
            </w:r>
            <w:r w:rsidR="002A5EF0">
              <w:rPr>
                <w:iCs/>
                <w:color w:val="000000" w:themeColor="text1"/>
              </w:rPr>
              <w:t xml:space="preserve">gospodarske in širše </w:t>
            </w:r>
            <w:r>
              <w:rPr>
                <w:iCs/>
                <w:color w:val="000000" w:themeColor="text1"/>
              </w:rPr>
              <w:t>finančne stabilnosti v državi tudi s sodelovanjem finančnega sektorja;</w:t>
            </w:r>
          </w:p>
          <w:p w:rsidR="00293B22" w:rsidRDefault="00293B22" w:rsidP="00353485">
            <w:pPr>
              <w:pStyle w:val="ListParagraph"/>
              <w:tabs>
                <w:tab w:val="right" w:pos="9072"/>
              </w:tabs>
              <w:rPr>
                <w:color w:val="000000" w:themeColor="text1"/>
              </w:rPr>
            </w:pPr>
          </w:p>
          <w:p w:rsidR="00293B22" w:rsidRPr="00EA4FF9" w:rsidRDefault="00293B22" w:rsidP="00353485">
            <w:pPr>
              <w:pStyle w:val="Neotevilenodstavek"/>
              <w:numPr>
                <w:ilvl w:val="2"/>
                <w:numId w:val="5"/>
              </w:numPr>
              <w:tabs>
                <w:tab w:val="right" w:pos="7655"/>
                <w:tab w:val="left" w:pos="7938"/>
                <w:tab w:val="right" w:pos="9072"/>
              </w:tabs>
              <w:spacing w:before="0" w:after="0" w:line="276" w:lineRule="auto"/>
              <w:ind w:right="312"/>
              <w:rPr>
                <w:color w:val="000000" w:themeColor="text1"/>
              </w:rPr>
            </w:pPr>
            <w:r>
              <w:rPr>
                <w:color w:val="000000" w:themeColor="text1"/>
              </w:rPr>
              <w:t>preprečiti hujšo gospodarsko škodo;</w:t>
            </w:r>
          </w:p>
          <w:p w:rsidR="00EA4FF9" w:rsidRDefault="00EA4FF9" w:rsidP="00353485">
            <w:pPr>
              <w:pStyle w:val="ListParagraph"/>
              <w:tabs>
                <w:tab w:val="right" w:pos="9072"/>
              </w:tabs>
              <w:rPr>
                <w:color w:val="000000" w:themeColor="text1"/>
              </w:rPr>
            </w:pPr>
          </w:p>
          <w:p w:rsidR="00EA4FF9" w:rsidRDefault="00EA4FF9" w:rsidP="00353485">
            <w:pPr>
              <w:pStyle w:val="Neotevilenodstavek"/>
              <w:numPr>
                <w:ilvl w:val="2"/>
                <w:numId w:val="5"/>
              </w:numPr>
              <w:tabs>
                <w:tab w:val="right" w:pos="7655"/>
                <w:tab w:val="left" w:pos="7938"/>
                <w:tab w:val="right" w:pos="9072"/>
              </w:tabs>
              <w:spacing w:before="0" w:after="0" w:line="276" w:lineRule="auto"/>
              <w:ind w:right="312"/>
              <w:rPr>
                <w:color w:val="000000" w:themeColor="text1"/>
              </w:rPr>
            </w:pPr>
            <w:r>
              <w:rPr>
                <w:color w:val="000000" w:themeColor="text1"/>
              </w:rPr>
              <w:t>ohraniti delovna me</w:t>
            </w:r>
            <w:r w:rsidR="00D94AEB">
              <w:rPr>
                <w:color w:val="000000" w:themeColor="text1"/>
              </w:rPr>
              <w:t>sta v teh podjetjih;</w:t>
            </w:r>
          </w:p>
          <w:p w:rsidR="00D94AEB" w:rsidRDefault="00D94AEB" w:rsidP="00D94AEB">
            <w:pPr>
              <w:pStyle w:val="Neotevilenodstavek"/>
              <w:tabs>
                <w:tab w:val="right" w:pos="7655"/>
                <w:tab w:val="left" w:pos="7938"/>
                <w:tab w:val="right" w:pos="9072"/>
              </w:tabs>
              <w:spacing w:before="0" w:after="0" w:line="276" w:lineRule="auto"/>
              <w:ind w:left="468" w:right="312"/>
              <w:rPr>
                <w:color w:val="000000" w:themeColor="text1"/>
              </w:rPr>
            </w:pPr>
          </w:p>
          <w:p w:rsidR="00D94AEB" w:rsidRPr="00EA4FF9" w:rsidRDefault="00D94AEB" w:rsidP="00353485">
            <w:pPr>
              <w:pStyle w:val="Neotevilenodstavek"/>
              <w:numPr>
                <w:ilvl w:val="2"/>
                <w:numId w:val="5"/>
              </w:numPr>
              <w:tabs>
                <w:tab w:val="right" w:pos="7655"/>
                <w:tab w:val="left" w:pos="7938"/>
                <w:tab w:val="right" w:pos="9072"/>
              </w:tabs>
              <w:spacing w:before="0" w:after="0" w:line="276" w:lineRule="auto"/>
              <w:ind w:right="312"/>
              <w:rPr>
                <w:color w:val="000000" w:themeColor="text1"/>
              </w:rPr>
            </w:pPr>
            <w:r w:rsidRPr="00D94AEB">
              <w:rPr>
                <w:color w:val="000000" w:themeColor="text1"/>
              </w:rPr>
              <w:t>olajšati pregled stranke pri sklenitvi poslovnega razmerja po določbah zakona, ki ureja preprečevanje pranja de</w:t>
            </w:r>
            <w:r>
              <w:rPr>
                <w:color w:val="000000" w:themeColor="text1"/>
              </w:rPr>
              <w:t>narja in financiranja terorizma.</w:t>
            </w:r>
          </w:p>
          <w:p w:rsidR="00EA4FF9" w:rsidRPr="00AF64D3" w:rsidRDefault="00EA4FF9" w:rsidP="00353485">
            <w:pPr>
              <w:pStyle w:val="Neotevilenodstavek"/>
              <w:tabs>
                <w:tab w:val="right" w:pos="7655"/>
                <w:tab w:val="left" w:pos="7938"/>
                <w:tab w:val="right" w:pos="9072"/>
              </w:tabs>
              <w:spacing w:before="0" w:after="0" w:line="276" w:lineRule="auto"/>
              <w:ind w:left="1800" w:right="312"/>
              <w:rPr>
                <w:color w:val="000000" w:themeColor="text1"/>
              </w:rPr>
            </w:pPr>
          </w:p>
        </w:tc>
      </w:tr>
      <w:tr w:rsidR="00AF64D3" w:rsidRPr="00AF64D3" w:rsidTr="00744423">
        <w:tc>
          <w:tcPr>
            <w:tcW w:w="9180" w:type="dxa"/>
          </w:tcPr>
          <w:p w:rsidR="00AC3C3D" w:rsidRDefault="00AC3C3D" w:rsidP="00353485">
            <w:pPr>
              <w:pStyle w:val="Neotevilenodstavek"/>
              <w:tabs>
                <w:tab w:val="left" w:pos="7408"/>
                <w:tab w:val="right" w:pos="7655"/>
                <w:tab w:val="right" w:pos="9072"/>
              </w:tabs>
              <w:spacing w:before="0" w:after="0" w:line="276" w:lineRule="auto"/>
              <w:ind w:right="312"/>
              <w:rPr>
                <w:b/>
                <w:color w:val="000000" w:themeColor="text1"/>
              </w:rPr>
            </w:pPr>
            <w:r w:rsidRPr="00AF64D3">
              <w:rPr>
                <w:b/>
                <w:color w:val="000000" w:themeColor="text1"/>
              </w:rPr>
              <w:t>2.2 Načela</w:t>
            </w:r>
          </w:p>
          <w:p w:rsidR="00EA4FF9" w:rsidRPr="00AF64D3" w:rsidRDefault="00EA4FF9" w:rsidP="00353485">
            <w:pPr>
              <w:pStyle w:val="Neotevilenodstavek"/>
              <w:tabs>
                <w:tab w:val="left" w:pos="7408"/>
                <w:tab w:val="right" w:pos="7655"/>
                <w:tab w:val="right" w:pos="9072"/>
              </w:tabs>
              <w:spacing w:before="0" w:after="0" w:line="276" w:lineRule="auto"/>
              <w:ind w:right="312"/>
              <w:rPr>
                <w:b/>
                <w:color w:val="000000" w:themeColor="text1"/>
              </w:rPr>
            </w:pPr>
          </w:p>
          <w:p w:rsidR="007F0C92" w:rsidRDefault="00046B7D" w:rsidP="00353485">
            <w:pPr>
              <w:pStyle w:val="Neotevilenodstavek"/>
              <w:tabs>
                <w:tab w:val="left" w:pos="7408"/>
                <w:tab w:val="right" w:pos="7655"/>
                <w:tab w:val="right" w:pos="9072"/>
              </w:tabs>
              <w:spacing w:before="0" w:after="0" w:line="276" w:lineRule="auto"/>
              <w:ind w:right="171"/>
              <w:rPr>
                <w:color w:val="000000" w:themeColor="text1"/>
              </w:rPr>
            </w:pPr>
            <w:r w:rsidRPr="00AF64D3">
              <w:rPr>
                <w:color w:val="000000" w:themeColor="text1"/>
              </w:rPr>
              <w:t>V zvezi z načeli, ki jih upošteva predlog zakona, je treba poudariti, da gre za zakon, ki je po svoji naravi začasen, saj ureja odziv države na krizn</w:t>
            </w:r>
            <w:r w:rsidR="00AA2D41" w:rsidRPr="00AF64D3">
              <w:rPr>
                <w:color w:val="000000" w:themeColor="text1"/>
              </w:rPr>
              <w:t>e razmer</w:t>
            </w:r>
            <w:r w:rsidR="0056213C" w:rsidRPr="00AF64D3">
              <w:rPr>
                <w:color w:val="000000" w:themeColor="text1"/>
              </w:rPr>
              <w:t>e</w:t>
            </w:r>
            <w:r w:rsidRPr="00AF64D3">
              <w:rPr>
                <w:color w:val="000000" w:themeColor="text1"/>
              </w:rPr>
              <w:t xml:space="preserve">. Z zakonom se skuša v najmanjši možni meri posegati v </w:t>
            </w:r>
            <w:r w:rsidR="0056213C" w:rsidRPr="00AF64D3">
              <w:rPr>
                <w:color w:val="000000" w:themeColor="text1"/>
              </w:rPr>
              <w:t xml:space="preserve">veljavne </w:t>
            </w:r>
            <w:r w:rsidR="00EA4FF9">
              <w:rPr>
                <w:color w:val="000000" w:themeColor="text1"/>
              </w:rPr>
              <w:t>sistemske rešitve.</w:t>
            </w:r>
          </w:p>
          <w:p w:rsidR="00EA4FF9" w:rsidRDefault="00EA4FF9" w:rsidP="00353485">
            <w:pPr>
              <w:pStyle w:val="Neotevilenodstavek"/>
              <w:tabs>
                <w:tab w:val="left" w:pos="7408"/>
                <w:tab w:val="right" w:pos="7655"/>
                <w:tab w:val="right" w:pos="9072"/>
              </w:tabs>
              <w:spacing w:before="0" w:after="0" w:line="276" w:lineRule="auto"/>
              <w:ind w:right="312"/>
              <w:rPr>
                <w:color w:val="000000" w:themeColor="text1"/>
              </w:rPr>
            </w:pPr>
          </w:p>
          <w:p w:rsidR="00EA4FF9" w:rsidRDefault="00EA4FF9" w:rsidP="00353485">
            <w:pPr>
              <w:pStyle w:val="Neotevilenodstavek"/>
              <w:tabs>
                <w:tab w:val="left" w:pos="7408"/>
                <w:tab w:val="right" w:pos="7655"/>
                <w:tab w:val="right" w:pos="9072"/>
              </w:tabs>
              <w:spacing w:before="0" w:after="0" w:line="276" w:lineRule="auto"/>
              <w:ind w:right="171"/>
              <w:rPr>
                <w:color w:val="000000" w:themeColor="text1"/>
              </w:rPr>
            </w:pPr>
            <w:r>
              <w:rPr>
                <w:color w:val="000000" w:themeColor="text1"/>
              </w:rPr>
              <w:t xml:space="preserve">Temeljno načelo predloga zakona je </w:t>
            </w:r>
            <w:r w:rsidR="00CF7B00">
              <w:rPr>
                <w:color w:val="000000" w:themeColor="text1"/>
              </w:rPr>
              <w:t xml:space="preserve">v največji možni meri preprečiti  </w:t>
            </w:r>
            <w:r>
              <w:rPr>
                <w:color w:val="000000" w:themeColor="text1"/>
              </w:rPr>
              <w:t>likvidnostne težave podjetij, ki so dolžniki bank</w:t>
            </w:r>
            <w:r w:rsidR="00CF7B00">
              <w:rPr>
                <w:color w:val="000000" w:themeColor="text1"/>
              </w:rPr>
              <w:t>,</w:t>
            </w:r>
            <w:r>
              <w:rPr>
                <w:color w:val="000000" w:themeColor="text1"/>
              </w:rPr>
              <w:t xml:space="preserve"> in s tem prispevati tudi k ohranjanju finančne stabilnosti v državi.</w:t>
            </w:r>
          </w:p>
          <w:p w:rsidR="00EA4FF9" w:rsidRDefault="00EA4FF9" w:rsidP="00353485">
            <w:pPr>
              <w:pStyle w:val="Neotevilenodstavek"/>
              <w:tabs>
                <w:tab w:val="left" w:pos="7408"/>
                <w:tab w:val="right" w:pos="7655"/>
                <w:tab w:val="right" w:pos="9072"/>
              </w:tabs>
              <w:spacing w:before="0" w:after="0" w:line="276" w:lineRule="auto"/>
              <w:ind w:right="312"/>
              <w:rPr>
                <w:color w:val="000000" w:themeColor="text1"/>
              </w:rPr>
            </w:pPr>
          </w:p>
          <w:p w:rsidR="00BD0C87" w:rsidRPr="00AF64D3" w:rsidRDefault="00BD0C87" w:rsidP="00353485">
            <w:pPr>
              <w:pStyle w:val="Neotevilenodstavek"/>
              <w:tabs>
                <w:tab w:val="left" w:pos="7408"/>
                <w:tab w:val="right" w:pos="7655"/>
                <w:tab w:val="right" w:pos="9072"/>
              </w:tabs>
              <w:spacing w:before="0" w:after="0" w:line="276" w:lineRule="auto"/>
              <w:ind w:right="312"/>
              <w:rPr>
                <w:color w:val="000000" w:themeColor="text1"/>
              </w:rPr>
            </w:pPr>
            <w:r w:rsidRPr="00BD0C87">
              <w:rPr>
                <w:b/>
                <w:color w:val="000000" w:themeColor="text1"/>
              </w:rPr>
              <w:t>2.3</w:t>
            </w:r>
            <w:r>
              <w:rPr>
                <w:color w:val="000000" w:themeColor="text1"/>
              </w:rPr>
              <w:t xml:space="preserve">. </w:t>
            </w:r>
            <w:r w:rsidRPr="00BD0C87">
              <w:rPr>
                <w:b/>
                <w:color w:val="000000" w:themeColor="text1"/>
              </w:rPr>
              <w:t>Poglavitne rešitve</w:t>
            </w:r>
          </w:p>
        </w:tc>
      </w:tr>
      <w:tr w:rsidR="00AF64D3" w:rsidRPr="00AF64D3" w:rsidTr="00744423">
        <w:trPr>
          <w:trHeight w:val="434"/>
        </w:trPr>
        <w:tc>
          <w:tcPr>
            <w:tcW w:w="9180" w:type="dxa"/>
            <w:shd w:val="clear" w:color="auto" w:fill="auto"/>
          </w:tcPr>
          <w:p w:rsidR="00D85D12" w:rsidRDefault="00D85D12" w:rsidP="00353485">
            <w:pPr>
              <w:tabs>
                <w:tab w:val="right" w:pos="7655"/>
                <w:tab w:val="left" w:pos="7938"/>
                <w:tab w:val="right" w:pos="9072"/>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rsidR="00BD0C87" w:rsidRDefault="00BD0C87"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Predlog zakona določa:</w:t>
            </w:r>
          </w:p>
          <w:p w:rsidR="001E2588" w:rsidRDefault="001E2588"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BD0C87" w:rsidRPr="00353485" w:rsidRDefault="00BD0C87" w:rsidP="00353485">
            <w:pPr>
              <w:pStyle w:val="ListParagraph"/>
              <w:numPr>
                <w:ilvl w:val="0"/>
                <w:numId w:val="28"/>
              </w:numPr>
              <w:tabs>
                <w:tab w:val="right" w:pos="7655"/>
                <w:tab w:val="right" w:pos="9072"/>
              </w:tabs>
              <w:spacing w:after="0" w:line="276" w:lineRule="auto"/>
              <w:ind w:right="171"/>
              <w:jc w:val="both"/>
              <w:rPr>
                <w:rFonts w:ascii="Arial" w:eastAsia="Times New Roman" w:hAnsi="Arial" w:cs="Arial"/>
                <w:color w:val="000000" w:themeColor="text1"/>
                <w:lang w:eastAsia="sl-SI"/>
              </w:rPr>
            </w:pPr>
            <w:r w:rsidRPr="00BD0C87">
              <w:rPr>
                <w:rFonts w:ascii="Arial" w:eastAsia="Times New Roman" w:hAnsi="Arial" w:cs="Arial"/>
                <w:color w:val="000000" w:themeColor="text1"/>
                <w:lang w:eastAsia="sl-SI"/>
              </w:rPr>
              <w:t xml:space="preserve">ukrep odloga plačila obveznosti iz kreditne pogodbe </w:t>
            </w:r>
            <w:r w:rsidR="00400D8B">
              <w:rPr>
                <w:rFonts w:ascii="Arial" w:eastAsia="Times New Roman" w:hAnsi="Arial" w:cs="Arial"/>
                <w:color w:val="000000" w:themeColor="text1"/>
                <w:lang w:eastAsia="sl-SI"/>
              </w:rPr>
              <w:t>tistih</w:t>
            </w:r>
            <w:r w:rsidR="00400D8B" w:rsidRPr="00BD0C87">
              <w:rPr>
                <w:rFonts w:ascii="Arial" w:eastAsia="Times New Roman" w:hAnsi="Arial" w:cs="Arial"/>
                <w:color w:val="000000" w:themeColor="text1"/>
                <w:lang w:eastAsia="sl-SI"/>
              </w:rPr>
              <w:t xml:space="preserve"> </w:t>
            </w:r>
            <w:r w:rsidRPr="00BD0C87">
              <w:rPr>
                <w:rFonts w:ascii="Arial" w:eastAsia="Times New Roman" w:hAnsi="Arial" w:cs="Arial"/>
                <w:color w:val="000000" w:themeColor="text1"/>
                <w:lang w:eastAsia="sl-SI"/>
              </w:rPr>
              <w:t xml:space="preserve">kreditojemalcev, ki </w:t>
            </w:r>
            <w:r w:rsidR="00400D8B">
              <w:rPr>
                <w:rFonts w:ascii="Arial" w:eastAsia="Times New Roman" w:hAnsi="Arial" w:cs="Arial"/>
                <w:color w:val="000000" w:themeColor="text1"/>
                <w:lang w:eastAsia="sl-SI"/>
              </w:rPr>
              <w:t xml:space="preserve">se bodo soočili z </w:t>
            </w:r>
            <w:r w:rsidRPr="00BD0C87">
              <w:rPr>
                <w:rFonts w:ascii="Arial" w:eastAsia="Times New Roman" w:hAnsi="Arial" w:cs="Arial"/>
                <w:color w:val="000000" w:themeColor="text1"/>
                <w:lang w:eastAsia="sl-SI"/>
              </w:rPr>
              <w:t>otežen</w:t>
            </w:r>
            <w:r w:rsidR="00400D8B">
              <w:rPr>
                <w:rFonts w:ascii="Arial" w:eastAsia="Times New Roman" w:hAnsi="Arial" w:cs="Arial"/>
                <w:color w:val="000000" w:themeColor="text1"/>
                <w:lang w:eastAsia="sl-SI"/>
              </w:rPr>
              <w:t>im</w:t>
            </w:r>
            <w:r w:rsidRPr="00BD0C87">
              <w:rPr>
                <w:rFonts w:ascii="Arial" w:eastAsia="Times New Roman" w:hAnsi="Arial" w:cs="Arial"/>
                <w:color w:val="000000" w:themeColor="text1"/>
                <w:lang w:eastAsia="sl-SI"/>
              </w:rPr>
              <w:t xml:space="preserve"> poslovanje</w:t>
            </w:r>
            <w:r w:rsidR="00400D8B">
              <w:rPr>
                <w:rFonts w:ascii="Arial" w:eastAsia="Times New Roman" w:hAnsi="Arial" w:cs="Arial"/>
                <w:color w:val="000000" w:themeColor="text1"/>
                <w:lang w:eastAsia="sl-SI"/>
              </w:rPr>
              <w:t>m</w:t>
            </w:r>
            <w:r w:rsidRPr="00BD0C87">
              <w:rPr>
                <w:rFonts w:ascii="Arial" w:eastAsia="Times New Roman" w:hAnsi="Arial" w:cs="Arial"/>
                <w:color w:val="000000" w:themeColor="text1"/>
                <w:lang w:eastAsia="sl-SI"/>
              </w:rPr>
              <w:t xml:space="preserve"> zaradi </w:t>
            </w:r>
            <w:r w:rsidR="001E2588">
              <w:rPr>
                <w:rFonts w:ascii="Arial" w:eastAsia="Times New Roman" w:hAnsi="Arial" w:cs="Arial"/>
                <w:color w:val="000000" w:themeColor="text1"/>
                <w:lang w:eastAsia="sl-SI"/>
              </w:rPr>
              <w:t xml:space="preserve">epidemije </w:t>
            </w:r>
            <w:r w:rsidR="001E2588" w:rsidRPr="00BD0C87">
              <w:rPr>
                <w:rFonts w:ascii="Arial" w:eastAsia="Times New Roman" w:hAnsi="Arial" w:cs="Arial"/>
                <w:color w:val="000000" w:themeColor="text1"/>
                <w:lang w:eastAsia="sl-SI"/>
              </w:rPr>
              <w:t xml:space="preserve"> </w:t>
            </w:r>
            <w:r w:rsidRPr="00BD0C87">
              <w:rPr>
                <w:rFonts w:ascii="Arial" w:eastAsia="Times New Roman" w:hAnsi="Arial" w:cs="Arial"/>
                <w:color w:val="000000" w:themeColor="text1"/>
                <w:lang w:eastAsia="sl-SI"/>
              </w:rPr>
              <w:t xml:space="preserve">virusa, in sicer za </w:t>
            </w:r>
            <w:r w:rsidRPr="00353485">
              <w:rPr>
                <w:rFonts w:ascii="Arial" w:eastAsia="Times New Roman" w:hAnsi="Arial" w:cs="Arial"/>
                <w:color w:val="000000" w:themeColor="text1"/>
                <w:lang w:eastAsia="sl-SI"/>
              </w:rPr>
              <w:t xml:space="preserve">obdobje </w:t>
            </w:r>
            <w:r w:rsidR="00252AAE" w:rsidRPr="00353485">
              <w:rPr>
                <w:rFonts w:ascii="Arial" w:eastAsia="Times New Roman" w:hAnsi="Arial" w:cs="Arial"/>
                <w:color w:val="000000" w:themeColor="text1"/>
                <w:lang w:eastAsia="sl-SI"/>
              </w:rPr>
              <w:t>12</w:t>
            </w:r>
            <w:r w:rsidRPr="00353485">
              <w:rPr>
                <w:rFonts w:ascii="Arial" w:eastAsia="Times New Roman" w:hAnsi="Arial" w:cs="Arial"/>
                <w:color w:val="000000" w:themeColor="text1"/>
                <w:lang w:eastAsia="sl-SI"/>
              </w:rPr>
              <w:t xml:space="preserve"> mesecev po uveljavitvi tega zakona;</w:t>
            </w:r>
          </w:p>
          <w:p w:rsidR="00BD0C87" w:rsidRDefault="00400D8B" w:rsidP="00353485">
            <w:pPr>
              <w:pStyle w:val="ListParagraph"/>
              <w:numPr>
                <w:ilvl w:val="0"/>
                <w:numId w:val="28"/>
              </w:numPr>
              <w:tabs>
                <w:tab w:val="right" w:pos="7655"/>
                <w:tab w:val="right" w:pos="9072"/>
              </w:tabs>
              <w:spacing w:after="0" w:line="276" w:lineRule="auto"/>
              <w:ind w:right="171"/>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obveznosti za </w:t>
            </w:r>
            <w:r w:rsidR="00BD0C87">
              <w:rPr>
                <w:rFonts w:ascii="Arial" w:eastAsia="Times New Roman" w:hAnsi="Arial" w:cs="Arial"/>
                <w:color w:val="000000" w:themeColor="text1"/>
                <w:lang w:eastAsia="sl-SI"/>
              </w:rPr>
              <w:t>kreditojemalce</w:t>
            </w:r>
            <w:r>
              <w:rPr>
                <w:rFonts w:ascii="Arial" w:eastAsia="Times New Roman" w:hAnsi="Arial" w:cs="Arial"/>
                <w:color w:val="000000" w:themeColor="text1"/>
                <w:lang w:eastAsia="sl-SI"/>
              </w:rPr>
              <w:t>, ki bodo deležni odlo</w:t>
            </w:r>
            <w:r w:rsidR="00AB1949">
              <w:rPr>
                <w:rFonts w:ascii="Arial" w:eastAsia="Times New Roman" w:hAnsi="Arial" w:cs="Arial"/>
                <w:color w:val="000000" w:themeColor="text1"/>
                <w:lang w:eastAsia="sl-SI"/>
              </w:rPr>
              <w:t>g</w:t>
            </w:r>
            <w:r>
              <w:rPr>
                <w:rFonts w:ascii="Arial" w:eastAsia="Times New Roman" w:hAnsi="Arial" w:cs="Arial"/>
                <w:color w:val="000000" w:themeColor="text1"/>
                <w:lang w:eastAsia="sl-SI"/>
              </w:rPr>
              <w:t>a plačila kredita</w:t>
            </w:r>
            <w:r w:rsidR="00BD0C87">
              <w:rPr>
                <w:rFonts w:ascii="Arial" w:eastAsia="Times New Roman" w:hAnsi="Arial" w:cs="Arial"/>
                <w:color w:val="000000" w:themeColor="text1"/>
                <w:lang w:eastAsia="sl-SI"/>
              </w:rPr>
              <w:t>;</w:t>
            </w:r>
          </w:p>
          <w:p w:rsidR="00BD0C87" w:rsidRPr="00BD0C87" w:rsidRDefault="002A5EF0" w:rsidP="00353485">
            <w:pPr>
              <w:pStyle w:val="ListParagraph"/>
              <w:numPr>
                <w:ilvl w:val="0"/>
                <w:numId w:val="28"/>
              </w:num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nadzorni organ in </w:t>
            </w:r>
            <w:r w:rsidR="00BD0C87">
              <w:rPr>
                <w:rFonts w:ascii="Arial" w:eastAsia="Times New Roman" w:hAnsi="Arial" w:cs="Arial"/>
                <w:color w:val="000000" w:themeColor="text1"/>
                <w:lang w:eastAsia="sl-SI"/>
              </w:rPr>
              <w:t>izrekanje glob za prekrške.</w:t>
            </w:r>
          </w:p>
          <w:p w:rsidR="00BD0C87" w:rsidRDefault="00BD0C87" w:rsidP="00353485">
            <w:pPr>
              <w:tabs>
                <w:tab w:val="right" w:pos="7655"/>
                <w:tab w:val="left" w:pos="7938"/>
                <w:tab w:val="right" w:pos="9072"/>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p w:rsidR="00BD0C87" w:rsidRPr="00AF64D3" w:rsidRDefault="00BD0C87" w:rsidP="00353485">
            <w:pPr>
              <w:tabs>
                <w:tab w:val="right" w:pos="7655"/>
                <w:tab w:val="left" w:pos="7938"/>
                <w:tab w:val="right" w:pos="9072"/>
              </w:tabs>
              <w:overflowPunct w:val="0"/>
              <w:autoSpaceDE w:val="0"/>
              <w:autoSpaceDN w:val="0"/>
              <w:adjustRightInd w:val="0"/>
              <w:spacing w:after="0" w:line="276" w:lineRule="auto"/>
              <w:ind w:right="170"/>
              <w:jc w:val="both"/>
              <w:textAlignment w:val="baseline"/>
              <w:rPr>
                <w:rFonts w:ascii="Arial" w:eastAsia="Times New Roman" w:hAnsi="Arial" w:cs="Arial"/>
                <w:color w:val="000000" w:themeColor="text1"/>
                <w:lang w:eastAsia="sl-SI"/>
              </w:rPr>
            </w:pPr>
          </w:p>
        </w:tc>
      </w:tr>
      <w:tr w:rsidR="00AF64D3" w:rsidRPr="00AF64D3" w:rsidTr="00744423">
        <w:tc>
          <w:tcPr>
            <w:tcW w:w="9180" w:type="dxa"/>
            <w:shd w:val="clear" w:color="auto" w:fill="auto"/>
          </w:tcPr>
          <w:p w:rsidR="00E46C03" w:rsidRPr="00AF64D3" w:rsidRDefault="00E46C03" w:rsidP="00353485">
            <w:pPr>
              <w:tabs>
                <w:tab w:val="right" w:pos="7655"/>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3. OCENA FINANČNIH POSLEDIC PREDLOGA ZAKONA ZA DRŽAVNI PRORAČUN IN DRUGA JAVNA FINANČNA SREDSTVA</w:t>
            </w:r>
          </w:p>
          <w:p w:rsidR="007C5DF7" w:rsidRPr="00AF64D3" w:rsidRDefault="007C5DF7" w:rsidP="00353485">
            <w:pPr>
              <w:tabs>
                <w:tab w:val="right" w:pos="7655"/>
                <w:tab w:val="left" w:pos="7938"/>
                <w:tab w:val="right" w:pos="9072"/>
              </w:tabs>
              <w:suppressAutoHyphens/>
              <w:overflowPunct w:val="0"/>
              <w:autoSpaceDE w:val="0"/>
              <w:autoSpaceDN w:val="0"/>
              <w:adjustRightInd w:val="0"/>
              <w:spacing w:after="0" w:line="276" w:lineRule="auto"/>
              <w:ind w:right="1134"/>
              <w:jc w:val="both"/>
              <w:textAlignment w:val="baseline"/>
              <w:outlineLvl w:val="3"/>
              <w:rPr>
                <w:rFonts w:ascii="Arial" w:eastAsia="Times New Roman" w:hAnsi="Arial" w:cs="Arial"/>
                <w:b/>
                <w:color w:val="000000" w:themeColor="text1"/>
                <w:lang w:eastAsia="sl-SI"/>
              </w:rPr>
            </w:pPr>
          </w:p>
        </w:tc>
      </w:tr>
      <w:tr w:rsidR="00AF64D3" w:rsidRPr="00AF64D3" w:rsidTr="00744423">
        <w:tc>
          <w:tcPr>
            <w:tcW w:w="9180" w:type="dxa"/>
            <w:shd w:val="clear" w:color="auto" w:fill="auto"/>
          </w:tcPr>
          <w:p w:rsidR="006E781B" w:rsidRDefault="00E46C03" w:rsidP="00353485">
            <w:pPr>
              <w:numPr>
                <w:ilvl w:val="0"/>
                <w:numId w:val="7"/>
              </w:numPr>
              <w:tabs>
                <w:tab w:val="right" w:pos="7655"/>
                <w:tab w:val="left" w:pos="7938"/>
                <w:tab w:val="right" w:pos="9072"/>
              </w:tabs>
              <w:overflowPunct w:val="0"/>
              <w:autoSpaceDE w:val="0"/>
              <w:autoSpaceDN w:val="0"/>
              <w:adjustRightInd w:val="0"/>
              <w:spacing w:after="0" w:line="276" w:lineRule="auto"/>
              <w:ind w:left="601" w:right="1134"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lastRenderedPageBreak/>
              <w:t>ocena finančnih sredstev za državni proračun</w:t>
            </w:r>
          </w:p>
          <w:p w:rsidR="0062003F" w:rsidRPr="00AF64D3" w:rsidRDefault="0062003F" w:rsidP="00353485">
            <w:pPr>
              <w:tabs>
                <w:tab w:val="right" w:pos="7655"/>
                <w:tab w:val="left" w:pos="7938"/>
                <w:tab w:val="right" w:pos="9072"/>
              </w:tabs>
              <w:overflowPunct w:val="0"/>
              <w:autoSpaceDE w:val="0"/>
              <w:autoSpaceDN w:val="0"/>
              <w:adjustRightInd w:val="0"/>
              <w:spacing w:after="0" w:line="276" w:lineRule="auto"/>
              <w:ind w:left="601" w:right="1134"/>
              <w:jc w:val="both"/>
              <w:textAlignment w:val="baseline"/>
              <w:rPr>
                <w:rFonts w:ascii="Arial" w:eastAsia="Times New Roman" w:hAnsi="Arial" w:cs="Arial"/>
                <w:color w:val="000000" w:themeColor="text1"/>
                <w:lang w:eastAsia="sl-SI"/>
              </w:rPr>
            </w:pPr>
          </w:p>
          <w:p w:rsidR="00721D95" w:rsidRPr="00AF64D3" w:rsidRDefault="00721D95"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Predlog zakona nima posledic za </w:t>
            </w:r>
            <w:r>
              <w:rPr>
                <w:rFonts w:ascii="Arial" w:eastAsia="Times New Roman" w:hAnsi="Arial" w:cs="Arial"/>
                <w:color w:val="000000" w:themeColor="text1"/>
                <w:lang w:eastAsia="sl-SI"/>
              </w:rPr>
              <w:t>državni proračun</w:t>
            </w:r>
            <w:r w:rsidRPr="00AF64D3">
              <w:rPr>
                <w:rFonts w:ascii="Arial" w:eastAsia="Times New Roman" w:hAnsi="Arial" w:cs="Arial"/>
                <w:color w:val="000000" w:themeColor="text1"/>
                <w:lang w:eastAsia="sl-SI"/>
              </w:rPr>
              <w:t>.</w:t>
            </w:r>
          </w:p>
          <w:p w:rsidR="00D72AB3" w:rsidRPr="00AF64D3" w:rsidRDefault="00252AAE"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sidDel="00252AAE">
              <w:rPr>
                <w:rFonts w:ascii="Arial" w:eastAsia="Times New Roman" w:hAnsi="Arial" w:cs="Arial"/>
                <w:color w:val="000000" w:themeColor="text1"/>
                <w:lang w:eastAsia="sl-SI"/>
              </w:rPr>
              <w:t xml:space="preserve"> </w:t>
            </w:r>
          </w:p>
          <w:p w:rsidR="00480F00" w:rsidRDefault="00E46C03" w:rsidP="00353485">
            <w:pPr>
              <w:numPr>
                <w:ilvl w:val="0"/>
                <w:numId w:val="7"/>
              </w:numPr>
              <w:tabs>
                <w:tab w:val="right" w:pos="7655"/>
                <w:tab w:val="left" w:pos="7938"/>
                <w:tab w:val="right" w:pos="9072"/>
              </w:tabs>
              <w:overflowPunct w:val="0"/>
              <w:autoSpaceDE w:val="0"/>
              <w:autoSpaceDN w:val="0"/>
              <w:adjustRightInd w:val="0"/>
              <w:spacing w:after="0" w:line="276" w:lineRule="auto"/>
              <w:ind w:left="601" w:right="1134" w:hanging="601"/>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ocena drugih javnih finančnih sredstev</w:t>
            </w:r>
          </w:p>
          <w:p w:rsidR="0062003F" w:rsidRPr="00AF64D3" w:rsidRDefault="0062003F" w:rsidP="00353485">
            <w:pPr>
              <w:tabs>
                <w:tab w:val="right" w:pos="7655"/>
                <w:tab w:val="left" w:pos="7938"/>
                <w:tab w:val="right" w:pos="9072"/>
              </w:tabs>
              <w:overflowPunct w:val="0"/>
              <w:autoSpaceDE w:val="0"/>
              <w:autoSpaceDN w:val="0"/>
              <w:adjustRightInd w:val="0"/>
              <w:spacing w:after="0" w:line="276" w:lineRule="auto"/>
              <w:ind w:left="601" w:right="1134"/>
              <w:jc w:val="both"/>
              <w:textAlignment w:val="baseline"/>
              <w:rPr>
                <w:rFonts w:ascii="Arial" w:eastAsia="Times New Roman" w:hAnsi="Arial" w:cs="Arial"/>
                <w:color w:val="000000" w:themeColor="text1"/>
                <w:lang w:eastAsia="sl-SI"/>
              </w:rPr>
            </w:pPr>
          </w:p>
          <w:p w:rsidR="00E8741D" w:rsidRPr="00AF64D3" w:rsidRDefault="00E8741D"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Predlog zakona nima posledic za druga javnofinančna sredstva.</w:t>
            </w:r>
          </w:p>
          <w:p w:rsidR="00E8741D" w:rsidRPr="00AF64D3" w:rsidRDefault="00E8741D"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p w:rsidR="006E781B" w:rsidRPr="00AF64D3" w:rsidRDefault="006E781B" w:rsidP="00353485">
            <w:pPr>
              <w:tabs>
                <w:tab w:val="right" w:pos="7655"/>
                <w:tab w:val="left" w:pos="7938"/>
                <w:tab w:val="right" w:pos="9072"/>
              </w:tabs>
              <w:overflowPunct w:val="0"/>
              <w:autoSpaceDE w:val="0"/>
              <w:autoSpaceDN w:val="0"/>
              <w:adjustRightInd w:val="0"/>
              <w:spacing w:after="0" w:line="276" w:lineRule="auto"/>
              <w:ind w:left="601" w:right="1134"/>
              <w:jc w:val="both"/>
              <w:textAlignment w:val="baseline"/>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w:t>
            </w:r>
          </w:p>
          <w:p w:rsidR="00E46C03" w:rsidRPr="00AF64D3" w:rsidRDefault="00E46C03" w:rsidP="00353485">
            <w:pPr>
              <w:tabs>
                <w:tab w:val="right" w:pos="7655"/>
                <w:tab w:val="left" w:pos="7938"/>
                <w:tab w:val="right" w:pos="9072"/>
              </w:tabs>
              <w:overflowPunct w:val="0"/>
              <w:autoSpaceDE w:val="0"/>
              <w:autoSpaceDN w:val="0"/>
              <w:adjustRightInd w:val="0"/>
              <w:spacing w:after="0" w:line="276" w:lineRule="auto"/>
              <w:ind w:left="709" w:right="1134"/>
              <w:jc w:val="both"/>
              <w:textAlignment w:val="baseline"/>
              <w:rPr>
                <w:rFonts w:ascii="Arial" w:eastAsia="Times New Roman" w:hAnsi="Arial" w:cs="Arial"/>
                <w:color w:val="000000" w:themeColor="text1"/>
                <w:lang w:eastAsia="sl-SI"/>
              </w:rPr>
            </w:pPr>
          </w:p>
        </w:tc>
      </w:tr>
      <w:tr w:rsidR="00AF64D3" w:rsidRPr="00AF64D3" w:rsidTr="00744423">
        <w:tc>
          <w:tcPr>
            <w:tcW w:w="9180" w:type="dxa"/>
          </w:tcPr>
          <w:p w:rsidR="00E46C03" w:rsidRDefault="00E46C03"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4. NAVEDBA, DA SO SREDSTVA ZA IZVAJANJE ZAKONA V DRŽAVNEM PRORAČUNU ZAGOTOVLJENA, ČE PREDLOG ZAKONA PREDVIDEVA PORABO PRORAČUNSKIH SREDSTEV V OBDOBJU, ZA KATERO JE BIL DRŽAVNI PRORAČUN ŽE SPREJET</w:t>
            </w:r>
          </w:p>
          <w:p w:rsidR="0062003F" w:rsidRPr="00AF64D3" w:rsidRDefault="0062003F" w:rsidP="00353485">
            <w:pPr>
              <w:tabs>
                <w:tab w:val="right" w:pos="7655"/>
                <w:tab w:val="left" w:pos="7938"/>
                <w:tab w:val="right" w:pos="9072"/>
              </w:tabs>
              <w:suppressAutoHyphens/>
              <w:overflowPunct w:val="0"/>
              <w:autoSpaceDE w:val="0"/>
              <w:autoSpaceDN w:val="0"/>
              <w:adjustRightInd w:val="0"/>
              <w:spacing w:after="0" w:line="276" w:lineRule="auto"/>
              <w:ind w:right="595"/>
              <w:jc w:val="both"/>
              <w:textAlignment w:val="baseline"/>
              <w:outlineLvl w:val="3"/>
              <w:rPr>
                <w:rFonts w:ascii="Arial" w:eastAsia="Times New Roman" w:hAnsi="Arial" w:cs="Arial"/>
                <w:b/>
                <w:color w:val="000000" w:themeColor="text1"/>
                <w:lang w:eastAsia="sl-SI"/>
              </w:rPr>
            </w:pPr>
          </w:p>
        </w:tc>
      </w:tr>
      <w:tr w:rsidR="00AF64D3" w:rsidRPr="00AF64D3" w:rsidTr="00744423">
        <w:tc>
          <w:tcPr>
            <w:tcW w:w="9180" w:type="dxa"/>
          </w:tcPr>
          <w:p w:rsidR="00A55D02" w:rsidRPr="00AF64D3" w:rsidRDefault="00721D95" w:rsidP="00353485">
            <w:pPr>
              <w:tabs>
                <w:tab w:val="right" w:pos="9072"/>
              </w:tabs>
              <w:overflowPunct w:val="0"/>
              <w:autoSpaceDE w:val="0"/>
              <w:autoSpaceDN w:val="0"/>
              <w:adjustRightInd w:val="0"/>
              <w:spacing w:after="0" w:line="276" w:lineRule="auto"/>
              <w:ind w:right="171"/>
              <w:jc w:val="both"/>
              <w:textAlignment w:val="baseline"/>
              <w:rPr>
                <w:rFonts w:ascii="Arial" w:eastAsia="Times New Roman" w:hAnsi="Arial" w:cs="Arial"/>
                <w:color w:val="000000" w:themeColor="text1"/>
                <w:lang w:eastAsia="sl-SI"/>
              </w:rPr>
            </w:pPr>
            <w:r>
              <w:rPr>
                <w:rFonts w:ascii="Arial" w:eastAsia="Times New Roman" w:hAnsi="Arial" w:cs="Arial"/>
                <w:color w:val="000000" w:themeColor="text1"/>
                <w:lang w:eastAsia="sl-SI"/>
              </w:rPr>
              <w:t>/</w:t>
            </w:r>
          </w:p>
          <w:p w:rsidR="00071ED5" w:rsidRPr="00AF64D3" w:rsidRDefault="00071ED5"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color w:val="000000" w:themeColor="text1"/>
                <w:lang w:eastAsia="sl-SI"/>
              </w:rPr>
            </w:pPr>
          </w:p>
        </w:tc>
      </w:tr>
      <w:tr w:rsidR="00AF64D3" w:rsidRPr="00AF64D3" w:rsidTr="00744423">
        <w:tc>
          <w:tcPr>
            <w:tcW w:w="9180" w:type="dxa"/>
          </w:tcPr>
          <w:p w:rsidR="00E46C03" w:rsidRPr="00AF64D3" w:rsidRDefault="00E46C03"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5. PRIKAZ UREDITVE V DRUGIH PRAVNIH SISTEMIH IN PRILAGOJENOSTI PREDLAGANE UREDITVE PRAVU EVROPSKE UNIJE</w:t>
            </w:r>
          </w:p>
          <w:p w:rsidR="00146EE4" w:rsidRPr="00AF64D3" w:rsidRDefault="00146EE4"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b/>
                <w:color w:val="000000" w:themeColor="text1"/>
                <w:lang w:eastAsia="sl-SI"/>
              </w:rPr>
            </w:pPr>
          </w:p>
          <w:p w:rsidR="000341E8"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Interventn</w:t>
            </w:r>
            <w:r w:rsidR="006A0C76">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ukrep</w:t>
            </w:r>
            <w:r w:rsidR="006A0C76">
              <w:rPr>
                <w:rFonts w:ascii="Arial" w:eastAsia="Times New Roman" w:hAnsi="Arial" w:cs="Arial"/>
                <w:color w:val="000000" w:themeColor="text1"/>
                <w:lang w:eastAsia="sl-SI"/>
              </w:rPr>
              <w:t>e</w:t>
            </w:r>
            <w:r w:rsidRPr="00AF64D3">
              <w:rPr>
                <w:rFonts w:ascii="Arial" w:eastAsia="Times New Roman" w:hAnsi="Arial" w:cs="Arial"/>
                <w:color w:val="000000" w:themeColor="text1"/>
                <w:lang w:eastAsia="sl-SI"/>
              </w:rPr>
              <w:t xml:space="preserve"> zaradi upada </w:t>
            </w:r>
            <w:r w:rsidR="008A0BE2" w:rsidRPr="00AF64D3">
              <w:rPr>
                <w:rFonts w:ascii="Arial" w:eastAsia="Times New Roman" w:hAnsi="Arial" w:cs="Arial"/>
                <w:color w:val="000000" w:themeColor="text1"/>
                <w:lang w:eastAsia="sl-SI"/>
              </w:rPr>
              <w:t>gospodar</w:t>
            </w:r>
            <w:r w:rsidRPr="00AF64D3">
              <w:rPr>
                <w:rFonts w:ascii="Arial" w:eastAsia="Times New Roman" w:hAnsi="Arial" w:cs="Arial"/>
                <w:color w:val="000000" w:themeColor="text1"/>
                <w:lang w:eastAsia="sl-SI"/>
              </w:rPr>
              <w:t>ske aktivnosti ko</w:t>
            </w:r>
            <w:r w:rsidR="009241CA" w:rsidRPr="00AF64D3">
              <w:rPr>
                <w:rFonts w:ascii="Arial" w:eastAsia="Times New Roman" w:hAnsi="Arial" w:cs="Arial"/>
                <w:color w:val="000000" w:themeColor="text1"/>
                <w:lang w:eastAsia="sl-SI"/>
              </w:rPr>
              <w:t xml:space="preserve">t posledice širjenja </w:t>
            </w:r>
            <w:r w:rsidRPr="00AF64D3">
              <w:rPr>
                <w:rFonts w:ascii="Arial" w:eastAsia="Times New Roman" w:hAnsi="Arial" w:cs="Arial"/>
                <w:color w:val="000000" w:themeColor="text1"/>
                <w:lang w:eastAsia="sl-SI"/>
              </w:rPr>
              <w:t>virusa</w:t>
            </w:r>
            <w:r w:rsidR="006A0C76">
              <w:rPr>
                <w:rFonts w:ascii="Arial" w:eastAsia="Times New Roman" w:hAnsi="Arial" w:cs="Arial"/>
                <w:color w:val="000000" w:themeColor="text1"/>
                <w:lang w:eastAsia="sl-SI"/>
              </w:rPr>
              <w:t xml:space="preserve"> so že sprejele skoraj vse države članice Evropske unije.</w:t>
            </w:r>
          </w:p>
          <w:p w:rsidR="000341E8"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rsidR="000341E8"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Od držav članic Evropske unije je najbolj prizadeta </w:t>
            </w:r>
            <w:r w:rsidRPr="00AF64D3">
              <w:rPr>
                <w:rFonts w:ascii="Arial" w:eastAsia="Times New Roman" w:hAnsi="Arial" w:cs="Arial"/>
                <w:b/>
                <w:color w:val="000000" w:themeColor="text1"/>
                <w:lang w:eastAsia="sl-SI"/>
              </w:rPr>
              <w:t>Italija</w:t>
            </w:r>
            <w:r w:rsidRPr="00AF64D3">
              <w:rPr>
                <w:rFonts w:ascii="Arial" w:eastAsia="Times New Roman" w:hAnsi="Arial" w:cs="Arial"/>
                <w:color w:val="000000" w:themeColor="text1"/>
                <w:lang w:eastAsia="sl-SI"/>
              </w:rPr>
              <w:t>, ki je sprejela zdravstvene ukrepe</w:t>
            </w:r>
            <w:r w:rsidR="006A0C76">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vključno z omejitvijo gibanja blaga in ljudi predvsem na ozemlju prizadetih pokrajin. </w:t>
            </w:r>
            <w:r w:rsidR="008A0BE2" w:rsidRPr="00AF64D3">
              <w:rPr>
                <w:rFonts w:ascii="Arial" w:eastAsia="Times New Roman" w:hAnsi="Arial" w:cs="Arial"/>
                <w:color w:val="000000" w:themeColor="text1"/>
                <w:lang w:eastAsia="sl-SI"/>
              </w:rPr>
              <w:t>T</w:t>
            </w:r>
            <w:r w:rsidRPr="00AF64D3">
              <w:rPr>
                <w:rFonts w:ascii="Arial" w:eastAsia="Times New Roman" w:hAnsi="Arial" w:cs="Arial"/>
                <w:color w:val="000000" w:themeColor="text1"/>
                <w:lang w:eastAsia="sl-SI"/>
              </w:rPr>
              <w:t xml:space="preserve">i </w:t>
            </w:r>
            <w:r w:rsidR="008A0BE2" w:rsidRPr="00AF64D3">
              <w:rPr>
                <w:rFonts w:ascii="Arial" w:eastAsia="Times New Roman" w:hAnsi="Arial" w:cs="Arial"/>
                <w:color w:val="000000" w:themeColor="text1"/>
                <w:lang w:eastAsia="sl-SI"/>
              </w:rPr>
              <w:t xml:space="preserve">ukrepi </w:t>
            </w:r>
            <w:r w:rsidRPr="00AF64D3">
              <w:rPr>
                <w:rFonts w:ascii="Arial" w:eastAsia="Times New Roman" w:hAnsi="Arial" w:cs="Arial"/>
                <w:color w:val="000000" w:themeColor="text1"/>
                <w:lang w:eastAsia="sl-SI"/>
              </w:rPr>
              <w:t xml:space="preserve">vplivajo tudi na upad gospodarstva, zato je konec februarja 2020 </w:t>
            </w:r>
            <w:r w:rsidR="006A0C76">
              <w:rPr>
                <w:rFonts w:ascii="Arial" w:eastAsia="Times New Roman" w:hAnsi="Arial" w:cs="Arial"/>
                <w:color w:val="000000" w:themeColor="text1"/>
                <w:lang w:eastAsia="sl-SI"/>
              </w:rPr>
              <w:t xml:space="preserve">država </w:t>
            </w:r>
            <w:r w:rsidRPr="00AF64D3">
              <w:rPr>
                <w:rFonts w:ascii="Arial" w:eastAsia="Times New Roman" w:hAnsi="Arial" w:cs="Arial"/>
                <w:color w:val="000000" w:themeColor="text1"/>
                <w:lang w:eastAsia="sl-SI"/>
              </w:rPr>
              <w:t xml:space="preserve">že namenila 900 milijonov evrov za pokrajine Lombardija, </w:t>
            </w:r>
            <w:r w:rsidR="00C63F93" w:rsidRPr="00AF64D3">
              <w:rPr>
                <w:rFonts w:ascii="Arial" w:eastAsia="Times New Roman" w:hAnsi="Arial" w:cs="Arial"/>
                <w:color w:val="000000" w:themeColor="text1"/>
                <w:lang w:eastAsia="sl-SI"/>
              </w:rPr>
              <w:t>Benečija</w:t>
            </w:r>
            <w:r w:rsidRPr="00AF64D3">
              <w:rPr>
                <w:rFonts w:ascii="Arial" w:eastAsia="Times New Roman" w:hAnsi="Arial" w:cs="Arial"/>
                <w:color w:val="000000" w:themeColor="text1"/>
                <w:lang w:eastAsia="sl-SI"/>
              </w:rPr>
              <w:t>, Piemont, Emil</w:t>
            </w:r>
            <w:r w:rsidR="00E100A3" w:rsidRPr="00AF64D3">
              <w:rPr>
                <w:rFonts w:ascii="Arial" w:eastAsia="Times New Roman" w:hAnsi="Arial" w:cs="Arial"/>
                <w:color w:val="000000" w:themeColor="text1"/>
                <w:lang w:eastAsia="sl-SI"/>
              </w:rPr>
              <w:t>i</w:t>
            </w:r>
            <w:r w:rsidRPr="00AF64D3">
              <w:rPr>
                <w:rFonts w:ascii="Arial" w:eastAsia="Times New Roman" w:hAnsi="Arial" w:cs="Arial"/>
                <w:color w:val="000000" w:themeColor="text1"/>
                <w:lang w:eastAsia="sl-SI"/>
              </w:rPr>
              <w:t xml:space="preserve">ja </w:t>
            </w:r>
            <w:r w:rsidR="008A0BE2"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Roman</w:t>
            </w:r>
            <w:r w:rsidR="008A0BE2" w:rsidRPr="00AF64D3">
              <w:rPr>
                <w:rFonts w:ascii="Arial" w:eastAsia="Times New Roman" w:hAnsi="Arial" w:cs="Arial"/>
                <w:color w:val="000000" w:themeColor="text1"/>
                <w:lang w:eastAsia="sl-SI"/>
              </w:rPr>
              <w:t>j</w:t>
            </w:r>
            <w:r w:rsidRPr="00AF64D3">
              <w:rPr>
                <w:rFonts w:ascii="Arial" w:eastAsia="Times New Roman" w:hAnsi="Arial" w:cs="Arial"/>
                <w:color w:val="000000" w:themeColor="text1"/>
                <w:lang w:eastAsia="sl-SI"/>
              </w:rPr>
              <w:t>a ter Furlanija</w:t>
            </w:r>
            <w:r w:rsidR="008A0BE2" w:rsidRPr="00AF64D3">
              <w:rPr>
                <w:rFonts w:ascii="Arial" w:eastAsia="Times New Roman" w:hAnsi="Arial" w:cs="Arial"/>
                <w:color w:val="000000" w:themeColor="text1"/>
                <w:lang w:eastAsia="sl-SI"/>
              </w:rPr>
              <w:t xml:space="preserve"> -</w:t>
            </w:r>
            <w:r w:rsidRPr="00AF64D3">
              <w:rPr>
                <w:rFonts w:ascii="Arial" w:eastAsia="Times New Roman" w:hAnsi="Arial" w:cs="Arial"/>
                <w:color w:val="000000" w:themeColor="text1"/>
                <w:lang w:eastAsia="sl-SI"/>
              </w:rPr>
              <w:t xml:space="preserve"> Julijska krajina. </w:t>
            </w:r>
          </w:p>
          <w:p w:rsidR="00F555A3" w:rsidRPr="00AF64D3" w:rsidRDefault="00F555A3"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rsidR="008126E5" w:rsidRPr="008126E5" w:rsidRDefault="008126E5"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8126E5">
              <w:rPr>
                <w:rFonts w:ascii="Arial" w:eastAsia="Times New Roman" w:hAnsi="Arial" w:cs="Arial"/>
                <w:color w:val="000000" w:themeColor="text1"/>
                <w:lang w:eastAsia="sl-SI"/>
              </w:rPr>
              <w:t>Italija namerava uvesti obsežen moratorij na vračilo dolga, vključno s hipotekami, da bi družinam</w:t>
            </w:r>
            <w:r>
              <w:rPr>
                <w:rFonts w:ascii="Arial" w:eastAsia="Times New Roman" w:hAnsi="Arial" w:cs="Arial"/>
                <w:color w:val="000000" w:themeColor="text1"/>
                <w:lang w:eastAsia="sl-SI"/>
              </w:rPr>
              <w:t xml:space="preserve"> in podjetjem </w:t>
            </w:r>
            <w:r w:rsidRPr="008126E5">
              <w:rPr>
                <w:rFonts w:ascii="Arial" w:eastAsia="Times New Roman" w:hAnsi="Arial" w:cs="Arial"/>
                <w:color w:val="000000" w:themeColor="text1"/>
                <w:lang w:eastAsia="sl-SI"/>
              </w:rPr>
              <w:t>pomagala pri so</w:t>
            </w:r>
            <w:r>
              <w:rPr>
                <w:rFonts w:ascii="Arial" w:eastAsia="Times New Roman" w:hAnsi="Arial" w:cs="Arial"/>
                <w:color w:val="000000" w:themeColor="text1"/>
                <w:lang w:eastAsia="sl-SI"/>
              </w:rPr>
              <w:t xml:space="preserve">očanju z izbruhom virusa. </w:t>
            </w:r>
            <w:r w:rsidRPr="008126E5">
              <w:rPr>
                <w:rFonts w:ascii="Arial" w:eastAsia="Times New Roman" w:hAnsi="Arial" w:cs="Arial"/>
                <w:color w:val="000000" w:themeColor="text1"/>
                <w:lang w:eastAsia="sl-SI"/>
              </w:rPr>
              <w:t>V pripravi je nova uredba</w:t>
            </w:r>
            <w:r w:rsidR="006A0C76">
              <w:rPr>
                <w:rFonts w:ascii="Arial" w:eastAsia="Times New Roman" w:hAnsi="Arial" w:cs="Arial"/>
                <w:color w:val="000000" w:themeColor="text1"/>
                <w:lang w:eastAsia="sl-SI"/>
              </w:rPr>
              <w:t>,</w:t>
            </w:r>
            <w:r w:rsidRPr="008126E5">
              <w:rPr>
                <w:rFonts w:ascii="Arial" w:eastAsia="Times New Roman" w:hAnsi="Arial" w:cs="Arial"/>
                <w:color w:val="000000" w:themeColor="text1"/>
                <w:lang w:eastAsia="sl-SI"/>
              </w:rPr>
              <w:t xml:space="preserve"> s </w:t>
            </w:r>
            <w:r w:rsidR="006A0C76">
              <w:rPr>
                <w:rFonts w:ascii="Arial" w:eastAsia="Times New Roman" w:hAnsi="Arial" w:cs="Arial"/>
                <w:color w:val="000000" w:themeColor="text1"/>
                <w:lang w:eastAsia="sl-SI"/>
              </w:rPr>
              <w:t>katero bo omogočena pomoč</w:t>
            </w:r>
            <w:r w:rsidRPr="008126E5">
              <w:rPr>
                <w:rFonts w:ascii="Arial" w:eastAsia="Times New Roman" w:hAnsi="Arial" w:cs="Arial"/>
                <w:color w:val="000000" w:themeColor="text1"/>
                <w:lang w:eastAsia="sl-SI"/>
              </w:rPr>
              <w:t xml:space="preserve"> v višini najmanj 15 milijard </w:t>
            </w:r>
            <w:r>
              <w:rPr>
                <w:rFonts w:ascii="Arial" w:eastAsia="Times New Roman" w:hAnsi="Arial" w:cs="Arial"/>
                <w:color w:val="000000" w:themeColor="text1"/>
                <w:lang w:eastAsia="sl-SI"/>
              </w:rPr>
              <w:t xml:space="preserve">eurov </w:t>
            </w:r>
            <w:r w:rsidRPr="008126E5">
              <w:rPr>
                <w:rFonts w:ascii="Arial" w:eastAsia="Times New Roman" w:hAnsi="Arial" w:cs="Arial"/>
                <w:color w:val="000000" w:themeColor="text1"/>
                <w:lang w:eastAsia="sl-SI"/>
              </w:rPr>
              <w:t>za družine in podje</w:t>
            </w:r>
            <w:r>
              <w:rPr>
                <w:rFonts w:ascii="Arial" w:eastAsia="Times New Roman" w:hAnsi="Arial" w:cs="Arial"/>
                <w:color w:val="000000" w:themeColor="text1"/>
                <w:lang w:eastAsia="sl-SI"/>
              </w:rPr>
              <w:t xml:space="preserve">tja, </w:t>
            </w:r>
            <w:r w:rsidR="006A0C76">
              <w:rPr>
                <w:rFonts w:ascii="Arial" w:eastAsia="Times New Roman" w:hAnsi="Arial" w:cs="Arial"/>
                <w:color w:val="000000" w:themeColor="text1"/>
                <w:lang w:eastAsia="sl-SI"/>
              </w:rPr>
              <w:t xml:space="preserve">in </w:t>
            </w:r>
            <w:r>
              <w:rPr>
                <w:rFonts w:ascii="Arial" w:eastAsia="Times New Roman" w:hAnsi="Arial" w:cs="Arial"/>
                <w:color w:val="000000" w:themeColor="text1"/>
                <w:lang w:eastAsia="sl-SI"/>
              </w:rPr>
              <w:t xml:space="preserve">ki bo za ta izreden primer </w:t>
            </w:r>
            <w:r w:rsidRPr="008126E5">
              <w:rPr>
                <w:rFonts w:ascii="Arial" w:eastAsia="Times New Roman" w:hAnsi="Arial" w:cs="Arial"/>
                <w:color w:val="000000" w:themeColor="text1"/>
                <w:lang w:eastAsia="sl-SI"/>
              </w:rPr>
              <w:t>urejala pravila o zdravju, delu, likvidnosti za podjetja in družine ter davčna pravila</w:t>
            </w:r>
            <w:r>
              <w:rPr>
                <w:rFonts w:ascii="Arial" w:eastAsia="Times New Roman" w:hAnsi="Arial" w:cs="Arial"/>
                <w:color w:val="000000" w:themeColor="text1"/>
                <w:lang w:eastAsia="sl-SI"/>
              </w:rPr>
              <w:t xml:space="preserve">. Primerjava stanja karantene s </w:t>
            </w:r>
            <w:r w:rsidRPr="008126E5">
              <w:rPr>
                <w:rFonts w:ascii="Arial" w:eastAsia="Times New Roman" w:hAnsi="Arial" w:cs="Arial"/>
                <w:color w:val="000000" w:themeColor="text1"/>
                <w:lang w:eastAsia="sl-SI"/>
              </w:rPr>
              <w:t>stanjem bolezni je zdaj namreč očitna. Predlog uredbe zato predvideva posebne</w:t>
            </w:r>
            <w:r>
              <w:rPr>
                <w:rFonts w:ascii="Arial" w:eastAsia="Times New Roman" w:hAnsi="Arial" w:cs="Arial"/>
                <w:color w:val="000000" w:themeColor="text1"/>
                <w:lang w:eastAsia="sl-SI"/>
              </w:rPr>
              <w:t xml:space="preserve"> vavčerje za dopuste in varstvo </w:t>
            </w:r>
            <w:r w:rsidRPr="008126E5">
              <w:rPr>
                <w:rFonts w:ascii="Arial" w:eastAsia="Times New Roman" w:hAnsi="Arial" w:cs="Arial"/>
                <w:color w:val="000000" w:themeColor="text1"/>
                <w:lang w:eastAsia="sl-SI"/>
              </w:rPr>
              <w:t>otrok za delavce, zaposlene ali samozaposlene z majhnimi otroki za nujne primere virusa.</w:t>
            </w:r>
          </w:p>
          <w:p w:rsidR="008126E5" w:rsidRDefault="008126E5"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rsidR="008126E5" w:rsidRDefault="008126E5"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8126E5">
              <w:rPr>
                <w:rFonts w:ascii="Arial" w:eastAsia="Times New Roman" w:hAnsi="Arial" w:cs="Arial"/>
                <w:color w:val="000000" w:themeColor="text1"/>
                <w:lang w:eastAsia="sl-SI"/>
              </w:rPr>
              <w:t>Predviden je tudi sklad za presežne delavce, razširjen na vse sektorje, in še kar pr</w:t>
            </w:r>
            <w:r>
              <w:rPr>
                <w:rFonts w:ascii="Arial" w:eastAsia="Times New Roman" w:hAnsi="Arial" w:cs="Arial"/>
                <w:color w:val="000000" w:themeColor="text1"/>
                <w:lang w:eastAsia="sl-SI"/>
              </w:rPr>
              <w:t xml:space="preserve">ecej ukrepov, ki bi državljanom </w:t>
            </w:r>
            <w:r w:rsidRPr="008126E5">
              <w:rPr>
                <w:rFonts w:ascii="Arial" w:eastAsia="Times New Roman" w:hAnsi="Arial" w:cs="Arial"/>
                <w:color w:val="000000" w:themeColor="text1"/>
                <w:lang w:eastAsia="sl-SI"/>
              </w:rPr>
              <w:t>olajšala življenje in administrativna opravila, vezana na roke (npr. registracija avto</w:t>
            </w:r>
            <w:r>
              <w:rPr>
                <w:rFonts w:ascii="Arial" w:eastAsia="Times New Roman" w:hAnsi="Arial" w:cs="Arial"/>
                <w:color w:val="000000" w:themeColor="text1"/>
                <w:lang w:eastAsia="sl-SI"/>
              </w:rPr>
              <w:t xml:space="preserve">mobila, podaljšanje dovoljenj). </w:t>
            </w:r>
            <w:r w:rsidRPr="008126E5">
              <w:rPr>
                <w:rFonts w:ascii="Arial" w:eastAsia="Times New Roman" w:hAnsi="Arial" w:cs="Arial"/>
                <w:color w:val="000000" w:themeColor="text1"/>
                <w:lang w:eastAsia="sl-SI"/>
              </w:rPr>
              <w:t>Nadalje predlog uredbe predvideva podaljšane rokov za plačilo davkov, računov in</w:t>
            </w:r>
            <w:r>
              <w:rPr>
                <w:rFonts w:ascii="Arial" w:eastAsia="Times New Roman" w:hAnsi="Arial" w:cs="Arial"/>
                <w:color w:val="000000" w:themeColor="text1"/>
                <w:lang w:eastAsia="sl-SI"/>
              </w:rPr>
              <w:t xml:space="preserve"> krepitev jamstvenega sklada za </w:t>
            </w:r>
            <w:r w:rsidRPr="008126E5">
              <w:rPr>
                <w:rFonts w:ascii="Arial" w:eastAsia="Times New Roman" w:hAnsi="Arial" w:cs="Arial"/>
                <w:color w:val="000000" w:themeColor="text1"/>
                <w:lang w:eastAsia="sl-SI"/>
              </w:rPr>
              <w:t xml:space="preserve">mala in srednja podjetja. Prav tako je predviden precejšen moratorij na plačili </w:t>
            </w:r>
            <w:r>
              <w:rPr>
                <w:rFonts w:ascii="Arial" w:eastAsia="Times New Roman" w:hAnsi="Arial" w:cs="Arial"/>
                <w:color w:val="000000" w:themeColor="text1"/>
                <w:lang w:eastAsia="sl-SI"/>
              </w:rPr>
              <w:t xml:space="preserve">hipotekarnega dolga (npr. do 18 </w:t>
            </w:r>
            <w:r w:rsidRPr="008126E5">
              <w:rPr>
                <w:rFonts w:ascii="Arial" w:eastAsia="Times New Roman" w:hAnsi="Arial" w:cs="Arial"/>
                <w:color w:val="000000" w:themeColor="text1"/>
                <w:lang w:eastAsia="sl-SI"/>
              </w:rPr>
              <w:t>mesecev za reševanje prve stanovanjske problematike).</w:t>
            </w:r>
          </w:p>
          <w:p w:rsidR="0067481A" w:rsidRPr="008126E5" w:rsidRDefault="0067481A"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rsidR="000341E8"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Irska</w:t>
            </w:r>
            <w:r w:rsidRPr="00AF64D3">
              <w:rPr>
                <w:rFonts w:ascii="Arial" w:eastAsia="Times New Roman" w:hAnsi="Arial" w:cs="Arial"/>
                <w:color w:val="000000" w:themeColor="text1"/>
                <w:lang w:eastAsia="sl-SI"/>
              </w:rPr>
              <w:t xml:space="preserve"> </w:t>
            </w:r>
            <w:r w:rsidR="00BB5CD1">
              <w:rPr>
                <w:rFonts w:ascii="Arial" w:eastAsia="Times New Roman" w:hAnsi="Arial" w:cs="Arial"/>
                <w:color w:val="000000" w:themeColor="text1"/>
                <w:lang w:eastAsia="sl-SI"/>
              </w:rPr>
              <w:t xml:space="preserve">sicer </w:t>
            </w:r>
            <w:r w:rsidRPr="00AF64D3">
              <w:rPr>
                <w:rFonts w:ascii="Arial" w:eastAsia="Times New Roman" w:hAnsi="Arial" w:cs="Arial"/>
                <w:color w:val="000000" w:themeColor="text1"/>
                <w:lang w:eastAsia="sl-SI"/>
              </w:rPr>
              <w:t>ni sprejela ukrepov na trgu dela, ima pa zakonodajno možnost izvajanja urgentnih ukrepov, tako v primeru brezposelnosti kot tudi v primeru podzaposlenosti.</w:t>
            </w:r>
          </w:p>
          <w:p w:rsidR="000341E8"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p>
          <w:p w:rsidR="000341E8"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lastRenderedPageBreak/>
              <w:t>Nizozemska</w:t>
            </w:r>
            <w:r w:rsidRPr="00AF64D3">
              <w:rPr>
                <w:rFonts w:ascii="Arial" w:eastAsia="Times New Roman" w:hAnsi="Arial" w:cs="Arial"/>
                <w:color w:val="000000" w:themeColor="text1"/>
                <w:lang w:eastAsia="sl-SI"/>
              </w:rPr>
              <w:t xml:space="preserve"> ima uveljavljeno </w:t>
            </w:r>
            <w:r w:rsidR="007C5DF7" w:rsidRPr="00AF64D3">
              <w:rPr>
                <w:rFonts w:ascii="Arial" w:eastAsia="Times New Roman" w:hAnsi="Arial" w:cs="Arial"/>
                <w:color w:val="000000" w:themeColor="text1"/>
                <w:lang w:eastAsia="sl-SI"/>
              </w:rPr>
              <w:t>samodejn</w:t>
            </w:r>
            <w:r w:rsidRPr="00AF64D3">
              <w:rPr>
                <w:rFonts w:ascii="Arial" w:eastAsia="Times New Roman" w:hAnsi="Arial" w:cs="Arial"/>
                <w:color w:val="000000" w:themeColor="text1"/>
                <w:lang w:eastAsia="sl-SI"/>
              </w:rPr>
              <w:t xml:space="preserve">o zakonodajno varovalko za podjetja, ki se </w:t>
            </w:r>
            <w:r w:rsidR="0056213C" w:rsidRPr="00AF64D3">
              <w:rPr>
                <w:rFonts w:ascii="Arial" w:eastAsia="Times New Roman" w:hAnsi="Arial" w:cs="Arial"/>
                <w:color w:val="000000" w:themeColor="text1"/>
                <w:lang w:eastAsia="sl-SI"/>
              </w:rPr>
              <w:t>spoprijem</w:t>
            </w:r>
            <w:r w:rsidR="008A0BE2" w:rsidRPr="00AF64D3">
              <w:rPr>
                <w:rFonts w:ascii="Arial" w:eastAsia="Times New Roman" w:hAnsi="Arial" w:cs="Arial"/>
                <w:color w:val="000000" w:themeColor="text1"/>
                <w:lang w:eastAsia="sl-SI"/>
              </w:rPr>
              <w:t>a</w:t>
            </w:r>
            <w:r w:rsidRPr="00AF64D3">
              <w:rPr>
                <w:rFonts w:ascii="Arial" w:eastAsia="Times New Roman" w:hAnsi="Arial" w:cs="Arial"/>
                <w:color w:val="000000" w:themeColor="text1"/>
                <w:lang w:eastAsia="sl-SI"/>
              </w:rPr>
              <w:t>jo z nepredviden</w:t>
            </w:r>
            <w:r w:rsidR="000355B2" w:rsidRPr="00AF64D3">
              <w:rPr>
                <w:rFonts w:ascii="Arial" w:eastAsia="Times New Roman" w:hAnsi="Arial" w:cs="Arial"/>
                <w:color w:val="000000" w:themeColor="text1"/>
                <w:lang w:eastAsia="sl-SI"/>
              </w:rPr>
              <w:t>imi</w:t>
            </w:r>
            <w:r w:rsidRPr="00AF64D3">
              <w:rPr>
                <w:rFonts w:ascii="Arial" w:eastAsia="Times New Roman" w:hAnsi="Arial" w:cs="Arial"/>
                <w:color w:val="000000" w:themeColor="text1"/>
                <w:lang w:eastAsia="sl-SI"/>
              </w:rPr>
              <w:t>, neizogibn</w:t>
            </w:r>
            <w:r w:rsidR="000355B2" w:rsidRPr="00AF64D3">
              <w:rPr>
                <w:rFonts w:ascii="Arial" w:eastAsia="Times New Roman" w:hAnsi="Arial" w:cs="Arial"/>
                <w:color w:val="000000" w:themeColor="text1"/>
                <w:lang w:eastAsia="sl-SI"/>
              </w:rPr>
              <w:t>imi</w:t>
            </w:r>
            <w:r w:rsidRPr="00AF64D3">
              <w:rPr>
                <w:rFonts w:ascii="Arial" w:eastAsia="Times New Roman" w:hAnsi="Arial" w:cs="Arial"/>
                <w:color w:val="000000" w:themeColor="text1"/>
                <w:lang w:eastAsia="sl-SI"/>
              </w:rPr>
              <w:t xml:space="preserve"> </w:t>
            </w:r>
            <w:r w:rsidR="000355B2" w:rsidRPr="00AF64D3">
              <w:rPr>
                <w:rFonts w:ascii="Arial" w:eastAsia="Times New Roman" w:hAnsi="Arial" w:cs="Arial"/>
                <w:color w:val="000000" w:themeColor="text1"/>
                <w:lang w:eastAsia="sl-SI"/>
              </w:rPr>
              <w:t xml:space="preserve">in </w:t>
            </w:r>
            <w:r w:rsidRPr="00AF64D3">
              <w:rPr>
                <w:rFonts w:ascii="Arial" w:eastAsia="Times New Roman" w:hAnsi="Arial" w:cs="Arial"/>
                <w:color w:val="000000" w:themeColor="text1"/>
                <w:lang w:eastAsia="sl-SI"/>
              </w:rPr>
              <w:t>izredn</w:t>
            </w:r>
            <w:r w:rsidR="000355B2" w:rsidRPr="00AF64D3">
              <w:rPr>
                <w:rFonts w:ascii="Arial" w:eastAsia="Times New Roman" w:hAnsi="Arial" w:cs="Arial"/>
                <w:color w:val="000000" w:themeColor="text1"/>
                <w:lang w:eastAsia="sl-SI"/>
              </w:rPr>
              <w:t>imi razmerami</w:t>
            </w:r>
            <w:r w:rsidRPr="00AF64D3">
              <w:rPr>
                <w:rFonts w:ascii="Arial" w:eastAsia="Times New Roman" w:hAnsi="Arial" w:cs="Arial"/>
                <w:color w:val="000000" w:themeColor="text1"/>
                <w:lang w:eastAsia="sl-SI"/>
              </w:rPr>
              <w:t>, da zaprosijo za skrajšan delovni čas za svoje zaposlene na podlagi sheme za delno brezpose</w:t>
            </w:r>
            <w:r w:rsidR="009241CA" w:rsidRPr="00AF64D3">
              <w:rPr>
                <w:rFonts w:ascii="Arial" w:eastAsia="Times New Roman" w:hAnsi="Arial" w:cs="Arial"/>
                <w:color w:val="000000" w:themeColor="text1"/>
                <w:lang w:eastAsia="sl-SI"/>
              </w:rPr>
              <w:t xml:space="preserve">lnost. </w:t>
            </w:r>
          </w:p>
          <w:p w:rsidR="000341E8"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p>
          <w:p w:rsidR="00F555A3"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Avstrija</w:t>
            </w:r>
            <w:r w:rsidRPr="00AF64D3">
              <w:rPr>
                <w:rFonts w:ascii="Arial" w:eastAsia="Times New Roman" w:hAnsi="Arial" w:cs="Arial"/>
                <w:color w:val="000000" w:themeColor="text1"/>
                <w:lang w:eastAsia="sl-SI"/>
              </w:rPr>
              <w:t xml:space="preserve"> za</w:t>
            </w:r>
            <w:r w:rsidR="000355B2" w:rsidRPr="00AF64D3">
              <w:rPr>
                <w:rFonts w:ascii="Arial" w:eastAsia="Times New Roman" w:hAnsi="Arial" w:cs="Arial"/>
                <w:color w:val="000000" w:themeColor="text1"/>
                <w:lang w:eastAsia="sl-SI"/>
              </w:rPr>
              <w:t xml:space="preserve"> zdaj</w:t>
            </w:r>
            <w:r w:rsidRPr="00AF64D3">
              <w:rPr>
                <w:rFonts w:ascii="Arial" w:eastAsia="Times New Roman" w:hAnsi="Arial" w:cs="Arial"/>
                <w:color w:val="000000" w:themeColor="text1"/>
                <w:lang w:eastAsia="sl-SI"/>
              </w:rPr>
              <w:t xml:space="preserve"> ukrepanje omejuje na zdravstveni sektor, kjer je omogočila prilagodljiv delovni čas v zdravstvu</w:t>
            </w:r>
            <w:r w:rsidR="000355B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vključno z bolni</w:t>
            </w:r>
            <w:r w:rsidR="000D3525" w:rsidRPr="00AF64D3">
              <w:rPr>
                <w:rFonts w:ascii="Arial" w:eastAsia="Times New Roman" w:hAnsi="Arial" w:cs="Arial"/>
                <w:color w:val="000000" w:themeColor="text1"/>
                <w:lang w:eastAsia="sl-SI"/>
              </w:rPr>
              <w:t>šni</w:t>
            </w:r>
            <w:r w:rsidRPr="00AF64D3">
              <w:rPr>
                <w:rFonts w:ascii="Arial" w:eastAsia="Times New Roman" w:hAnsi="Arial" w:cs="Arial"/>
                <w:color w:val="000000" w:themeColor="text1"/>
                <w:lang w:eastAsia="sl-SI"/>
              </w:rPr>
              <w:t xml:space="preserve">cami, laboratoriji </w:t>
            </w:r>
            <w:r w:rsidR="000355B2" w:rsidRPr="00AF64D3">
              <w:rPr>
                <w:rFonts w:ascii="Arial" w:eastAsia="Times New Roman" w:hAnsi="Arial" w:cs="Arial"/>
                <w:color w:val="000000" w:themeColor="text1"/>
                <w:lang w:eastAsia="sl-SI"/>
              </w:rPr>
              <w:t xml:space="preserve">in </w:t>
            </w:r>
            <w:r w:rsidRPr="00AF64D3">
              <w:rPr>
                <w:rFonts w:ascii="Arial" w:eastAsia="Times New Roman" w:hAnsi="Arial" w:cs="Arial"/>
                <w:color w:val="000000" w:themeColor="text1"/>
                <w:lang w:eastAsia="sl-SI"/>
              </w:rPr>
              <w:t>zagotavljanjem dodatnih tel</w:t>
            </w:r>
            <w:r w:rsidR="001D7D1C" w:rsidRPr="00AF64D3">
              <w:rPr>
                <w:rFonts w:ascii="Arial" w:eastAsia="Times New Roman" w:hAnsi="Arial" w:cs="Arial"/>
                <w:color w:val="000000" w:themeColor="text1"/>
                <w:lang w:eastAsia="sl-SI"/>
              </w:rPr>
              <w:t xml:space="preserve">efonskih informacijskih linij. </w:t>
            </w:r>
          </w:p>
          <w:p w:rsidR="00F555A3" w:rsidRPr="00AF64D3" w:rsidRDefault="00F555A3"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p>
          <w:p w:rsidR="00F555A3" w:rsidRPr="00AF64D3" w:rsidRDefault="00F555A3"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b/>
                <w:color w:val="000000" w:themeColor="text1"/>
                <w:lang w:eastAsia="sl-SI"/>
              </w:rPr>
              <w:t>Madžarska</w:t>
            </w:r>
            <w:r w:rsidRPr="00AF64D3">
              <w:rPr>
                <w:rFonts w:ascii="Arial" w:eastAsia="Times New Roman" w:hAnsi="Arial" w:cs="Arial"/>
                <w:color w:val="000000" w:themeColor="text1"/>
                <w:lang w:eastAsia="sl-SI"/>
              </w:rPr>
              <w:t xml:space="preserve"> nima posebnih ukrepov, trenutno le pozorno spremlja razvoj </w:t>
            </w:r>
            <w:r w:rsidR="000355B2" w:rsidRPr="00AF64D3">
              <w:rPr>
                <w:rFonts w:ascii="Arial" w:eastAsia="Times New Roman" w:hAnsi="Arial" w:cs="Arial"/>
                <w:color w:val="000000" w:themeColor="text1"/>
                <w:lang w:eastAsia="sl-SI"/>
              </w:rPr>
              <w:t>razmer</w:t>
            </w:r>
            <w:r w:rsidRPr="00AF64D3">
              <w:rPr>
                <w:rFonts w:ascii="Arial" w:eastAsia="Times New Roman" w:hAnsi="Arial" w:cs="Arial"/>
                <w:color w:val="000000" w:themeColor="text1"/>
                <w:lang w:eastAsia="sl-SI"/>
              </w:rPr>
              <w:t>.</w:t>
            </w:r>
          </w:p>
          <w:p w:rsidR="001D7D1C" w:rsidRPr="00AF64D3" w:rsidRDefault="001D7D1C"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rsidR="001D7D1C" w:rsidRPr="00AF64D3" w:rsidRDefault="001D7D1C"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Od drugih držav </w:t>
            </w:r>
            <w:r w:rsidR="000355B2" w:rsidRPr="00AF64D3">
              <w:rPr>
                <w:rFonts w:ascii="Arial" w:eastAsia="Times New Roman" w:hAnsi="Arial" w:cs="Arial"/>
                <w:color w:val="000000" w:themeColor="text1"/>
                <w:lang w:eastAsia="sl-SI"/>
              </w:rPr>
              <w:t xml:space="preserve">je treba </w:t>
            </w:r>
            <w:r w:rsidRPr="00AF64D3">
              <w:rPr>
                <w:rFonts w:ascii="Arial" w:eastAsia="Times New Roman" w:hAnsi="Arial" w:cs="Arial"/>
                <w:color w:val="000000" w:themeColor="text1"/>
                <w:lang w:eastAsia="sl-SI"/>
              </w:rPr>
              <w:t>izpostaviti državo izvora virusa</w:t>
            </w:r>
            <w:r w:rsidR="000355B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in sicer Kitajsko, ki razmišlja o paketn</w:t>
            </w:r>
            <w:r w:rsidR="00E100A3" w:rsidRPr="00AF64D3">
              <w:rPr>
                <w:rFonts w:ascii="Arial" w:eastAsia="Times New Roman" w:hAnsi="Arial" w:cs="Arial"/>
                <w:color w:val="000000" w:themeColor="text1"/>
                <w:lang w:eastAsia="sl-SI"/>
              </w:rPr>
              <w:t>ih spodbudah</w:t>
            </w:r>
            <w:r w:rsidRPr="00AF64D3">
              <w:rPr>
                <w:rFonts w:ascii="Arial" w:eastAsia="Times New Roman" w:hAnsi="Arial" w:cs="Arial"/>
                <w:color w:val="000000" w:themeColor="text1"/>
                <w:lang w:eastAsia="sl-SI"/>
              </w:rPr>
              <w:t xml:space="preserve"> gospodarstvu</w:t>
            </w:r>
            <w:r w:rsidR="000355B2" w:rsidRPr="00AF64D3">
              <w:rPr>
                <w:rFonts w:ascii="Arial" w:eastAsia="Times New Roman" w:hAnsi="Arial" w:cs="Arial"/>
                <w:color w:val="000000" w:themeColor="text1"/>
                <w:lang w:eastAsia="sl-SI"/>
              </w:rPr>
              <w:t>,</w:t>
            </w:r>
            <w:r w:rsidRPr="00AF64D3">
              <w:rPr>
                <w:rFonts w:ascii="Arial" w:eastAsia="Times New Roman" w:hAnsi="Arial" w:cs="Arial"/>
                <w:color w:val="000000" w:themeColor="text1"/>
                <w:lang w:eastAsia="sl-SI"/>
              </w:rPr>
              <w:t xml:space="preserve"> podobno kot ob </w:t>
            </w:r>
            <w:r w:rsidR="000355B2" w:rsidRPr="00AF64D3">
              <w:rPr>
                <w:rFonts w:ascii="Arial" w:eastAsia="Times New Roman" w:hAnsi="Arial" w:cs="Arial"/>
                <w:color w:val="000000" w:themeColor="text1"/>
                <w:lang w:eastAsia="sl-SI"/>
              </w:rPr>
              <w:t>za</w:t>
            </w:r>
            <w:r w:rsidRPr="00AF64D3">
              <w:rPr>
                <w:rFonts w:ascii="Arial" w:eastAsia="Times New Roman" w:hAnsi="Arial" w:cs="Arial"/>
                <w:color w:val="000000" w:themeColor="text1"/>
                <w:lang w:eastAsia="sl-SI"/>
              </w:rPr>
              <w:t xml:space="preserve">četku gospodarske krize </w:t>
            </w:r>
            <w:r w:rsidR="000355B2" w:rsidRPr="00AF64D3">
              <w:rPr>
                <w:rFonts w:ascii="Arial" w:eastAsia="Times New Roman" w:hAnsi="Arial" w:cs="Arial"/>
                <w:color w:val="000000" w:themeColor="text1"/>
                <w:lang w:eastAsia="sl-SI"/>
              </w:rPr>
              <w:t xml:space="preserve">leta </w:t>
            </w:r>
            <w:r w:rsidRPr="00AF64D3">
              <w:rPr>
                <w:rFonts w:ascii="Arial" w:eastAsia="Times New Roman" w:hAnsi="Arial" w:cs="Arial"/>
                <w:color w:val="000000" w:themeColor="text1"/>
                <w:lang w:eastAsia="sl-SI"/>
              </w:rPr>
              <w:t>2008. Banke so sicer znižale obresti za posojila podjetjem, država pa zagotavlja obveznice lokalnim oblastem za gradnjo infrastrukturnih projektov z namenom spodbuditi gospodarsko aktivnost.</w:t>
            </w:r>
          </w:p>
          <w:p w:rsidR="001D7D1C" w:rsidRPr="00AF64D3" w:rsidRDefault="001D7D1C"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rsidR="001D7D1C" w:rsidRPr="00AF64D3" w:rsidRDefault="001D7D1C" w:rsidP="00353485">
            <w:pPr>
              <w:tabs>
                <w:tab w:val="right" w:pos="7655"/>
                <w:tab w:val="left" w:pos="7938"/>
                <w:tab w:val="right" w:pos="9072"/>
              </w:tabs>
              <w:suppressAutoHyphens/>
              <w:overflowPunct w:val="0"/>
              <w:autoSpaceDE w:val="0"/>
              <w:autoSpaceDN w:val="0"/>
              <w:adjustRightInd w:val="0"/>
              <w:spacing w:after="0" w:line="276" w:lineRule="auto"/>
              <w:ind w:right="171"/>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Hong</w:t>
            </w:r>
            <w:r w:rsidR="000355B2" w:rsidRPr="00AF64D3">
              <w:rPr>
                <w:rFonts w:ascii="Arial" w:eastAsia="Times New Roman" w:hAnsi="Arial" w:cs="Arial"/>
                <w:color w:val="000000" w:themeColor="text1"/>
                <w:lang w:eastAsia="sl-SI"/>
              </w:rPr>
              <w:t>k</w:t>
            </w:r>
            <w:r w:rsidRPr="00AF64D3">
              <w:rPr>
                <w:rFonts w:ascii="Arial" w:eastAsia="Times New Roman" w:hAnsi="Arial" w:cs="Arial"/>
                <w:color w:val="000000" w:themeColor="text1"/>
                <w:lang w:eastAsia="sl-SI"/>
              </w:rPr>
              <w:t>ong je ob izbruhu virusa namenil 15 milijard hongkonških dolarjev za injekcijo gospodarstvu ter nižje obrestne mere z državnim poroštvom malim in srednje velikim podjetjem, poleg tega je izplačal vsakemu prebivalcu, starejšem</w:t>
            </w:r>
            <w:r w:rsidR="000355B2" w:rsidRPr="00AF64D3">
              <w:rPr>
                <w:rFonts w:ascii="Arial" w:eastAsia="Times New Roman" w:hAnsi="Arial" w:cs="Arial"/>
                <w:color w:val="000000" w:themeColor="text1"/>
                <w:lang w:eastAsia="sl-SI"/>
              </w:rPr>
              <w:t>u</w:t>
            </w:r>
            <w:r w:rsidRPr="00AF64D3">
              <w:rPr>
                <w:rFonts w:ascii="Arial" w:eastAsia="Times New Roman" w:hAnsi="Arial" w:cs="Arial"/>
                <w:color w:val="000000" w:themeColor="text1"/>
                <w:lang w:eastAsia="sl-SI"/>
              </w:rPr>
              <w:t xml:space="preserve"> od 18 let, znesek 10.000 dolarjev s ciljem spodbuditi potrošnjo prebivalstva.</w:t>
            </w:r>
          </w:p>
          <w:p w:rsidR="000341E8"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p>
          <w:p w:rsidR="006D1C4B" w:rsidRPr="00AF64D3" w:rsidRDefault="000341E8" w:rsidP="00353485">
            <w:pPr>
              <w:tabs>
                <w:tab w:val="right" w:pos="7655"/>
                <w:tab w:val="left" w:pos="7938"/>
                <w:tab w:val="right" w:pos="9072"/>
              </w:tabs>
              <w:suppressAutoHyphens/>
              <w:overflowPunct w:val="0"/>
              <w:autoSpaceDE w:val="0"/>
              <w:autoSpaceDN w:val="0"/>
              <w:adjustRightInd w:val="0"/>
              <w:spacing w:after="0" w:line="276" w:lineRule="auto"/>
              <w:ind w:right="453"/>
              <w:jc w:val="both"/>
              <w:textAlignment w:val="baseline"/>
              <w:outlineLvl w:val="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Predlog</w:t>
            </w:r>
            <w:r w:rsidR="00146EE4" w:rsidRPr="00AF64D3">
              <w:rPr>
                <w:rFonts w:ascii="Arial" w:eastAsia="Times New Roman" w:hAnsi="Arial" w:cs="Arial"/>
                <w:color w:val="000000" w:themeColor="text1"/>
                <w:lang w:eastAsia="sl-SI"/>
              </w:rPr>
              <w:t xml:space="preserve"> zakona ni predmet usklajevanja s pravom EU.</w:t>
            </w:r>
          </w:p>
        </w:tc>
      </w:tr>
      <w:tr w:rsidR="00AF64D3" w:rsidRPr="00AF64D3" w:rsidTr="00744423">
        <w:tc>
          <w:tcPr>
            <w:tcW w:w="9180" w:type="dxa"/>
          </w:tcPr>
          <w:p w:rsidR="00E20C62" w:rsidRPr="00AF64D3" w:rsidRDefault="00E20C62" w:rsidP="00353485">
            <w:pPr>
              <w:tabs>
                <w:tab w:val="right" w:pos="7655"/>
                <w:tab w:val="left" w:pos="7938"/>
                <w:tab w:val="right" w:pos="9072"/>
              </w:tabs>
              <w:spacing w:after="0" w:line="276" w:lineRule="auto"/>
              <w:ind w:right="1134"/>
              <w:contextualSpacing/>
              <w:jc w:val="both"/>
              <w:rPr>
                <w:rFonts w:ascii="Arial" w:eastAsia="Times New Roman" w:hAnsi="Arial" w:cs="Arial"/>
                <w:color w:val="000000" w:themeColor="text1"/>
                <w:lang w:eastAsia="sl-SI"/>
              </w:rPr>
            </w:pPr>
          </w:p>
        </w:tc>
      </w:tr>
      <w:tr w:rsidR="00AF64D3" w:rsidRPr="00AF64D3" w:rsidTr="00744423">
        <w:tc>
          <w:tcPr>
            <w:tcW w:w="9180" w:type="dxa"/>
          </w:tcPr>
          <w:p w:rsidR="00E46C03" w:rsidRDefault="00E46C03" w:rsidP="00353485">
            <w:pPr>
              <w:tabs>
                <w:tab w:val="right" w:pos="7655"/>
                <w:tab w:val="left" w:pos="7938"/>
                <w:tab w:val="right" w:pos="9072"/>
              </w:tabs>
              <w:suppressAutoHyphens/>
              <w:overflowPunct w:val="0"/>
              <w:autoSpaceDE w:val="0"/>
              <w:autoSpaceDN w:val="0"/>
              <w:adjustRightInd w:val="0"/>
              <w:spacing w:after="0" w:line="276" w:lineRule="auto"/>
              <w:ind w:right="170"/>
              <w:textAlignment w:val="baseline"/>
              <w:outlineLvl w:val="3"/>
              <w:rPr>
                <w:rFonts w:ascii="Arial" w:eastAsia="Times New Roman" w:hAnsi="Arial" w:cs="Arial"/>
                <w:b/>
                <w:color w:val="000000" w:themeColor="text1"/>
                <w:lang w:eastAsia="sl-SI"/>
              </w:rPr>
            </w:pPr>
            <w:r w:rsidRPr="00AF64D3">
              <w:rPr>
                <w:rFonts w:ascii="Arial" w:eastAsia="Times New Roman" w:hAnsi="Arial" w:cs="Arial"/>
                <w:b/>
                <w:color w:val="000000" w:themeColor="text1"/>
                <w:lang w:eastAsia="sl-SI"/>
              </w:rPr>
              <w:t>6. PRESOJA POSLEDIC, KI JIH BO IMEL SPREJEM ZAKONA</w:t>
            </w:r>
          </w:p>
          <w:p w:rsidR="0032257F" w:rsidRPr="00AF64D3" w:rsidRDefault="0032257F" w:rsidP="00353485">
            <w:pPr>
              <w:tabs>
                <w:tab w:val="right" w:pos="7655"/>
                <w:tab w:val="left" w:pos="7938"/>
                <w:tab w:val="right" w:pos="9072"/>
              </w:tabs>
              <w:suppressAutoHyphens/>
              <w:overflowPunct w:val="0"/>
              <w:autoSpaceDE w:val="0"/>
              <w:autoSpaceDN w:val="0"/>
              <w:adjustRightInd w:val="0"/>
              <w:spacing w:after="0" w:line="276" w:lineRule="auto"/>
              <w:ind w:right="170"/>
              <w:textAlignment w:val="baseline"/>
              <w:outlineLvl w:val="3"/>
              <w:rPr>
                <w:rFonts w:ascii="Arial" w:eastAsia="Times New Roman" w:hAnsi="Arial" w:cs="Arial"/>
                <w:b/>
                <w:color w:val="000000" w:themeColor="text1"/>
                <w:lang w:eastAsia="sl-SI"/>
              </w:rPr>
            </w:pPr>
          </w:p>
        </w:tc>
      </w:tr>
      <w:tr w:rsidR="00AF64D3" w:rsidRPr="00AF64D3" w:rsidTr="00744423">
        <w:tc>
          <w:tcPr>
            <w:tcW w:w="9180" w:type="dxa"/>
          </w:tcPr>
          <w:p w:rsidR="009C76DA" w:rsidRPr="00AF64D3" w:rsidRDefault="009C76DA" w:rsidP="00353485">
            <w:pPr>
              <w:pStyle w:val="Odsek"/>
              <w:numPr>
                <w:ilvl w:val="0"/>
                <w:numId w:val="0"/>
              </w:numPr>
              <w:tabs>
                <w:tab w:val="right" w:pos="7655"/>
                <w:tab w:val="left" w:pos="7938"/>
                <w:tab w:val="right" w:pos="9072"/>
              </w:tabs>
              <w:spacing w:before="0" w:after="0" w:line="276" w:lineRule="auto"/>
              <w:ind w:right="170"/>
              <w:jc w:val="left"/>
              <w:rPr>
                <w:rFonts w:cs="Arial"/>
                <w:color w:val="000000" w:themeColor="text1"/>
              </w:rPr>
            </w:pPr>
            <w:r w:rsidRPr="00AF64D3">
              <w:rPr>
                <w:rFonts w:cs="Arial"/>
                <w:color w:val="000000" w:themeColor="text1"/>
              </w:rPr>
              <w:t xml:space="preserve">6.1 Presoja administrativnih posledic </w:t>
            </w:r>
          </w:p>
          <w:p w:rsidR="0032257F" w:rsidRDefault="0032257F" w:rsidP="00353485">
            <w:pPr>
              <w:pStyle w:val="Odsek"/>
              <w:numPr>
                <w:ilvl w:val="0"/>
                <w:numId w:val="0"/>
              </w:numPr>
              <w:tabs>
                <w:tab w:val="right" w:pos="7655"/>
                <w:tab w:val="left" w:pos="7938"/>
                <w:tab w:val="right" w:pos="9072"/>
              </w:tabs>
              <w:spacing w:before="0" w:after="0" w:line="276" w:lineRule="auto"/>
              <w:ind w:right="170"/>
              <w:jc w:val="left"/>
              <w:rPr>
                <w:rFonts w:cs="Arial"/>
                <w:color w:val="000000" w:themeColor="text1"/>
              </w:rPr>
            </w:pPr>
          </w:p>
          <w:p w:rsidR="009C76DA" w:rsidRPr="00AF64D3" w:rsidRDefault="009C76DA" w:rsidP="00353485">
            <w:pPr>
              <w:pStyle w:val="Odsek"/>
              <w:numPr>
                <w:ilvl w:val="0"/>
                <w:numId w:val="0"/>
              </w:numPr>
              <w:tabs>
                <w:tab w:val="right" w:pos="7655"/>
                <w:tab w:val="left" w:pos="7938"/>
                <w:tab w:val="right" w:pos="9072"/>
              </w:tabs>
              <w:spacing w:before="0" w:after="0" w:line="276" w:lineRule="auto"/>
              <w:ind w:right="170"/>
              <w:jc w:val="left"/>
              <w:rPr>
                <w:rFonts w:cs="Arial"/>
                <w:color w:val="000000" w:themeColor="text1"/>
              </w:rPr>
            </w:pPr>
            <w:r w:rsidRPr="00AF64D3">
              <w:rPr>
                <w:rFonts w:cs="Arial"/>
                <w:color w:val="000000" w:themeColor="text1"/>
              </w:rPr>
              <w:t xml:space="preserve">a) v postopkih oziroma poslovanju javne uprave ali pravosodnih organov: </w:t>
            </w:r>
          </w:p>
        </w:tc>
      </w:tr>
      <w:tr w:rsidR="00AF64D3" w:rsidRPr="00AF64D3" w:rsidTr="00744423">
        <w:tc>
          <w:tcPr>
            <w:tcW w:w="9180" w:type="dxa"/>
          </w:tcPr>
          <w:p w:rsidR="0032257F" w:rsidRDefault="0032257F" w:rsidP="00353485">
            <w:pPr>
              <w:pStyle w:val="Alineazaodstavkom"/>
              <w:numPr>
                <w:ilvl w:val="0"/>
                <w:numId w:val="0"/>
              </w:numPr>
              <w:tabs>
                <w:tab w:val="right" w:pos="7655"/>
                <w:tab w:val="left" w:pos="7938"/>
                <w:tab w:val="right" w:pos="9072"/>
              </w:tabs>
              <w:spacing w:line="276" w:lineRule="auto"/>
              <w:ind w:right="170"/>
              <w:rPr>
                <w:rFonts w:cs="Arial"/>
                <w:color w:val="000000" w:themeColor="text1"/>
              </w:rPr>
            </w:pPr>
          </w:p>
          <w:p w:rsidR="009C76DA" w:rsidRDefault="00B81317" w:rsidP="00353485">
            <w:pPr>
              <w:pStyle w:val="Alineazaodstavkom"/>
              <w:numPr>
                <w:ilvl w:val="0"/>
                <w:numId w:val="0"/>
              </w:numPr>
              <w:tabs>
                <w:tab w:val="right" w:pos="7655"/>
                <w:tab w:val="left" w:pos="7938"/>
                <w:tab w:val="right" w:pos="9072"/>
              </w:tabs>
              <w:spacing w:line="276" w:lineRule="auto"/>
              <w:ind w:right="170"/>
              <w:rPr>
                <w:rFonts w:cs="Arial"/>
                <w:color w:val="000000" w:themeColor="text1"/>
              </w:rPr>
            </w:pPr>
            <w:r w:rsidRPr="00AF64D3">
              <w:rPr>
                <w:rFonts w:cs="Arial"/>
                <w:color w:val="000000" w:themeColor="text1"/>
              </w:rPr>
              <w:t xml:space="preserve">Predlog zakona nima </w:t>
            </w:r>
            <w:r w:rsidR="000F5878">
              <w:rPr>
                <w:rFonts w:cs="Arial"/>
                <w:color w:val="000000" w:themeColor="text1"/>
              </w:rPr>
              <w:t xml:space="preserve">administrativnih </w:t>
            </w:r>
            <w:r w:rsidRPr="00AF64D3">
              <w:rPr>
                <w:rFonts w:cs="Arial"/>
                <w:color w:val="000000" w:themeColor="text1"/>
              </w:rPr>
              <w:t>posledic</w:t>
            </w:r>
            <w:r>
              <w:rPr>
                <w:rFonts w:cs="Arial"/>
                <w:color w:val="000000" w:themeColor="text1"/>
              </w:rPr>
              <w:t>.</w:t>
            </w:r>
          </w:p>
          <w:p w:rsidR="00B81317" w:rsidRPr="00AF64D3" w:rsidRDefault="00B81317" w:rsidP="00353485">
            <w:pPr>
              <w:pStyle w:val="Alineazaodstavkom"/>
              <w:numPr>
                <w:ilvl w:val="0"/>
                <w:numId w:val="0"/>
              </w:numPr>
              <w:tabs>
                <w:tab w:val="right" w:pos="7655"/>
                <w:tab w:val="left" w:pos="7938"/>
                <w:tab w:val="right" w:pos="9072"/>
              </w:tabs>
              <w:spacing w:line="276" w:lineRule="auto"/>
              <w:ind w:right="170"/>
              <w:rPr>
                <w:rFonts w:cs="Arial"/>
                <w:color w:val="000000" w:themeColor="text1"/>
              </w:rPr>
            </w:pPr>
          </w:p>
          <w:p w:rsidR="009C76DA" w:rsidRPr="00AF64D3" w:rsidRDefault="009C76DA" w:rsidP="00353485">
            <w:pPr>
              <w:pStyle w:val="rkovnatokazaodstavkom"/>
              <w:numPr>
                <w:ilvl w:val="0"/>
                <w:numId w:val="0"/>
              </w:numPr>
              <w:tabs>
                <w:tab w:val="right" w:pos="7655"/>
                <w:tab w:val="left" w:pos="7938"/>
                <w:tab w:val="right" w:pos="9072"/>
              </w:tabs>
              <w:spacing w:line="276" w:lineRule="auto"/>
              <w:ind w:right="170"/>
              <w:rPr>
                <w:rFonts w:cs="Arial"/>
                <w:b/>
                <w:color w:val="000000" w:themeColor="text1"/>
              </w:rPr>
            </w:pPr>
            <w:r w:rsidRPr="00AF64D3">
              <w:rPr>
                <w:rFonts w:cs="Arial"/>
                <w:b/>
                <w:color w:val="000000" w:themeColor="text1"/>
              </w:rPr>
              <w:t>b) pri obveznostih strank do javne uprave ali pravosodnih organov:</w:t>
            </w:r>
          </w:p>
          <w:p w:rsidR="0032257F" w:rsidRDefault="0032257F" w:rsidP="00353485">
            <w:pPr>
              <w:pStyle w:val="Alineazaodstavkom"/>
              <w:numPr>
                <w:ilvl w:val="0"/>
                <w:numId w:val="0"/>
              </w:numPr>
              <w:tabs>
                <w:tab w:val="right" w:pos="7655"/>
                <w:tab w:val="left" w:pos="7938"/>
                <w:tab w:val="right" w:pos="9072"/>
              </w:tabs>
              <w:spacing w:line="276" w:lineRule="auto"/>
              <w:ind w:right="170"/>
              <w:rPr>
                <w:rFonts w:cs="Arial"/>
                <w:color w:val="000000" w:themeColor="text1"/>
              </w:rPr>
            </w:pPr>
          </w:p>
          <w:p w:rsidR="000F5878" w:rsidRDefault="000F5878" w:rsidP="00353485">
            <w:pPr>
              <w:pStyle w:val="Alineazaodstavkom"/>
              <w:numPr>
                <w:ilvl w:val="0"/>
                <w:numId w:val="0"/>
              </w:numPr>
              <w:tabs>
                <w:tab w:val="right" w:pos="7655"/>
                <w:tab w:val="left" w:pos="7938"/>
                <w:tab w:val="right" w:pos="9072"/>
              </w:tabs>
              <w:spacing w:line="276" w:lineRule="auto"/>
              <w:ind w:right="170"/>
              <w:rPr>
                <w:rFonts w:cs="Arial"/>
                <w:color w:val="000000" w:themeColor="text1"/>
              </w:rPr>
            </w:pPr>
            <w:r w:rsidRPr="00AF64D3">
              <w:rPr>
                <w:rFonts w:cs="Arial"/>
                <w:color w:val="000000" w:themeColor="text1"/>
              </w:rPr>
              <w:t xml:space="preserve">Predlog zakona nima </w:t>
            </w:r>
            <w:r>
              <w:rPr>
                <w:rFonts w:cs="Arial"/>
                <w:color w:val="000000" w:themeColor="text1"/>
              </w:rPr>
              <w:t xml:space="preserve">administrativnih </w:t>
            </w:r>
            <w:r w:rsidRPr="00AF64D3">
              <w:rPr>
                <w:rFonts w:cs="Arial"/>
                <w:color w:val="000000" w:themeColor="text1"/>
              </w:rPr>
              <w:t>posledic</w:t>
            </w:r>
            <w:r>
              <w:rPr>
                <w:rFonts w:cs="Arial"/>
                <w:color w:val="000000" w:themeColor="text1"/>
              </w:rPr>
              <w:t>.</w:t>
            </w:r>
          </w:p>
          <w:p w:rsidR="00B81317" w:rsidRPr="00AF64D3" w:rsidRDefault="00B81317" w:rsidP="00353485">
            <w:pPr>
              <w:pStyle w:val="Alineazaodstavkom"/>
              <w:numPr>
                <w:ilvl w:val="0"/>
                <w:numId w:val="0"/>
              </w:numPr>
              <w:tabs>
                <w:tab w:val="right" w:pos="7655"/>
                <w:tab w:val="left" w:pos="7938"/>
                <w:tab w:val="right" w:pos="9072"/>
              </w:tabs>
              <w:spacing w:line="276" w:lineRule="auto"/>
              <w:ind w:left="34" w:right="170"/>
              <w:rPr>
                <w:rFonts w:cs="Arial"/>
                <w:color w:val="000000" w:themeColor="text1"/>
              </w:rPr>
            </w:pPr>
          </w:p>
        </w:tc>
      </w:tr>
      <w:tr w:rsidR="00AF64D3" w:rsidRPr="00AF64D3" w:rsidTr="00744423">
        <w:tc>
          <w:tcPr>
            <w:tcW w:w="9180" w:type="dxa"/>
          </w:tcPr>
          <w:p w:rsidR="009C76DA" w:rsidRPr="00AF64D3"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r w:rsidRPr="00AF64D3">
              <w:rPr>
                <w:rFonts w:cs="Arial"/>
                <w:color w:val="000000" w:themeColor="text1"/>
              </w:rPr>
              <w:t>6.2 Presoja posledic za okolje, vključno s prostorskimi in varstvenimi vidiki, in sicer za:</w:t>
            </w:r>
          </w:p>
        </w:tc>
      </w:tr>
      <w:tr w:rsidR="00AF64D3" w:rsidRPr="00AF64D3" w:rsidTr="00744423">
        <w:tc>
          <w:tcPr>
            <w:tcW w:w="9180" w:type="dxa"/>
          </w:tcPr>
          <w:p w:rsidR="0032257F" w:rsidRDefault="0032257F" w:rsidP="00353485">
            <w:pPr>
              <w:pStyle w:val="Alineazatoko"/>
              <w:tabs>
                <w:tab w:val="right" w:pos="7655"/>
                <w:tab w:val="left" w:pos="7938"/>
                <w:tab w:val="right" w:pos="9072"/>
              </w:tabs>
              <w:spacing w:line="276" w:lineRule="auto"/>
              <w:ind w:left="0" w:right="1134" w:firstLine="0"/>
              <w:rPr>
                <w:rFonts w:cs="Arial"/>
                <w:color w:val="000000" w:themeColor="text1"/>
              </w:rPr>
            </w:pPr>
          </w:p>
          <w:p w:rsidR="009C76DA" w:rsidRPr="00AF64D3" w:rsidRDefault="00871B89" w:rsidP="00353485">
            <w:pPr>
              <w:pStyle w:val="Alineazatoko"/>
              <w:tabs>
                <w:tab w:val="right" w:pos="7655"/>
                <w:tab w:val="left" w:pos="7938"/>
                <w:tab w:val="right" w:pos="9072"/>
              </w:tabs>
              <w:spacing w:line="276" w:lineRule="auto"/>
              <w:ind w:left="0" w:right="1134" w:firstLine="0"/>
              <w:rPr>
                <w:rFonts w:cs="Arial"/>
                <w:color w:val="000000" w:themeColor="text1"/>
              </w:rPr>
            </w:pPr>
            <w:r w:rsidRPr="00AF64D3">
              <w:rPr>
                <w:rFonts w:cs="Arial"/>
                <w:color w:val="000000" w:themeColor="text1"/>
              </w:rPr>
              <w:t xml:space="preserve">Predlog zakona nima posledic </w:t>
            </w:r>
            <w:r w:rsidR="000D3525" w:rsidRPr="00AF64D3">
              <w:rPr>
                <w:rFonts w:cs="Arial"/>
                <w:color w:val="000000" w:themeColor="text1"/>
              </w:rPr>
              <w:t>z</w:t>
            </w:r>
            <w:r w:rsidRPr="00AF64D3">
              <w:rPr>
                <w:rFonts w:cs="Arial"/>
                <w:color w:val="000000" w:themeColor="text1"/>
              </w:rPr>
              <w:t>a okolje.</w:t>
            </w:r>
          </w:p>
          <w:p w:rsidR="00775703" w:rsidRPr="00AF64D3" w:rsidRDefault="00775703" w:rsidP="00353485">
            <w:pPr>
              <w:pStyle w:val="Alineazatoko"/>
              <w:tabs>
                <w:tab w:val="right" w:pos="7655"/>
                <w:tab w:val="left" w:pos="7938"/>
                <w:tab w:val="right" w:pos="9072"/>
              </w:tabs>
              <w:spacing w:line="276" w:lineRule="auto"/>
              <w:ind w:right="1134" w:firstLine="0"/>
              <w:rPr>
                <w:rFonts w:cs="Arial"/>
                <w:color w:val="000000" w:themeColor="text1"/>
              </w:rPr>
            </w:pPr>
          </w:p>
        </w:tc>
      </w:tr>
      <w:tr w:rsidR="00AF64D3" w:rsidRPr="00AF64D3" w:rsidTr="00744423">
        <w:tc>
          <w:tcPr>
            <w:tcW w:w="9180" w:type="dxa"/>
          </w:tcPr>
          <w:p w:rsidR="009C76DA"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r w:rsidRPr="00AF64D3">
              <w:rPr>
                <w:rFonts w:cs="Arial"/>
                <w:color w:val="000000" w:themeColor="text1"/>
              </w:rPr>
              <w:t>6.3 Presoja posledic za gospodarstvo, in sicer za:</w:t>
            </w:r>
          </w:p>
          <w:p w:rsidR="0032257F" w:rsidRPr="00AF64D3" w:rsidRDefault="0032257F"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p>
        </w:tc>
      </w:tr>
      <w:tr w:rsidR="00AF64D3" w:rsidRPr="00AF64D3" w:rsidTr="00744423">
        <w:tc>
          <w:tcPr>
            <w:tcW w:w="9180" w:type="dxa"/>
          </w:tcPr>
          <w:p w:rsidR="009C76DA" w:rsidRDefault="009C76DA" w:rsidP="00353485">
            <w:pPr>
              <w:pStyle w:val="rkovnatokazaodstavkom"/>
              <w:numPr>
                <w:ilvl w:val="0"/>
                <w:numId w:val="9"/>
              </w:numPr>
              <w:tabs>
                <w:tab w:val="right" w:pos="7655"/>
                <w:tab w:val="left" w:pos="7938"/>
                <w:tab w:val="right" w:pos="9072"/>
              </w:tabs>
              <w:spacing w:line="276" w:lineRule="auto"/>
              <w:ind w:left="601" w:right="1134" w:hanging="567"/>
              <w:rPr>
                <w:rFonts w:cs="Arial"/>
                <w:color w:val="000000" w:themeColor="text1"/>
              </w:rPr>
            </w:pPr>
            <w:r w:rsidRPr="00AF64D3">
              <w:rPr>
                <w:rFonts w:cs="Arial"/>
                <w:color w:val="000000" w:themeColor="text1"/>
              </w:rPr>
              <w:t>poslovne stroške in poslovanje</w:t>
            </w:r>
            <w:r w:rsidR="00CC330D">
              <w:rPr>
                <w:rFonts w:cs="Arial"/>
                <w:color w:val="000000" w:themeColor="text1"/>
              </w:rPr>
              <w:t>:</w:t>
            </w:r>
          </w:p>
          <w:p w:rsidR="0032257F" w:rsidRPr="00AF64D3" w:rsidRDefault="0032257F" w:rsidP="00353485">
            <w:pPr>
              <w:pStyle w:val="rkovnatokazaodstavkom"/>
              <w:numPr>
                <w:ilvl w:val="0"/>
                <w:numId w:val="0"/>
              </w:numPr>
              <w:tabs>
                <w:tab w:val="right" w:pos="7655"/>
                <w:tab w:val="left" w:pos="7938"/>
                <w:tab w:val="right" w:pos="9072"/>
              </w:tabs>
              <w:spacing w:line="276" w:lineRule="auto"/>
              <w:ind w:left="601" w:right="1134"/>
              <w:rPr>
                <w:rFonts w:cs="Arial"/>
                <w:color w:val="000000" w:themeColor="text1"/>
              </w:rPr>
            </w:pPr>
          </w:p>
          <w:p w:rsidR="00871B89" w:rsidRPr="00AF64D3" w:rsidRDefault="00871B89" w:rsidP="00353485">
            <w:pPr>
              <w:pStyle w:val="rkovnatokazaodstavkom"/>
              <w:numPr>
                <w:ilvl w:val="0"/>
                <w:numId w:val="0"/>
              </w:numPr>
              <w:tabs>
                <w:tab w:val="right" w:pos="7655"/>
                <w:tab w:val="right" w:pos="9072"/>
              </w:tabs>
              <w:spacing w:line="276" w:lineRule="auto"/>
              <w:ind w:left="34" w:right="171"/>
              <w:rPr>
                <w:rFonts w:cs="Arial"/>
                <w:color w:val="000000" w:themeColor="text1"/>
              </w:rPr>
            </w:pPr>
            <w:r w:rsidRPr="00AF64D3">
              <w:rPr>
                <w:rFonts w:cs="Arial"/>
                <w:color w:val="000000" w:themeColor="text1"/>
              </w:rPr>
              <w:t xml:space="preserve">Predlog zakona bo znižal stroške </w:t>
            </w:r>
            <w:r w:rsidR="00F800A8">
              <w:rPr>
                <w:rFonts w:cs="Arial"/>
                <w:color w:val="000000" w:themeColor="text1"/>
              </w:rPr>
              <w:t>podjetij</w:t>
            </w:r>
            <w:r w:rsidRPr="00AF64D3">
              <w:rPr>
                <w:rFonts w:cs="Arial"/>
                <w:color w:val="000000" w:themeColor="text1"/>
              </w:rPr>
              <w:t xml:space="preserve"> iz naslova </w:t>
            </w:r>
            <w:r w:rsidR="00F800A8">
              <w:rPr>
                <w:rFonts w:cs="Arial"/>
                <w:color w:val="000000" w:themeColor="text1"/>
              </w:rPr>
              <w:t>plačevanja obveznosti posojil, danih s strani bank</w:t>
            </w:r>
            <w:r w:rsidR="0032257F">
              <w:rPr>
                <w:rFonts w:cs="Arial"/>
                <w:color w:val="000000" w:themeColor="text1"/>
              </w:rPr>
              <w:t>, ki bi sicer zaradi zamud pri plačilu obveznosti plačevali zamudne obresti</w:t>
            </w:r>
            <w:r w:rsidR="00F800A8">
              <w:rPr>
                <w:rFonts w:cs="Arial"/>
                <w:color w:val="000000" w:themeColor="text1"/>
              </w:rPr>
              <w:t>.</w:t>
            </w:r>
          </w:p>
          <w:p w:rsidR="00871B89" w:rsidRPr="00AF64D3" w:rsidRDefault="00871B89" w:rsidP="00353485">
            <w:pPr>
              <w:pStyle w:val="Alineazatoko"/>
              <w:tabs>
                <w:tab w:val="right" w:pos="7655"/>
                <w:tab w:val="left" w:pos="7938"/>
                <w:tab w:val="right" w:pos="9072"/>
              </w:tabs>
              <w:spacing w:line="276" w:lineRule="auto"/>
              <w:ind w:left="0" w:right="1134" w:firstLine="0"/>
              <w:rPr>
                <w:rFonts w:cs="Arial"/>
                <w:b/>
                <w:color w:val="000000" w:themeColor="text1"/>
              </w:rPr>
            </w:pPr>
          </w:p>
          <w:p w:rsidR="007F5BC9" w:rsidRDefault="007F5BC9" w:rsidP="00353485">
            <w:pPr>
              <w:pStyle w:val="rkovnatokazaodstavkom"/>
              <w:numPr>
                <w:ilvl w:val="0"/>
                <w:numId w:val="12"/>
              </w:numPr>
              <w:tabs>
                <w:tab w:val="right" w:pos="7655"/>
                <w:tab w:val="left" w:pos="7938"/>
                <w:tab w:val="right" w:pos="9072"/>
              </w:tabs>
              <w:spacing w:line="276" w:lineRule="auto"/>
              <w:ind w:left="601" w:right="1134" w:hanging="601"/>
              <w:rPr>
                <w:rFonts w:cs="Arial"/>
                <w:color w:val="000000" w:themeColor="text1"/>
              </w:rPr>
            </w:pPr>
            <w:r>
              <w:rPr>
                <w:rFonts w:cs="Arial"/>
                <w:color w:val="000000" w:themeColor="text1"/>
              </w:rPr>
              <w:lastRenderedPageBreak/>
              <w:t>konkurenčnost podjetij:</w:t>
            </w:r>
          </w:p>
          <w:p w:rsidR="0032257F" w:rsidRPr="007F5BC9" w:rsidRDefault="0032257F" w:rsidP="00353485">
            <w:pPr>
              <w:pStyle w:val="rkovnatokazaodstavkom"/>
              <w:numPr>
                <w:ilvl w:val="0"/>
                <w:numId w:val="0"/>
              </w:numPr>
              <w:tabs>
                <w:tab w:val="right" w:pos="7655"/>
                <w:tab w:val="left" w:pos="7938"/>
                <w:tab w:val="right" w:pos="9072"/>
              </w:tabs>
              <w:spacing w:line="276" w:lineRule="auto"/>
              <w:ind w:left="601" w:right="1134"/>
              <w:rPr>
                <w:rFonts w:cs="Arial"/>
                <w:color w:val="000000" w:themeColor="text1"/>
              </w:rPr>
            </w:pPr>
          </w:p>
          <w:p w:rsidR="00CF7434" w:rsidRDefault="00F800A8" w:rsidP="00353485">
            <w:pPr>
              <w:pStyle w:val="Alineazatoko"/>
              <w:tabs>
                <w:tab w:val="right" w:pos="7655"/>
                <w:tab w:val="right" w:pos="9072"/>
              </w:tabs>
              <w:spacing w:line="276" w:lineRule="auto"/>
              <w:ind w:left="0" w:right="171" w:firstLine="0"/>
              <w:rPr>
                <w:rFonts w:cs="Arial"/>
                <w:color w:val="000000" w:themeColor="text1"/>
              </w:rPr>
            </w:pPr>
            <w:r>
              <w:rPr>
                <w:rFonts w:cs="Arial"/>
                <w:color w:val="000000" w:themeColor="text1"/>
              </w:rPr>
              <w:t xml:space="preserve">Predlog zakona bo </w:t>
            </w:r>
            <w:r w:rsidR="0032257F">
              <w:rPr>
                <w:rFonts w:cs="Arial"/>
                <w:color w:val="000000" w:themeColor="text1"/>
              </w:rPr>
              <w:t xml:space="preserve">preprečeval nastanek nelikvidnosti in v nekaterih primerih celo nesolventnosti podjetij, kar </w:t>
            </w:r>
            <w:r>
              <w:rPr>
                <w:rFonts w:cs="Arial"/>
                <w:color w:val="000000" w:themeColor="text1"/>
              </w:rPr>
              <w:t>prispeva</w:t>
            </w:r>
            <w:r w:rsidR="0032257F">
              <w:rPr>
                <w:rFonts w:cs="Arial"/>
                <w:color w:val="000000" w:themeColor="text1"/>
              </w:rPr>
              <w:t xml:space="preserve"> k preprečevanju negativnih posledic na </w:t>
            </w:r>
            <w:r>
              <w:rPr>
                <w:rFonts w:cs="Arial"/>
                <w:color w:val="000000" w:themeColor="text1"/>
              </w:rPr>
              <w:t>konkurenčnost podjetij</w:t>
            </w:r>
            <w:r w:rsidR="0032257F">
              <w:rPr>
                <w:rFonts w:cs="Arial"/>
                <w:color w:val="000000" w:themeColor="text1"/>
              </w:rPr>
              <w:t>.</w:t>
            </w:r>
          </w:p>
          <w:p w:rsidR="00CC330D" w:rsidRDefault="00CC330D" w:rsidP="00353485">
            <w:pPr>
              <w:pStyle w:val="Alineazatoko"/>
              <w:tabs>
                <w:tab w:val="right" w:pos="7655"/>
                <w:tab w:val="left" w:pos="7938"/>
                <w:tab w:val="right" w:pos="9072"/>
              </w:tabs>
              <w:spacing w:line="276" w:lineRule="auto"/>
              <w:ind w:left="0" w:right="1134" w:firstLine="0"/>
              <w:rPr>
                <w:rFonts w:cs="Arial"/>
                <w:color w:val="000000" w:themeColor="text1"/>
              </w:rPr>
            </w:pPr>
          </w:p>
          <w:p w:rsidR="0032257F" w:rsidRDefault="00CC330D" w:rsidP="00353485">
            <w:pPr>
              <w:pStyle w:val="Alineazatoko"/>
              <w:numPr>
                <w:ilvl w:val="0"/>
                <w:numId w:val="29"/>
              </w:numPr>
              <w:tabs>
                <w:tab w:val="right" w:pos="7655"/>
                <w:tab w:val="left" w:pos="7938"/>
                <w:tab w:val="right" w:pos="9072"/>
              </w:tabs>
              <w:spacing w:line="276" w:lineRule="auto"/>
              <w:ind w:right="1134"/>
              <w:rPr>
                <w:rFonts w:cs="Arial"/>
                <w:color w:val="000000" w:themeColor="text1"/>
              </w:rPr>
            </w:pPr>
            <w:r>
              <w:rPr>
                <w:rFonts w:cs="Arial"/>
                <w:color w:val="000000" w:themeColor="text1"/>
              </w:rPr>
              <w:t>ohranjanje delovnih mest</w:t>
            </w:r>
          </w:p>
          <w:p w:rsidR="0032257F" w:rsidRDefault="0032257F" w:rsidP="00353485">
            <w:pPr>
              <w:pStyle w:val="Alineazatoko"/>
              <w:tabs>
                <w:tab w:val="right" w:pos="7655"/>
                <w:tab w:val="left" w:pos="7938"/>
                <w:tab w:val="right" w:pos="9072"/>
              </w:tabs>
              <w:spacing w:line="276" w:lineRule="auto"/>
              <w:ind w:left="0" w:right="1134" w:firstLine="0"/>
              <w:rPr>
                <w:rFonts w:cs="Arial"/>
                <w:color w:val="000000" w:themeColor="text1"/>
              </w:rPr>
            </w:pPr>
          </w:p>
          <w:p w:rsidR="00CC330D" w:rsidRDefault="0032257F" w:rsidP="00353485">
            <w:pPr>
              <w:pStyle w:val="Alineazatoko"/>
              <w:tabs>
                <w:tab w:val="right" w:pos="7655"/>
                <w:tab w:val="right" w:pos="9072"/>
              </w:tabs>
              <w:spacing w:line="276" w:lineRule="auto"/>
              <w:ind w:left="0" w:right="171" w:firstLine="0"/>
              <w:rPr>
                <w:rFonts w:cs="Arial"/>
                <w:color w:val="000000" w:themeColor="text1"/>
              </w:rPr>
            </w:pPr>
            <w:r>
              <w:rPr>
                <w:rFonts w:cs="Arial"/>
                <w:color w:val="000000" w:themeColor="text1"/>
              </w:rPr>
              <w:t>S preprečevanjem nesolventnosti podjetij, ki bi imelo za posledico njihov stečaj, se ohranjajo delovna mesta v gospodarstvu</w:t>
            </w:r>
            <w:r w:rsidR="00CC330D">
              <w:rPr>
                <w:rFonts w:cs="Arial"/>
                <w:color w:val="000000" w:themeColor="text1"/>
              </w:rPr>
              <w:t>.</w:t>
            </w:r>
          </w:p>
          <w:p w:rsidR="00F800A8" w:rsidRPr="00AF64D3" w:rsidRDefault="00F800A8" w:rsidP="00353485">
            <w:pPr>
              <w:pStyle w:val="Alineazatoko"/>
              <w:tabs>
                <w:tab w:val="right" w:pos="7655"/>
                <w:tab w:val="left" w:pos="7938"/>
                <w:tab w:val="right" w:pos="9072"/>
              </w:tabs>
              <w:spacing w:line="276" w:lineRule="auto"/>
              <w:ind w:left="0" w:right="1134" w:firstLine="0"/>
              <w:rPr>
                <w:rFonts w:cs="Arial"/>
                <w:color w:val="000000" w:themeColor="text1"/>
              </w:rPr>
            </w:pPr>
          </w:p>
        </w:tc>
      </w:tr>
      <w:tr w:rsidR="00AF64D3" w:rsidRPr="00AF64D3" w:rsidTr="00744423">
        <w:tc>
          <w:tcPr>
            <w:tcW w:w="9180" w:type="dxa"/>
          </w:tcPr>
          <w:p w:rsidR="009C76DA" w:rsidRDefault="009C76DA" w:rsidP="00353485">
            <w:pPr>
              <w:pStyle w:val="Odsek"/>
              <w:numPr>
                <w:ilvl w:val="1"/>
                <w:numId w:val="30"/>
              </w:numPr>
              <w:tabs>
                <w:tab w:val="right" w:pos="7655"/>
                <w:tab w:val="left" w:pos="7938"/>
                <w:tab w:val="right" w:pos="9072"/>
              </w:tabs>
              <w:spacing w:before="0" w:after="0" w:line="276" w:lineRule="auto"/>
              <w:ind w:right="1134"/>
              <w:jc w:val="left"/>
              <w:rPr>
                <w:rFonts w:cs="Arial"/>
                <w:color w:val="000000" w:themeColor="text1"/>
              </w:rPr>
            </w:pPr>
            <w:r w:rsidRPr="00AF64D3">
              <w:rPr>
                <w:rFonts w:cs="Arial"/>
                <w:color w:val="000000" w:themeColor="text1"/>
              </w:rPr>
              <w:lastRenderedPageBreak/>
              <w:t>Presoja posledic za socialno področje, in sicer za:</w:t>
            </w:r>
          </w:p>
          <w:p w:rsidR="009A6FFE" w:rsidRPr="00AF64D3" w:rsidRDefault="009A6FFE" w:rsidP="00353485">
            <w:pPr>
              <w:pStyle w:val="Odsek"/>
              <w:numPr>
                <w:ilvl w:val="0"/>
                <w:numId w:val="0"/>
              </w:numPr>
              <w:tabs>
                <w:tab w:val="right" w:pos="7655"/>
                <w:tab w:val="left" w:pos="7938"/>
                <w:tab w:val="right" w:pos="9072"/>
              </w:tabs>
              <w:spacing w:before="0" w:after="0" w:line="276" w:lineRule="auto"/>
              <w:ind w:left="360" w:right="1134"/>
              <w:jc w:val="left"/>
              <w:rPr>
                <w:rFonts w:cs="Arial"/>
                <w:color w:val="000000" w:themeColor="text1"/>
              </w:rPr>
            </w:pPr>
          </w:p>
        </w:tc>
      </w:tr>
      <w:tr w:rsidR="00AF64D3" w:rsidRPr="00AF64D3" w:rsidTr="00744423">
        <w:tc>
          <w:tcPr>
            <w:tcW w:w="9180" w:type="dxa"/>
          </w:tcPr>
          <w:p w:rsidR="009A6FFE" w:rsidRDefault="009C76DA" w:rsidP="00353485">
            <w:pPr>
              <w:pStyle w:val="Alineazaodstavkom"/>
              <w:numPr>
                <w:ilvl w:val="0"/>
                <w:numId w:val="29"/>
              </w:numPr>
              <w:tabs>
                <w:tab w:val="right" w:pos="7655"/>
                <w:tab w:val="left" w:pos="7938"/>
                <w:tab w:val="right" w:pos="9072"/>
              </w:tabs>
              <w:spacing w:line="276" w:lineRule="auto"/>
              <w:ind w:right="1134"/>
              <w:rPr>
                <w:rFonts w:cs="Arial"/>
                <w:color w:val="000000" w:themeColor="text1"/>
              </w:rPr>
            </w:pPr>
            <w:r w:rsidRPr="00AF64D3">
              <w:rPr>
                <w:rFonts w:cs="Arial"/>
                <w:color w:val="000000" w:themeColor="text1"/>
              </w:rPr>
              <w:t>zaposlenost in trg dela</w:t>
            </w:r>
          </w:p>
          <w:p w:rsidR="00744423" w:rsidRDefault="00744423" w:rsidP="00353485">
            <w:pPr>
              <w:pStyle w:val="Alineazaodstavkom"/>
              <w:numPr>
                <w:ilvl w:val="0"/>
                <w:numId w:val="0"/>
              </w:numPr>
              <w:tabs>
                <w:tab w:val="right" w:pos="7655"/>
                <w:tab w:val="left" w:pos="7938"/>
                <w:tab w:val="right" w:pos="9072"/>
              </w:tabs>
              <w:spacing w:line="276" w:lineRule="auto"/>
              <w:ind w:left="720" w:right="1134"/>
              <w:rPr>
                <w:rFonts w:cs="Arial"/>
                <w:color w:val="000000" w:themeColor="text1"/>
              </w:rPr>
            </w:pPr>
          </w:p>
          <w:p w:rsidR="009A6FFE" w:rsidRDefault="009A6FFE" w:rsidP="00353485">
            <w:pPr>
              <w:pStyle w:val="Alineazatoko"/>
              <w:tabs>
                <w:tab w:val="right" w:pos="7655"/>
                <w:tab w:val="right" w:pos="9072"/>
              </w:tabs>
              <w:spacing w:line="276" w:lineRule="auto"/>
              <w:ind w:left="0" w:right="171" w:firstLine="0"/>
              <w:rPr>
                <w:rFonts w:cs="Arial"/>
                <w:color w:val="000000" w:themeColor="text1"/>
              </w:rPr>
            </w:pPr>
            <w:r>
              <w:rPr>
                <w:rFonts w:cs="Arial"/>
                <w:color w:val="000000" w:themeColor="text1"/>
              </w:rPr>
              <w:t>S preprečevanjem nesolventnosti podjetij, ki bi imelo za posledico njihov stečaj, se ohranjajo delovna mesta v gospodarstvu.</w:t>
            </w:r>
          </w:p>
          <w:p w:rsidR="009A6FFE" w:rsidRDefault="009A6FFE" w:rsidP="00353485">
            <w:pPr>
              <w:pStyle w:val="Alineazaodstavkom"/>
              <w:numPr>
                <w:ilvl w:val="0"/>
                <w:numId w:val="0"/>
              </w:numPr>
              <w:tabs>
                <w:tab w:val="right" w:pos="7655"/>
                <w:tab w:val="left" w:pos="7938"/>
                <w:tab w:val="right" w:pos="9072"/>
              </w:tabs>
              <w:spacing w:line="276" w:lineRule="auto"/>
              <w:ind w:right="1134"/>
              <w:rPr>
                <w:rFonts w:cs="Arial"/>
                <w:color w:val="000000" w:themeColor="text1"/>
              </w:rPr>
            </w:pPr>
          </w:p>
          <w:p w:rsidR="009A6FFE" w:rsidRPr="009A6FFE" w:rsidRDefault="009A6FFE" w:rsidP="00353485">
            <w:pPr>
              <w:pStyle w:val="Alineazaodstavkom"/>
              <w:numPr>
                <w:ilvl w:val="0"/>
                <w:numId w:val="0"/>
              </w:numPr>
              <w:tabs>
                <w:tab w:val="right" w:pos="7655"/>
                <w:tab w:val="left" w:pos="7938"/>
                <w:tab w:val="right" w:pos="9072"/>
              </w:tabs>
              <w:spacing w:line="276" w:lineRule="auto"/>
              <w:ind w:right="1134"/>
              <w:rPr>
                <w:rFonts w:cs="Arial"/>
                <w:color w:val="000000" w:themeColor="text1"/>
              </w:rPr>
            </w:pPr>
          </w:p>
        </w:tc>
      </w:tr>
      <w:tr w:rsidR="00AF64D3" w:rsidRPr="00AF64D3" w:rsidTr="00744423">
        <w:tc>
          <w:tcPr>
            <w:tcW w:w="9180" w:type="dxa"/>
          </w:tcPr>
          <w:p w:rsidR="009C76DA" w:rsidRDefault="009C76DA" w:rsidP="00353485">
            <w:pPr>
              <w:pStyle w:val="Odsek"/>
              <w:numPr>
                <w:ilvl w:val="1"/>
                <w:numId w:val="30"/>
              </w:numPr>
              <w:tabs>
                <w:tab w:val="right" w:pos="7655"/>
                <w:tab w:val="left" w:pos="7938"/>
                <w:tab w:val="right" w:pos="9072"/>
              </w:tabs>
              <w:spacing w:before="0" w:after="0" w:line="276" w:lineRule="auto"/>
              <w:ind w:right="1134"/>
              <w:jc w:val="left"/>
              <w:rPr>
                <w:rFonts w:cs="Arial"/>
                <w:color w:val="000000" w:themeColor="text1"/>
              </w:rPr>
            </w:pPr>
            <w:r w:rsidRPr="00AF64D3">
              <w:rPr>
                <w:rFonts w:cs="Arial"/>
                <w:color w:val="000000" w:themeColor="text1"/>
              </w:rPr>
              <w:t>Presoja posledic za dokumente razvojnega načrtovanja, in sicer za:</w:t>
            </w:r>
          </w:p>
          <w:p w:rsidR="00E86489" w:rsidRPr="00AF64D3" w:rsidRDefault="00E86489" w:rsidP="00353485">
            <w:pPr>
              <w:pStyle w:val="Odsek"/>
              <w:numPr>
                <w:ilvl w:val="0"/>
                <w:numId w:val="0"/>
              </w:numPr>
              <w:tabs>
                <w:tab w:val="right" w:pos="7655"/>
                <w:tab w:val="left" w:pos="7938"/>
                <w:tab w:val="right" w:pos="9072"/>
              </w:tabs>
              <w:spacing w:before="0" w:after="0" w:line="276" w:lineRule="auto"/>
              <w:ind w:left="360" w:right="1134"/>
              <w:jc w:val="left"/>
              <w:rPr>
                <w:rFonts w:cs="Arial"/>
                <w:color w:val="000000" w:themeColor="text1"/>
              </w:rPr>
            </w:pPr>
          </w:p>
        </w:tc>
      </w:tr>
      <w:tr w:rsidR="00AF64D3" w:rsidRPr="00AF64D3" w:rsidTr="00744423">
        <w:tc>
          <w:tcPr>
            <w:tcW w:w="9180" w:type="dxa"/>
          </w:tcPr>
          <w:p w:rsidR="009C76DA" w:rsidRPr="00AF64D3" w:rsidRDefault="00871B89" w:rsidP="00353485">
            <w:pPr>
              <w:pStyle w:val="Alineazaodstavkom"/>
              <w:numPr>
                <w:ilvl w:val="0"/>
                <w:numId w:val="0"/>
              </w:numPr>
              <w:tabs>
                <w:tab w:val="right" w:pos="7655"/>
                <w:tab w:val="left" w:pos="7938"/>
                <w:tab w:val="right" w:pos="9072"/>
              </w:tabs>
              <w:spacing w:line="276" w:lineRule="auto"/>
              <w:ind w:right="1134"/>
              <w:rPr>
                <w:rFonts w:cs="Arial"/>
                <w:color w:val="000000" w:themeColor="text1"/>
              </w:rPr>
            </w:pPr>
            <w:r w:rsidRPr="00AF64D3">
              <w:rPr>
                <w:rFonts w:cs="Arial"/>
                <w:color w:val="000000" w:themeColor="text1"/>
              </w:rPr>
              <w:t>Predlog zakona nima posledic za dokumente razvojnega načrtovanja.</w:t>
            </w:r>
          </w:p>
          <w:p w:rsidR="00871B89" w:rsidRPr="00AF64D3" w:rsidRDefault="00871B89" w:rsidP="00353485">
            <w:pPr>
              <w:pStyle w:val="Alineazaodstavkom"/>
              <w:numPr>
                <w:ilvl w:val="0"/>
                <w:numId w:val="0"/>
              </w:numPr>
              <w:tabs>
                <w:tab w:val="right" w:pos="7655"/>
                <w:tab w:val="left" w:pos="7938"/>
                <w:tab w:val="right" w:pos="9072"/>
              </w:tabs>
              <w:spacing w:line="276" w:lineRule="auto"/>
              <w:ind w:right="1134"/>
              <w:rPr>
                <w:rFonts w:cs="Arial"/>
                <w:color w:val="000000" w:themeColor="text1"/>
              </w:rPr>
            </w:pPr>
          </w:p>
          <w:p w:rsidR="009C76DA" w:rsidRPr="00AF64D3" w:rsidRDefault="009C76DA" w:rsidP="00353485">
            <w:pPr>
              <w:pStyle w:val="Alineazaodstavkom"/>
              <w:numPr>
                <w:ilvl w:val="0"/>
                <w:numId w:val="0"/>
              </w:numPr>
              <w:tabs>
                <w:tab w:val="right" w:pos="7655"/>
                <w:tab w:val="left" w:pos="7938"/>
                <w:tab w:val="right" w:pos="9072"/>
              </w:tabs>
              <w:spacing w:line="276" w:lineRule="auto"/>
              <w:ind w:right="1134"/>
              <w:rPr>
                <w:rFonts w:cs="Arial"/>
                <w:b/>
                <w:color w:val="000000" w:themeColor="text1"/>
              </w:rPr>
            </w:pPr>
            <w:r w:rsidRPr="00AF64D3">
              <w:rPr>
                <w:rFonts w:cs="Arial"/>
                <w:b/>
                <w:color w:val="000000" w:themeColor="text1"/>
              </w:rPr>
              <w:t>6.6 Presoja posledic za druga področja</w:t>
            </w:r>
          </w:p>
          <w:p w:rsidR="00E86489" w:rsidRDefault="00E86489" w:rsidP="00353485">
            <w:pPr>
              <w:pStyle w:val="Alineazaodstavkom"/>
              <w:numPr>
                <w:ilvl w:val="0"/>
                <w:numId w:val="0"/>
              </w:numPr>
              <w:tabs>
                <w:tab w:val="right" w:pos="7655"/>
                <w:tab w:val="left" w:pos="7938"/>
                <w:tab w:val="right" w:pos="9072"/>
              </w:tabs>
              <w:spacing w:line="276" w:lineRule="auto"/>
              <w:ind w:right="1134"/>
              <w:rPr>
                <w:rFonts w:cs="Arial"/>
                <w:color w:val="000000" w:themeColor="text1"/>
              </w:rPr>
            </w:pPr>
          </w:p>
          <w:p w:rsidR="00871B89" w:rsidRPr="00AF64D3" w:rsidRDefault="00871B89" w:rsidP="00353485">
            <w:pPr>
              <w:pStyle w:val="Alineazaodstavkom"/>
              <w:numPr>
                <w:ilvl w:val="0"/>
                <w:numId w:val="0"/>
              </w:numPr>
              <w:tabs>
                <w:tab w:val="right" w:pos="7655"/>
                <w:tab w:val="left" w:pos="7938"/>
                <w:tab w:val="right" w:pos="9072"/>
              </w:tabs>
              <w:spacing w:line="276" w:lineRule="auto"/>
              <w:ind w:right="1134"/>
              <w:rPr>
                <w:rFonts w:cs="Arial"/>
                <w:color w:val="000000" w:themeColor="text1"/>
              </w:rPr>
            </w:pPr>
            <w:r w:rsidRPr="00AF64D3">
              <w:rPr>
                <w:rFonts w:cs="Arial"/>
                <w:color w:val="000000" w:themeColor="text1"/>
              </w:rPr>
              <w:t>Predlog zakona nima posledic za druga področja.</w:t>
            </w:r>
          </w:p>
          <w:p w:rsidR="00871B89" w:rsidRPr="00AF64D3" w:rsidRDefault="00871B89" w:rsidP="00353485">
            <w:pPr>
              <w:pStyle w:val="Alineazaodstavkom"/>
              <w:numPr>
                <w:ilvl w:val="0"/>
                <w:numId w:val="0"/>
              </w:numPr>
              <w:tabs>
                <w:tab w:val="right" w:pos="7655"/>
                <w:tab w:val="left" w:pos="7938"/>
                <w:tab w:val="right" w:pos="9072"/>
              </w:tabs>
              <w:spacing w:line="276" w:lineRule="auto"/>
              <w:ind w:right="1134"/>
              <w:rPr>
                <w:rFonts w:cs="Arial"/>
                <w:b/>
                <w:color w:val="000000" w:themeColor="text1"/>
              </w:rPr>
            </w:pPr>
          </w:p>
        </w:tc>
      </w:tr>
      <w:tr w:rsidR="00AF64D3" w:rsidRPr="00AF64D3" w:rsidTr="00744423">
        <w:tc>
          <w:tcPr>
            <w:tcW w:w="9180" w:type="dxa"/>
          </w:tcPr>
          <w:p w:rsidR="009C76DA"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r w:rsidRPr="00AF64D3">
              <w:rPr>
                <w:rFonts w:cs="Arial"/>
                <w:color w:val="000000" w:themeColor="text1"/>
              </w:rPr>
              <w:t>6.7 Izvajanje sprejetega predpisa:</w:t>
            </w:r>
          </w:p>
          <w:p w:rsidR="00E86489" w:rsidRDefault="00E86489" w:rsidP="00353485">
            <w:pPr>
              <w:pStyle w:val="Odsek"/>
              <w:numPr>
                <w:ilvl w:val="0"/>
                <w:numId w:val="0"/>
              </w:numPr>
              <w:tabs>
                <w:tab w:val="right" w:pos="7655"/>
                <w:tab w:val="left" w:pos="7938"/>
                <w:tab w:val="right" w:pos="9072"/>
              </w:tabs>
              <w:spacing w:before="0" w:after="0" w:line="276" w:lineRule="auto"/>
              <w:ind w:right="1134"/>
              <w:jc w:val="left"/>
              <w:rPr>
                <w:rFonts w:cs="Arial"/>
                <w:b w:val="0"/>
                <w:color w:val="000000" w:themeColor="text1"/>
              </w:rPr>
            </w:pPr>
          </w:p>
          <w:p w:rsidR="00B46F9C" w:rsidRPr="00AF64D3" w:rsidRDefault="00B46F9C"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r>
              <w:rPr>
                <w:rFonts w:cs="Arial"/>
                <w:b w:val="0"/>
                <w:color w:val="000000" w:themeColor="text1"/>
              </w:rPr>
              <w:t>V pristojnosti bank in Banke Slovenije, ki nadzira njihovo poslovanje.</w:t>
            </w:r>
          </w:p>
        </w:tc>
      </w:tr>
      <w:tr w:rsidR="00AF64D3" w:rsidRPr="00AF64D3" w:rsidTr="00744423">
        <w:tc>
          <w:tcPr>
            <w:tcW w:w="9180" w:type="dxa"/>
          </w:tcPr>
          <w:p w:rsidR="009C76DA" w:rsidRPr="00AF64D3" w:rsidRDefault="009C76DA" w:rsidP="00353485">
            <w:pPr>
              <w:pStyle w:val="Alineazatoko"/>
              <w:tabs>
                <w:tab w:val="right" w:pos="7655"/>
                <w:tab w:val="left" w:pos="7938"/>
                <w:tab w:val="right" w:pos="9072"/>
              </w:tabs>
              <w:spacing w:line="276" w:lineRule="auto"/>
              <w:ind w:right="1134"/>
              <w:rPr>
                <w:rFonts w:cs="Arial"/>
                <w:color w:val="000000" w:themeColor="text1"/>
              </w:rPr>
            </w:pPr>
          </w:p>
        </w:tc>
      </w:tr>
      <w:tr w:rsidR="00AF64D3" w:rsidRPr="00AF64D3" w:rsidTr="00744423">
        <w:tc>
          <w:tcPr>
            <w:tcW w:w="9180" w:type="dxa"/>
          </w:tcPr>
          <w:p w:rsidR="009C76DA" w:rsidRPr="00AF64D3"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r w:rsidRPr="00AF64D3">
              <w:rPr>
                <w:rFonts w:cs="Arial"/>
                <w:color w:val="000000" w:themeColor="text1"/>
              </w:rPr>
              <w:t>6.8 Druge pomembne okoliščine v zvezi z vprašanji, ki jih ureja predlog zakona</w:t>
            </w:r>
          </w:p>
          <w:p w:rsidR="009C76DA" w:rsidRPr="00AF64D3" w:rsidRDefault="00CC330D" w:rsidP="00353485">
            <w:pPr>
              <w:pStyle w:val="Alineazaodstavkom"/>
              <w:numPr>
                <w:ilvl w:val="0"/>
                <w:numId w:val="0"/>
              </w:numPr>
              <w:tabs>
                <w:tab w:val="right" w:pos="7655"/>
                <w:tab w:val="left" w:pos="7938"/>
                <w:tab w:val="right" w:pos="9072"/>
              </w:tabs>
              <w:spacing w:line="276" w:lineRule="auto"/>
              <w:ind w:right="1134"/>
              <w:rPr>
                <w:rFonts w:cs="Arial"/>
                <w:color w:val="000000" w:themeColor="text1"/>
              </w:rPr>
            </w:pPr>
            <w:r>
              <w:rPr>
                <w:rFonts w:cs="Arial"/>
                <w:color w:val="000000" w:themeColor="text1"/>
              </w:rPr>
              <w:t>/</w:t>
            </w:r>
          </w:p>
          <w:p w:rsidR="00E86489" w:rsidRDefault="00E86489" w:rsidP="00353485">
            <w:pPr>
              <w:pStyle w:val="Odsek"/>
              <w:numPr>
                <w:ilvl w:val="0"/>
                <w:numId w:val="0"/>
              </w:numPr>
              <w:tabs>
                <w:tab w:val="left" w:pos="285"/>
                <w:tab w:val="right" w:pos="7655"/>
                <w:tab w:val="left" w:pos="7938"/>
                <w:tab w:val="right" w:pos="9072"/>
              </w:tabs>
              <w:spacing w:before="0" w:after="0" w:line="276" w:lineRule="auto"/>
              <w:ind w:right="1134"/>
              <w:jc w:val="left"/>
              <w:rPr>
                <w:rFonts w:cs="Arial"/>
                <w:color w:val="000000" w:themeColor="text1"/>
              </w:rPr>
            </w:pPr>
          </w:p>
          <w:p w:rsidR="009C76DA" w:rsidRPr="00AF64D3" w:rsidRDefault="009C76DA" w:rsidP="00353485">
            <w:pPr>
              <w:pStyle w:val="Odsek"/>
              <w:numPr>
                <w:ilvl w:val="0"/>
                <w:numId w:val="0"/>
              </w:numPr>
              <w:tabs>
                <w:tab w:val="left" w:pos="285"/>
                <w:tab w:val="right" w:pos="7655"/>
                <w:tab w:val="right" w:pos="9072"/>
              </w:tabs>
              <w:spacing w:before="0" w:after="0" w:line="276" w:lineRule="auto"/>
              <w:ind w:right="171"/>
              <w:jc w:val="left"/>
              <w:rPr>
                <w:rFonts w:cs="Arial"/>
                <w:color w:val="000000" w:themeColor="text1"/>
              </w:rPr>
            </w:pPr>
            <w:r w:rsidRPr="00AF64D3">
              <w:rPr>
                <w:rFonts w:cs="Arial"/>
                <w:color w:val="000000" w:themeColor="text1"/>
              </w:rPr>
              <w:t>7. PRIKAZ SODELOVANJA JAVNOSTI PRI PRIPRAVI PREDLOGA ZAKONA:</w:t>
            </w:r>
          </w:p>
          <w:p w:rsidR="00E86489" w:rsidRDefault="00E86489" w:rsidP="00353485">
            <w:pPr>
              <w:widowControl w:val="0"/>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p>
          <w:p w:rsidR="00D87A97" w:rsidRPr="00AF64D3" w:rsidRDefault="00D87A97" w:rsidP="00353485">
            <w:pPr>
              <w:widowControl w:val="0"/>
              <w:tabs>
                <w:tab w:val="right" w:pos="7655"/>
                <w:tab w:val="right" w:pos="9072"/>
              </w:tabs>
              <w:overflowPunct w:val="0"/>
              <w:autoSpaceDE w:val="0"/>
              <w:autoSpaceDN w:val="0"/>
              <w:adjustRightInd w:val="0"/>
              <w:spacing w:after="0" w:line="276" w:lineRule="auto"/>
              <w:ind w:right="171"/>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Ker gre za predlog zakona po nujnem postopku, sodelovanje javnosti pri pripravi predloga zakona ni potrebno.</w:t>
            </w:r>
          </w:p>
          <w:p w:rsidR="009C76DA" w:rsidRPr="00AF64D3" w:rsidRDefault="009C76DA" w:rsidP="00353485">
            <w:pPr>
              <w:pStyle w:val="rkovnatokazaodstavkom"/>
              <w:numPr>
                <w:ilvl w:val="0"/>
                <w:numId w:val="0"/>
              </w:numPr>
              <w:tabs>
                <w:tab w:val="right" w:pos="7655"/>
                <w:tab w:val="left" w:pos="7938"/>
                <w:tab w:val="right" w:pos="9072"/>
              </w:tabs>
              <w:spacing w:line="276" w:lineRule="auto"/>
              <w:ind w:left="1068" w:right="1134" w:hanging="360"/>
              <w:rPr>
                <w:rFonts w:cs="Arial"/>
                <w:color w:val="000000" w:themeColor="text1"/>
              </w:rPr>
            </w:pPr>
          </w:p>
          <w:p w:rsidR="009C76DA" w:rsidRPr="00AF64D3" w:rsidRDefault="009C76DA" w:rsidP="00353485">
            <w:pPr>
              <w:pStyle w:val="rkovnatokazaodstavkom"/>
              <w:numPr>
                <w:ilvl w:val="0"/>
                <w:numId w:val="0"/>
              </w:numPr>
              <w:tabs>
                <w:tab w:val="right" w:pos="7655"/>
                <w:tab w:val="right" w:pos="9072"/>
              </w:tabs>
              <w:spacing w:line="276" w:lineRule="auto"/>
              <w:ind w:right="171"/>
              <w:rPr>
                <w:rFonts w:cs="Arial"/>
                <w:b/>
                <w:color w:val="000000" w:themeColor="text1"/>
              </w:rPr>
            </w:pPr>
            <w:r w:rsidRPr="00AF64D3">
              <w:rPr>
                <w:rFonts w:cs="Arial"/>
                <w:b/>
                <w:color w:val="000000" w:themeColor="text1"/>
              </w:rPr>
              <w:t>8. PODATEK O ZUNANJEM STROKOVNJAKU</w:t>
            </w:r>
            <w:r w:rsidRPr="00AF64D3">
              <w:rPr>
                <w:rFonts w:cs="Arial"/>
                <w:b/>
                <w:color w:val="000000" w:themeColor="text1"/>
                <w:shd w:val="clear" w:color="auto" w:fill="FFFFFF"/>
              </w:rPr>
              <w:t>OZIROMA PRAVNI OSEBI, KI JE SODELOVALA PRI PRIPRAVI PREDLOGA ZAKONA</w:t>
            </w:r>
            <w:r w:rsidRPr="00AF64D3">
              <w:rPr>
                <w:rFonts w:cs="Arial"/>
                <w:b/>
                <w:color w:val="000000" w:themeColor="text1"/>
              </w:rPr>
              <w:t>, IN ZNESKU PLAČILA ZA TA NAMEN:</w:t>
            </w:r>
          </w:p>
          <w:p w:rsidR="00E86489" w:rsidRDefault="00E86489" w:rsidP="00353485">
            <w:pPr>
              <w:pStyle w:val="Odsek"/>
              <w:numPr>
                <w:ilvl w:val="0"/>
                <w:numId w:val="0"/>
              </w:numPr>
              <w:tabs>
                <w:tab w:val="right" w:pos="7655"/>
                <w:tab w:val="left" w:pos="7938"/>
                <w:tab w:val="right" w:pos="9072"/>
              </w:tabs>
              <w:spacing w:before="0" w:after="0" w:line="276" w:lineRule="auto"/>
              <w:ind w:right="1134"/>
              <w:jc w:val="left"/>
              <w:rPr>
                <w:rFonts w:eastAsiaTheme="minorHAnsi" w:cs="Arial"/>
                <w:b w:val="0"/>
                <w:color w:val="000000" w:themeColor="text1"/>
                <w:shd w:val="clear" w:color="auto" w:fill="FFFFFF"/>
              </w:rPr>
            </w:pPr>
          </w:p>
          <w:p w:rsidR="009C76DA" w:rsidRPr="00AF64D3" w:rsidRDefault="00D87A97" w:rsidP="00353485">
            <w:pPr>
              <w:pStyle w:val="Odsek"/>
              <w:numPr>
                <w:ilvl w:val="0"/>
                <w:numId w:val="0"/>
              </w:numPr>
              <w:tabs>
                <w:tab w:val="right" w:pos="7655"/>
                <w:tab w:val="right" w:pos="9072"/>
              </w:tabs>
              <w:spacing w:before="0" w:after="0" w:line="276" w:lineRule="auto"/>
              <w:ind w:right="171"/>
              <w:jc w:val="left"/>
              <w:rPr>
                <w:rFonts w:cs="Arial"/>
                <w:color w:val="000000" w:themeColor="text1"/>
              </w:rPr>
            </w:pPr>
            <w:r w:rsidRPr="00AF64D3">
              <w:rPr>
                <w:rFonts w:eastAsiaTheme="minorHAnsi" w:cs="Arial"/>
                <w:b w:val="0"/>
                <w:color w:val="000000" w:themeColor="text1"/>
                <w:shd w:val="clear" w:color="auto" w:fill="FFFFFF"/>
              </w:rPr>
              <w:t>Zunanji strokovnjaki ali pravne osebe pri pripravi predloga zakona niso sodeloval</w:t>
            </w:r>
            <w:r w:rsidR="000D3525" w:rsidRPr="00AF64D3">
              <w:rPr>
                <w:rFonts w:eastAsiaTheme="minorHAnsi" w:cs="Arial"/>
                <w:b w:val="0"/>
                <w:color w:val="000000" w:themeColor="text1"/>
                <w:shd w:val="clear" w:color="auto" w:fill="FFFFFF"/>
              </w:rPr>
              <w:t>e</w:t>
            </w:r>
            <w:r w:rsidRPr="00AF64D3">
              <w:rPr>
                <w:rFonts w:eastAsiaTheme="minorHAnsi" w:cs="Arial"/>
                <w:b w:val="0"/>
                <w:color w:val="000000" w:themeColor="text1"/>
                <w:shd w:val="clear" w:color="auto" w:fill="FFFFFF"/>
              </w:rPr>
              <w:t>.</w:t>
            </w:r>
          </w:p>
          <w:p w:rsidR="00D87A97" w:rsidRDefault="00D87A97"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p>
          <w:p w:rsidR="006E599B" w:rsidRDefault="006E599B"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p>
          <w:p w:rsidR="006E599B" w:rsidRDefault="006E599B"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p>
          <w:p w:rsidR="006E599B" w:rsidRDefault="006E599B"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p>
          <w:p w:rsidR="006E599B" w:rsidRPr="00AF64D3" w:rsidRDefault="006E599B"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p>
          <w:p w:rsidR="009C76DA" w:rsidRDefault="009C76DA" w:rsidP="00353485">
            <w:pPr>
              <w:pStyle w:val="Odsek"/>
              <w:numPr>
                <w:ilvl w:val="0"/>
                <w:numId w:val="0"/>
              </w:numPr>
              <w:tabs>
                <w:tab w:val="left" w:pos="180"/>
                <w:tab w:val="left" w:pos="345"/>
                <w:tab w:val="left" w:pos="555"/>
                <w:tab w:val="right" w:pos="7655"/>
                <w:tab w:val="right" w:pos="9072"/>
              </w:tabs>
              <w:spacing w:before="0" w:after="0" w:line="276" w:lineRule="auto"/>
              <w:ind w:right="171"/>
              <w:jc w:val="both"/>
              <w:rPr>
                <w:rFonts w:cs="Arial"/>
                <w:color w:val="000000" w:themeColor="text1"/>
              </w:rPr>
            </w:pPr>
            <w:r w:rsidRPr="00AF64D3">
              <w:rPr>
                <w:rFonts w:cs="Arial"/>
                <w:color w:val="000000" w:themeColor="text1"/>
              </w:rPr>
              <w:t>9. NAVEDBA, KATERI PREDSTAVNIKI PREDLAGATELJA BODO SODELOVALI PRI DELU DRŽAVNEGA ZBORA IN DELOVNIH TELES</w:t>
            </w:r>
          </w:p>
          <w:p w:rsidR="00E86489" w:rsidRPr="00AF64D3" w:rsidRDefault="00E86489" w:rsidP="00353485">
            <w:pPr>
              <w:pStyle w:val="Odsek"/>
              <w:numPr>
                <w:ilvl w:val="0"/>
                <w:numId w:val="0"/>
              </w:numPr>
              <w:tabs>
                <w:tab w:val="left" w:pos="180"/>
                <w:tab w:val="left" w:pos="345"/>
                <w:tab w:val="left" w:pos="555"/>
                <w:tab w:val="right" w:pos="7655"/>
                <w:tab w:val="left" w:pos="7938"/>
                <w:tab w:val="right" w:pos="9072"/>
              </w:tabs>
              <w:spacing w:before="0" w:after="0" w:line="276" w:lineRule="auto"/>
              <w:ind w:right="1134"/>
              <w:jc w:val="both"/>
              <w:rPr>
                <w:rFonts w:cs="Arial"/>
                <w:color w:val="000000" w:themeColor="text1"/>
              </w:rPr>
            </w:pPr>
          </w:p>
          <w:p w:rsidR="00C66564" w:rsidRPr="00AF64D3"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 xml:space="preserve">- </w:t>
            </w:r>
            <w:r w:rsidRPr="00AF64D3">
              <w:rPr>
                <w:rFonts w:ascii="Arial" w:eastAsia="Times New Roman" w:hAnsi="Arial" w:cs="Arial"/>
                <w:iCs/>
                <w:color w:val="000000" w:themeColor="text1"/>
                <w:lang w:eastAsia="sl-SI"/>
              </w:rPr>
              <w:t xml:space="preserve">mag. </w:t>
            </w:r>
            <w:r>
              <w:rPr>
                <w:rFonts w:ascii="Arial" w:eastAsia="Times New Roman" w:hAnsi="Arial" w:cs="Arial"/>
                <w:iCs/>
                <w:color w:val="000000" w:themeColor="text1"/>
                <w:lang w:eastAsia="sl-SI"/>
              </w:rPr>
              <w:t>Andrej Šircelj, minister</w:t>
            </w:r>
          </w:p>
          <w:p w:rsidR="00C66564" w:rsidRPr="00AF64D3"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w:t>
            </w:r>
            <w:r>
              <w:rPr>
                <w:rFonts w:ascii="Arial" w:eastAsia="Times New Roman" w:hAnsi="Arial" w:cs="Arial"/>
                <w:iCs/>
                <w:color w:val="000000" w:themeColor="text1"/>
                <w:lang w:eastAsia="sl-SI"/>
              </w:rPr>
              <w:t xml:space="preserve"> mag. Peter Ješovnik, državni sekretar</w:t>
            </w:r>
          </w:p>
          <w:p w:rsidR="00C66564"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sidRPr="00AF64D3">
              <w:rPr>
                <w:rFonts w:ascii="Arial" w:eastAsia="Times New Roman" w:hAnsi="Arial" w:cs="Arial"/>
                <w:iCs/>
                <w:color w:val="000000" w:themeColor="text1"/>
                <w:lang w:eastAsia="sl-SI"/>
              </w:rPr>
              <w:t xml:space="preserve">- </w:t>
            </w:r>
            <w:r>
              <w:rPr>
                <w:rFonts w:ascii="Arial" w:eastAsia="Times New Roman" w:hAnsi="Arial" w:cs="Arial"/>
                <w:iCs/>
                <w:color w:val="000000" w:themeColor="text1"/>
                <w:lang w:eastAsia="sl-SI"/>
              </w:rPr>
              <w:t>mag. Kristina Šteblaj, državna sekretarka</w:t>
            </w:r>
          </w:p>
          <w:p w:rsidR="00C66564"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 Urška Cvelbar, generalna direktorica Direktorata za finančni sistem</w:t>
            </w:r>
          </w:p>
          <w:p w:rsidR="00C66564"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 Janja Jereb, vodja Sektorja za finančni sistem</w:t>
            </w:r>
          </w:p>
          <w:p w:rsidR="00C66564" w:rsidRPr="00AF64D3" w:rsidRDefault="00C66564" w:rsidP="00353485">
            <w:pPr>
              <w:tabs>
                <w:tab w:val="right" w:pos="7655"/>
                <w:tab w:val="left" w:pos="7938"/>
                <w:tab w:val="right" w:pos="9072"/>
              </w:tabs>
              <w:overflowPunct w:val="0"/>
              <w:autoSpaceDE w:val="0"/>
              <w:autoSpaceDN w:val="0"/>
              <w:adjustRightInd w:val="0"/>
              <w:spacing w:after="0" w:line="276" w:lineRule="auto"/>
              <w:ind w:right="1134"/>
              <w:jc w:val="both"/>
              <w:textAlignment w:val="baseline"/>
              <w:rPr>
                <w:rFonts w:ascii="Arial" w:eastAsia="Times New Roman" w:hAnsi="Arial" w:cs="Arial"/>
                <w:iCs/>
                <w:color w:val="000000" w:themeColor="text1"/>
                <w:lang w:eastAsia="sl-SI"/>
              </w:rPr>
            </w:pPr>
            <w:r>
              <w:rPr>
                <w:rFonts w:ascii="Arial" w:eastAsia="Times New Roman" w:hAnsi="Arial" w:cs="Arial"/>
                <w:iCs/>
                <w:color w:val="000000" w:themeColor="text1"/>
                <w:lang w:eastAsia="sl-SI"/>
              </w:rPr>
              <w:t>-  mag. Robert Petek, sekretar v Sektorju za finančni sistem</w:t>
            </w:r>
          </w:p>
          <w:p w:rsidR="009C76DA" w:rsidRPr="00AF64D3" w:rsidRDefault="009C76DA" w:rsidP="00353485">
            <w:pPr>
              <w:pStyle w:val="Odsek"/>
              <w:numPr>
                <w:ilvl w:val="0"/>
                <w:numId w:val="0"/>
              </w:numPr>
              <w:tabs>
                <w:tab w:val="right" w:pos="7655"/>
                <w:tab w:val="left" w:pos="7938"/>
                <w:tab w:val="right" w:pos="9072"/>
              </w:tabs>
              <w:spacing w:before="0" w:after="0" w:line="276" w:lineRule="auto"/>
              <w:ind w:right="1134"/>
              <w:jc w:val="left"/>
              <w:rPr>
                <w:rFonts w:cs="Arial"/>
                <w:color w:val="000000" w:themeColor="text1"/>
              </w:rPr>
            </w:pPr>
          </w:p>
        </w:tc>
      </w:tr>
    </w:tbl>
    <w:p w:rsidR="002270D6" w:rsidRDefault="002270D6"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8D313C" w:rsidRDefault="008D313C"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p w:rsidR="00353485" w:rsidRDefault="00353485"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tbl>
      <w:tblPr>
        <w:tblW w:w="0" w:type="auto"/>
        <w:tblLook w:val="04A0" w:firstRow="1" w:lastRow="0" w:firstColumn="1" w:lastColumn="0" w:noHBand="0" w:noVBand="1"/>
      </w:tblPr>
      <w:tblGrid>
        <w:gridCol w:w="9072"/>
      </w:tblGrid>
      <w:tr w:rsidR="009C76DA" w:rsidRPr="00AF64D3" w:rsidTr="00CF7434">
        <w:tc>
          <w:tcPr>
            <w:tcW w:w="9072" w:type="dxa"/>
          </w:tcPr>
          <w:p w:rsidR="009C76DA" w:rsidRPr="00AF64D3" w:rsidRDefault="00D63843" w:rsidP="00353485">
            <w:pPr>
              <w:pStyle w:val="Poglavje"/>
              <w:tabs>
                <w:tab w:val="right" w:pos="7655"/>
                <w:tab w:val="left" w:pos="7938"/>
                <w:tab w:val="right" w:pos="9072"/>
              </w:tabs>
              <w:spacing w:before="0" w:after="0" w:line="276" w:lineRule="auto"/>
              <w:ind w:right="1134"/>
              <w:jc w:val="left"/>
              <w:rPr>
                <w:color w:val="000000" w:themeColor="text1"/>
              </w:rPr>
            </w:pPr>
            <w:r w:rsidRPr="00AF64D3">
              <w:rPr>
                <w:color w:val="000000" w:themeColor="text1"/>
              </w:rPr>
              <w:t>II. BESEDILO ČLENOV</w:t>
            </w:r>
          </w:p>
        </w:tc>
      </w:tr>
    </w:tbl>
    <w:p w:rsidR="00D63843" w:rsidRPr="00AF64D3" w:rsidRDefault="00D63843" w:rsidP="00353485">
      <w:pPr>
        <w:tabs>
          <w:tab w:val="right" w:pos="7655"/>
          <w:tab w:val="left" w:pos="7938"/>
          <w:tab w:val="right" w:pos="9072"/>
        </w:tabs>
        <w:spacing w:after="0" w:line="276" w:lineRule="auto"/>
        <w:ind w:right="1134"/>
        <w:jc w:val="center"/>
        <w:rPr>
          <w:rFonts w:ascii="Arial" w:eastAsia="Times New Roman" w:hAnsi="Arial" w:cs="Arial"/>
          <w:color w:val="000000" w:themeColor="text1"/>
          <w:lang w:eastAsia="sl-SI"/>
        </w:rPr>
      </w:pPr>
    </w:p>
    <w:p w:rsidR="00D63843" w:rsidRPr="00AF64D3" w:rsidRDefault="00D63843" w:rsidP="00353485">
      <w:pPr>
        <w:tabs>
          <w:tab w:val="right" w:pos="7655"/>
          <w:tab w:val="left" w:pos="7938"/>
          <w:tab w:val="right" w:pos="9072"/>
        </w:tabs>
        <w:spacing w:after="0" w:line="276" w:lineRule="auto"/>
        <w:ind w:right="1134"/>
        <w:jc w:val="center"/>
        <w:rPr>
          <w:rFonts w:ascii="Arial" w:eastAsia="Times New Roman" w:hAnsi="Arial" w:cs="Arial"/>
          <w:color w:val="000000" w:themeColor="text1"/>
          <w:lang w:eastAsia="sl-SI"/>
        </w:rPr>
      </w:pPr>
    </w:p>
    <w:p w:rsidR="00D63843" w:rsidRPr="00AF64D3" w:rsidRDefault="00D63843" w:rsidP="00353485">
      <w:pPr>
        <w:tabs>
          <w:tab w:val="right" w:pos="7655"/>
          <w:tab w:val="right" w:pos="9072"/>
        </w:tabs>
        <w:spacing w:after="0" w:line="276" w:lineRule="auto"/>
        <w:ind w:right="283"/>
        <w:jc w:val="center"/>
        <w:rPr>
          <w:rFonts w:ascii="Arial" w:eastAsia="Times New Roman" w:hAnsi="Arial" w:cs="Arial"/>
          <w:color w:val="000000" w:themeColor="text1"/>
          <w:lang w:eastAsia="sl-SI"/>
        </w:rPr>
      </w:pPr>
    </w:p>
    <w:p w:rsidR="009C76DA" w:rsidRPr="000E18F9" w:rsidRDefault="00D63843" w:rsidP="00353485">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0E18F9">
        <w:rPr>
          <w:rFonts w:ascii="Arial" w:eastAsia="Times New Roman" w:hAnsi="Arial" w:cs="Arial"/>
          <w:b/>
          <w:bCs/>
          <w:color w:val="000000" w:themeColor="text1"/>
          <w:lang w:eastAsia="sl-SI"/>
        </w:rPr>
        <w:t xml:space="preserve">ZAKON O INTERVENTNEM UKREPU </w:t>
      </w:r>
      <w:r w:rsidR="00293B22" w:rsidRPr="000E18F9">
        <w:rPr>
          <w:rFonts w:ascii="Arial" w:eastAsia="Times New Roman" w:hAnsi="Arial" w:cs="Arial"/>
          <w:b/>
          <w:bCs/>
          <w:color w:val="000000" w:themeColor="text1"/>
          <w:lang w:eastAsia="sl-SI"/>
        </w:rPr>
        <w:t xml:space="preserve">ODLOGA </w:t>
      </w:r>
      <w:r w:rsidR="00987291" w:rsidRPr="000E18F9">
        <w:rPr>
          <w:rFonts w:ascii="Arial" w:eastAsia="Times New Roman" w:hAnsi="Arial" w:cs="Arial"/>
          <w:b/>
          <w:bCs/>
          <w:color w:val="000000" w:themeColor="text1"/>
          <w:lang w:eastAsia="sl-SI"/>
        </w:rPr>
        <w:t>PLAČILA OBVEZNOSTI KREDITOJEMALCEV</w:t>
      </w:r>
      <w:r w:rsidR="00293B22" w:rsidRPr="000E18F9">
        <w:rPr>
          <w:rFonts w:ascii="Arial" w:eastAsia="Times New Roman" w:hAnsi="Arial" w:cs="Arial"/>
          <w:b/>
          <w:bCs/>
          <w:color w:val="000000" w:themeColor="text1"/>
          <w:lang w:eastAsia="sl-SI"/>
        </w:rPr>
        <w:t xml:space="preserve"> </w:t>
      </w:r>
    </w:p>
    <w:p w:rsidR="007A5F81" w:rsidRPr="00AF64D3" w:rsidRDefault="007A5F81" w:rsidP="00353485">
      <w:pPr>
        <w:tabs>
          <w:tab w:val="right" w:pos="7655"/>
          <w:tab w:val="right" w:pos="9072"/>
        </w:tabs>
        <w:spacing w:after="0" w:line="276" w:lineRule="auto"/>
        <w:ind w:right="283"/>
        <w:rPr>
          <w:rFonts w:ascii="Times New Roman" w:eastAsia="Times New Roman" w:hAnsi="Times New Roman" w:cs="Times New Roman"/>
          <w:color w:val="000000" w:themeColor="text1"/>
          <w:lang w:eastAsia="sl-SI"/>
        </w:rPr>
      </w:pPr>
    </w:p>
    <w:p w:rsidR="007A5F81" w:rsidRPr="00AF64D3" w:rsidRDefault="007A5F81"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785FAA" w:rsidRPr="00586D21" w:rsidRDefault="00785FAA" w:rsidP="00353485">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sidRPr="00586D21">
        <w:rPr>
          <w:rFonts w:ascii="Arial" w:eastAsia="Times New Roman" w:hAnsi="Arial" w:cs="Arial"/>
          <w:b/>
          <w:color w:val="000000" w:themeColor="text1"/>
          <w:lang w:eastAsia="sl-SI"/>
        </w:rPr>
        <w:t>1. člen</w:t>
      </w:r>
      <w:r w:rsidR="00A15CE7" w:rsidRPr="00AF64D3">
        <w:rPr>
          <w:rFonts w:ascii="Arial" w:eastAsia="Times New Roman" w:hAnsi="Arial" w:cs="Arial"/>
          <w:b/>
          <w:color w:val="000000" w:themeColor="text1"/>
          <w:lang w:eastAsia="sl-SI"/>
        </w:rPr>
        <w:fldChar w:fldCharType="begin"/>
      </w:r>
      <w:r w:rsidRPr="00586D21">
        <w:rPr>
          <w:rFonts w:ascii="Arial" w:eastAsia="Times New Roman" w:hAnsi="Arial" w:cs="Arial"/>
          <w:b/>
          <w:color w:val="000000" w:themeColor="text1"/>
          <w:lang w:eastAsia="sl-SI"/>
        </w:rPr>
        <w:instrText xml:space="preserve"> HYPERLINK "https://www.uradni-list.si/glasilo-uradni-list-rs/vsebina/2009-01-2037/" \l "(namen%C2%A0zakona)" </w:instrText>
      </w:r>
      <w:r w:rsidR="00A15CE7" w:rsidRPr="00AF64D3">
        <w:rPr>
          <w:rFonts w:ascii="Arial" w:eastAsia="Times New Roman" w:hAnsi="Arial" w:cs="Arial"/>
          <w:b/>
          <w:color w:val="000000" w:themeColor="text1"/>
          <w:lang w:eastAsia="sl-SI"/>
        </w:rPr>
        <w:fldChar w:fldCharType="separate"/>
      </w:r>
    </w:p>
    <w:p w:rsidR="00785FAA" w:rsidRPr="00A72CC9"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(namen zakona)</w:t>
      </w:r>
    </w:p>
    <w:p w:rsidR="00785FAA" w:rsidRPr="00AF64D3" w:rsidRDefault="00A15CE7" w:rsidP="00353485">
      <w:pPr>
        <w:tabs>
          <w:tab w:val="right" w:pos="7655"/>
          <w:tab w:val="right" w:pos="9072"/>
        </w:tabs>
        <w:spacing w:after="0" w:line="276" w:lineRule="auto"/>
        <w:ind w:right="283"/>
        <w:rPr>
          <w:rFonts w:ascii="Times New Roman" w:eastAsia="Times New Roman" w:hAnsi="Times New Roman" w:cs="Times New Roman"/>
          <w:color w:val="000000" w:themeColor="text1"/>
          <w:lang w:eastAsia="sl-SI"/>
        </w:rPr>
      </w:pPr>
      <w:r w:rsidRPr="00AF64D3">
        <w:rPr>
          <w:rFonts w:ascii="Arial" w:eastAsia="Times New Roman" w:hAnsi="Arial" w:cs="Arial"/>
          <w:color w:val="000000" w:themeColor="text1"/>
          <w:lang w:eastAsia="sl-SI"/>
        </w:rPr>
        <w:fldChar w:fldCharType="end"/>
      </w:r>
    </w:p>
    <w:p w:rsidR="00987291" w:rsidRPr="00B61D68" w:rsidRDefault="00785FAA"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B61D68">
        <w:rPr>
          <w:rFonts w:ascii="Arial" w:eastAsia="Times New Roman" w:hAnsi="Arial" w:cs="Arial"/>
          <w:color w:val="000000" w:themeColor="text1"/>
          <w:lang w:eastAsia="sl-SI"/>
        </w:rPr>
        <w:t xml:space="preserve">S tem zakonom se </w:t>
      </w:r>
      <w:r w:rsidR="00C04B18">
        <w:rPr>
          <w:rFonts w:ascii="Arial" w:eastAsia="Times New Roman" w:hAnsi="Arial" w:cs="Arial"/>
          <w:color w:val="000000" w:themeColor="text1"/>
          <w:lang w:eastAsia="sl-SI"/>
        </w:rPr>
        <w:t xml:space="preserve">določajo ukrepi </w:t>
      </w:r>
      <w:r w:rsidRPr="00B61D68">
        <w:rPr>
          <w:rFonts w:ascii="Arial" w:eastAsia="Times New Roman" w:hAnsi="Arial" w:cs="Arial"/>
          <w:color w:val="000000" w:themeColor="text1"/>
          <w:lang w:eastAsia="sl-SI"/>
        </w:rPr>
        <w:t>z</w:t>
      </w:r>
      <w:r w:rsidR="00C04B18">
        <w:rPr>
          <w:rFonts w:ascii="Arial" w:eastAsia="Times New Roman" w:hAnsi="Arial" w:cs="Arial"/>
          <w:color w:val="000000" w:themeColor="text1"/>
          <w:lang w:eastAsia="sl-SI"/>
        </w:rPr>
        <w:t>a</w:t>
      </w:r>
      <w:r w:rsidRPr="00B61D68">
        <w:rPr>
          <w:rFonts w:ascii="Arial" w:eastAsia="Times New Roman" w:hAnsi="Arial" w:cs="Arial"/>
          <w:color w:val="000000" w:themeColor="text1"/>
          <w:lang w:eastAsia="sl-SI"/>
        </w:rPr>
        <w:t xml:space="preserve"> </w:t>
      </w:r>
      <w:r w:rsidR="00987291" w:rsidRPr="00B61D68">
        <w:rPr>
          <w:rFonts w:ascii="Arial" w:eastAsia="Times New Roman" w:hAnsi="Arial" w:cs="Arial"/>
          <w:color w:val="000000" w:themeColor="text1"/>
          <w:lang w:eastAsia="sl-SI"/>
        </w:rPr>
        <w:t>preprečit</w:t>
      </w:r>
      <w:r w:rsidR="00C04B18">
        <w:rPr>
          <w:rFonts w:ascii="Arial" w:eastAsia="Times New Roman" w:hAnsi="Arial" w:cs="Arial"/>
          <w:color w:val="000000" w:themeColor="text1"/>
          <w:lang w:eastAsia="sl-SI"/>
        </w:rPr>
        <w:t>e</w:t>
      </w:r>
      <w:r w:rsidR="00987291" w:rsidRPr="00B61D68">
        <w:rPr>
          <w:rFonts w:ascii="Arial" w:eastAsia="Times New Roman" w:hAnsi="Arial" w:cs="Arial"/>
          <w:color w:val="000000" w:themeColor="text1"/>
          <w:lang w:eastAsia="sl-SI"/>
        </w:rPr>
        <w:t xml:space="preserve">v hujše gospodarske škode in ohranitve finančne stabilnosti v Republiki Sloveniji </w:t>
      </w:r>
      <w:r w:rsidR="004D6614" w:rsidRPr="00B61D68">
        <w:rPr>
          <w:rFonts w:ascii="Arial" w:eastAsia="Times New Roman" w:hAnsi="Arial" w:cs="Arial"/>
          <w:color w:val="000000" w:themeColor="text1"/>
          <w:lang w:eastAsia="sl-SI"/>
        </w:rPr>
        <w:t>v zvezi s</w:t>
      </w:r>
      <w:r w:rsidR="0047174A" w:rsidRPr="00B61D68">
        <w:rPr>
          <w:rFonts w:ascii="Arial" w:eastAsia="Times New Roman" w:hAnsi="Arial" w:cs="Arial"/>
          <w:color w:val="000000" w:themeColor="text1"/>
          <w:lang w:eastAsia="sl-SI"/>
        </w:rPr>
        <w:t xml:space="preserve"> posledic</w:t>
      </w:r>
      <w:r w:rsidR="004D6614" w:rsidRPr="00B61D68">
        <w:rPr>
          <w:rFonts w:ascii="Arial" w:eastAsia="Times New Roman" w:hAnsi="Arial" w:cs="Arial"/>
          <w:color w:val="000000" w:themeColor="text1"/>
          <w:lang w:eastAsia="sl-SI"/>
        </w:rPr>
        <w:t>ami</w:t>
      </w:r>
      <w:r w:rsidR="0047174A" w:rsidRPr="00B61D68">
        <w:rPr>
          <w:rFonts w:ascii="Arial" w:eastAsia="Times New Roman" w:hAnsi="Arial" w:cs="Arial"/>
          <w:color w:val="000000" w:themeColor="text1"/>
          <w:lang w:eastAsia="sl-SI"/>
        </w:rPr>
        <w:t xml:space="preserve"> </w:t>
      </w:r>
      <w:r w:rsidR="00E823F0" w:rsidRPr="00B61D68">
        <w:rPr>
          <w:rFonts w:ascii="Arial" w:eastAsia="Times New Roman" w:hAnsi="Arial" w:cs="Arial"/>
          <w:color w:val="000000" w:themeColor="text1"/>
          <w:lang w:eastAsia="sl-SI"/>
        </w:rPr>
        <w:t>virusa SARS-CoV-2</w:t>
      </w:r>
      <w:r w:rsidR="007A1A01" w:rsidRPr="00B61D68">
        <w:rPr>
          <w:rFonts w:ascii="Arial" w:eastAsia="Times New Roman" w:hAnsi="Arial" w:cs="Arial"/>
          <w:color w:val="000000" w:themeColor="text1"/>
          <w:lang w:eastAsia="sl-SI"/>
        </w:rPr>
        <w:t xml:space="preserve"> (v nadaljnjem besedilu: virus)</w:t>
      </w:r>
      <w:r w:rsidRPr="00B61D68">
        <w:rPr>
          <w:rFonts w:ascii="Arial" w:eastAsia="Times New Roman" w:hAnsi="Arial" w:cs="Arial"/>
          <w:color w:val="000000" w:themeColor="text1"/>
          <w:lang w:eastAsia="sl-SI"/>
        </w:rPr>
        <w:t xml:space="preserve"> </w:t>
      </w:r>
      <w:r w:rsidR="00C04B18">
        <w:rPr>
          <w:rFonts w:ascii="Arial" w:eastAsia="Times New Roman" w:hAnsi="Arial" w:cs="Arial"/>
          <w:color w:val="000000" w:themeColor="text1"/>
          <w:lang w:eastAsia="sl-SI"/>
        </w:rPr>
        <w:t xml:space="preserve">in s tem povezan nadzor. </w:t>
      </w:r>
    </w:p>
    <w:p w:rsidR="00785FAA" w:rsidRDefault="00785FAA"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E85ADD" w:rsidRPr="00AF64D3" w:rsidRDefault="00E85ADD"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785FAA" w:rsidRPr="00586D21" w:rsidRDefault="00785FAA" w:rsidP="00353485">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sidRPr="00586D21">
        <w:rPr>
          <w:rFonts w:ascii="Arial" w:eastAsia="Times New Roman" w:hAnsi="Arial" w:cs="Arial"/>
          <w:b/>
          <w:color w:val="000000" w:themeColor="text1"/>
          <w:lang w:eastAsia="sl-SI"/>
        </w:rPr>
        <w:t>2. člen</w:t>
      </w:r>
      <w:r w:rsidR="00A15CE7" w:rsidRPr="00AF64D3">
        <w:rPr>
          <w:rFonts w:ascii="Arial" w:eastAsia="Times New Roman" w:hAnsi="Arial" w:cs="Arial"/>
          <w:b/>
          <w:color w:val="000000" w:themeColor="text1"/>
          <w:lang w:eastAsia="sl-SI"/>
        </w:rPr>
        <w:fldChar w:fldCharType="begin"/>
      </w:r>
      <w:r w:rsidRPr="00586D21">
        <w:rPr>
          <w:rFonts w:ascii="Arial" w:eastAsia="Times New Roman" w:hAnsi="Arial" w:cs="Arial"/>
          <w:b/>
          <w:color w:val="000000" w:themeColor="text1"/>
          <w:lang w:eastAsia="sl-SI"/>
        </w:rPr>
        <w:instrText xml:space="preserve"> HYPERLINK "https://www.uradni-list.si/glasilo-uradni-list-rs/vsebina/2009-01-2037/" \l "(upravi%C4%8Deni%C2%A0delodajalec)" </w:instrText>
      </w:r>
      <w:r w:rsidR="00A15CE7" w:rsidRPr="00AF64D3">
        <w:rPr>
          <w:rFonts w:ascii="Arial" w:eastAsia="Times New Roman" w:hAnsi="Arial" w:cs="Arial"/>
          <w:b/>
          <w:color w:val="000000" w:themeColor="text1"/>
          <w:lang w:eastAsia="sl-SI"/>
        </w:rPr>
        <w:fldChar w:fldCharType="separate"/>
      </w:r>
    </w:p>
    <w:p w:rsidR="00785FAA" w:rsidRPr="00A72CC9"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(u</w:t>
      </w:r>
      <w:r w:rsidR="00B61D68" w:rsidRPr="00A72CC9">
        <w:rPr>
          <w:rFonts w:ascii="Arial" w:eastAsia="Times New Roman" w:hAnsi="Arial" w:cs="Arial"/>
          <w:b/>
          <w:bCs/>
          <w:color w:val="000000" w:themeColor="text1"/>
          <w:lang w:eastAsia="sl-SI"/>
        </w:rPr>
        <w:t xml:space="preserve">krep </w:t>
      </w:r>
      <w:r w:rsidR="00586D21" w:rsidRPr="00A72CC9">
        <w:rPr>
          <w:rFonts w:ascii="Arial" w:eastAsia="Times New Roman" w:hAnsi="Arial" w:cs="Arial"/>
          <w:b/>
          <w:bCs/>
          <w:color w:val="000000" w:themeColor="text1"/>
          <w:lang w:eastAsia="sl-SI"/>
        </w:rPr>
        <w:t xml:space="preserve"> in subjekti </w:t>
      </w:r>
      <w:r w:rsidR="00B61D68" w:rsidRPr="00A72CC9">
        <w:rPr>
          <w:rFonts w:ascii="Arial" w:eastAsia="Times New Roman" w:hAnsi="Arial" w:cs="Arial"/>
          <w:b/>
          <w:bCs/>
          <w:color w:val="000000" w:themeColor="text1"/>
          <w:lang w:eastAsia="sl-SI"/>
        </w:rPr>
        <w:t>odloga</w:t>
      </w:r>
      <w:r w:rsidRPr="00A72CC9">
        <w:rPr>
          <w:rFonts w:ascii="Arial" w:eastAsia="Times New Roman" w:hAnsi="Arial" w:cs="Arial"/>
          <w:b/>
          <w:bCs/>
          <w:color w:val="000000" w:themeColor="text1"/>
          <w:lang w:eastAsia="sl-SI"/>
        </w:rPr>
        <w:t>)</w:t>
      </w:r>
    </w:p>
    <w:p w:rsidR="00785FAA" w:rsidRPr="00AF64D3" w:rsidRDefault="00A15CE7" w:rsidP="00353485">
      <w:pPr>
        <w:tabs>
          <w:tab w:val="right" w:pos="7655"/>
          <w:tab w:val="right" w:pos="9072"/>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rsidR="003A1D6F" w:rsidRPr="003852DC" w:rsidRDefault="00B61D68" w:rsidP="003A1D6F">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353485">
        <w:rPr>
          <w:rFonts w:ascii="Arial" w:eastAsia="Times New Roman" w:hAnsi="Arial" w:cs="Arial"/>
          <w:color w:val="000000" w:themeColor="text1"/>
          <w:lang w:eastAsia="sl-SI"/>
        </w:rPr>
        <w:t>Banka</w:t>
      </w:r>
      <w:r w:rsidR="00C04B18">
        <w:rPr>
          <w:rFonts w:ascii="Arial" w:eastAsia="Times New Roman" w:hAnsi="Arial" w:cs="Arial"/>
          <w:color w:val="000000" w:themeColor="text1"/>
          <w:lang w:eastAsia="sl-SI"/>
        </w:rPr>
        <w:t xml:space="preserve"> ali </w:t>
      </w:r>
      <w:r w:rsidR="00207583" w:rsidRPr="00353485">
        <w:rPr>
          <w:rFonts w:ascii="Arial" w:eastAsia="Times New Roman" w:hAnsi="Arial" w:cs="Arial"/>
          <w:color w:val="000000" w:themeColor="text1"/>
          <w:lang w:eastAsia="sl-SI"/>
        </w:rPr>
        <w:t>hranilnica</w:t>
      </w:r>
      <w:r w:rsidR="00C04B18">
        <w:rPr>
          <w:rFonts w:ascii="Arial" w:eastAsia="Times New Roman" w:hAnsi="Arial" w:cs="Arial"/>
          <w:color w:val="000000" w:themeColor="text1"/>
          <w:lang w:eastAsia="sl-SI"/>
        </w:rPr>
        <w:t>, ki ima sedež v Republiki Sloveniji</w:t>
      </w:r>
      <w:r w:rsidR="008E4B5E">
        <w:rPr>
          <w:rFonts w:ascii="Arial" w:eastAsia="Times New Roman" w:hAnsi="Arial" w:cs="Arial"/>
          <w:color w:val="000000" w:themeColor="text1"/>
          <w:lang w:eastAsia="sl-SI"/>
        </w:rPr>
        <w:t>,</w:t>
      </w:r>
      <w:r w:rsidR="00C04B18">
        <w:rPr>
          <w:rFonts w:ascii="Arial" w:eastAsia="Times New Roman" w:hAnsi="Arial" w:cs="Arial"/>
          <w:color w:val="000000" w:themeColor="text1"/>
          <w:lang w:eastAsia="sl-SI"/>
        </w:rPr>
        <w:t xml:space="preserve"> ali podružnica banke države članice, ki ima sedež v Republiki Sloveniji</w:t>
      </w:r>
      <w:r w:rsidR="00910B6B">
        <w:rPr>
          <w:rFonts w:ascii="Arial" w:eastAsia="Times New Roman" w:hAnsi="Arial" w:cs="Arial"/>
          <w:color w:val="000000" w:themeColor="text1"/>
          <w:lang w:eastAsia="sl-SI"/>
        </w:rPr>
        <w:t xml:space="preserve"> in ki v skladu z zakonom, ki ureja bančništvo</w:t>
      </w:r>
      <w:r w:rsidR="008E4B5E">
        <w:rPr>
          <w:rFonts w:ascii="Arial" w:eastAsia="Times New Roman" w:hAnsi="Arial" w:cs="Arial"/>
          <w:color w:val="000000" w:themeColor="text1"/>
          <w:lang w:eastAsia="sl-SI"/>
        </w:rPr>
        <w:t>,</w:t>
      </w:r>
      <w:r w:rsidR="00910B6B">
        <w:rPr>
          <w:rFonts w:ascii="Arial" w:eastAsia="Times New Roman" w:hAnsi="Arial" w:cs="Arial"/>
          <w:color w:val="000000" w:themeColor="text1"/>
          <w:lang w:eastAsia="sl-SI"/>
        </w:rPr>
        <w:t xml:space="preserve"> </w:t>
      </w:r>
      <w:r w:rsidR="008E4B5E">
        <w:rPr>
          <w:rFonts w:ascii="Arial" w:eastAsia="Times New Roman" w:hAnsi="Arial" w:cs="Arial"/>
          <w:color w:val="000000" w:themeColor="text1"/>
          <w:lang w:eastAsia="sl-SI"/>
        </w:rPr>
        <w:t>lahko</w:t>
      </w:r>
      <w:r w:rsidR="000E18F9" w:rsidRPr="00353485">
        <w:rPr>
          <w:rFonts w:ascii="Arial" w:eastAsia="Times New Roman" w:hAnsi="Arial" w:cs="Arial"/>
          <w:color w:val="000000" w:themeColor="text1"/>
          <w:lang w:eastAsia="sl-SI"/>
        </w:rPr>
        <w:t xml:space="preserve"> </w:t>
      </w:r>
      <w:r w:rsidR="00910B6B">
        <w:rPr>
          <w:rFonts w:ascii="Arial" w:eastAsia="Times New Roman" w:hAnsi="Arial" w:cs="Arial"/>
          <w:color w:val="000000" w:themeColor="text1"/>
          <w:lang w:eastAsia="sl-SI"/>
        </w:rPr>
        <w:t>opravlja bančn</w:t>
      </w:r>
      <w:r w:rsidR="008E4B5E">
        <w:rPr>
          <w:rFonts w:ascii="Arial" w:eastAsia="Times New Roman" w:hAnsi="Arial" w:cs="Arial"/>
          <w:color w:val="000000" w:themeColor="text1"/>
          <w:lang w:eastAsia="sl-SI"/>
        </w:rPr>
        <w:t>e</w:t>
      </w:r>
      <w:r w:rsidR="00910B6B">
        <w:rPr>
          <w:rFonts w:ascii="Arial" w:eastAsia="Times New Roman" w:hAnsi="Arial" w:cs="Arial"/>
          <w:color w:val="000000" w:themeColor="text1"/>
          <w:lang w:eastAsia="sl-SI"/>
        </w:rPr>
        <w:t xml:space="preserve"> storitv</w:t>
      </w:r>
      <w:r w:rsidR="008E4B5E">
        <w:rPr>
          <w:rFonts w:ascii="Arial" w:eastAsia="Times New Roman" w:hAnsi="Arial" w:cs="Arial"/>
          <w:color w:val="000000" w:themeColor="text1"/>
          <w:lang w:eastAsia="sl-SI"/>
        </w:rPr>
        <w:t>e</w:t>
      </w:r>
      <w:r w:rsidR="00910B6B">
        <w:rPr>
          <w:rFonts w:ascii="Arial" w:eastAsia="Times New Roman" w:hAnsi="Arial" w:cs="Arial"/>
          <w:color w:val="000000" w:themeColor="text1"/>
          <w:lang w:eastAsia="sl-SI"/>
        </w:rPr>
        <w:t xml:space="preserve"> na območju </w:t>
      </w:r>
      <w:r w:rsidR="000E18F9" w:rsidRPr="00353485">
        <w:rPr>
          <w:rFonts w:ascii="Arial" w:eastAsia="Times New Roman" w:hAnsi="Arial" w:cs="Arial"/>
          <w:color w:val="000000" w:themeColor="text1"/>
          <w:lang w:eastAsia="sl-SI"/>
        </w:rPr>
        <w:t>Republik</w:t>
      </w:r>
      <w:r w:rsidR="00910B6B">
        <w:rPr>
          <w:rFonts w:ascii="Arial" w:eastAsia="Times New Roman" w:hAnsi="Arial" w:cs="Arial"/>
          <w:color w:val="000000" w:themeColor="text1"/>
          <w:lang w:eastAsia="sl-SI"/>
        </w:rPr>
        <w:t>e</w:t>
      </w:r>
      <w:r w:rsidR="000E18F9" w:rsidRPr="00353485">
        <w:rPr>
          <w:rFonts w:ascii="Arial" w:eastAsia="Times New Roman" w:hAnsi="Arial" w:cs="Arial"/>
          <w:color w:val="000000" w:themeColor="text1"/>
          <w:lang w:eastAsia="sl-SI"/>
        </w:rPr>
        <w:t xml:space="preserve"> Slovenij</w:t>
      </w:r>
      <w:r w:rsidR="00910B6B">
        <w:rPr>
          <w:rFonts w:ascii="Arial" w:eastAsia="Times New Roman" w:hAnsi="Arial" w:cs="Arial"/>
          <w:color w:val="000000" w:themeColor="text1"/>
          <w:lang w:eastAsia="sl-SI"/>
        </w:rPr>
        <w:t>e</w:t>
      </w:r>
      <w:r w:rsidR="000E18F9" w:rsidRPr="00353485">
        <w:rPr>
          <w:rFonts w:ascii="Arial" w:eastAsia="Times New Roman" w:hAnsi="Arial" w:cs="Arial"/>
          <w:color w:val="000000" w:themeColor="text1"/>
          <w:lang w:eastAsia="sl-SI"/>
        </w:rPr>
        <w:t xml:space="preserve"> </w:t>
      </w:r>
      <w:r w:rsidR="00207583" w:rsidRPr="00353485">
        <w:rPr>
          <w:rFonts w:ascii="Arial" w:eastAsia="Times New Roman" w:hAnsi="Arial" w:cs="Arial"/>
          <w:color w:val="000000" w:themeColor="text1"/>
          <w:lang w:eastAsia="sl-SI"/>
        </w:rPr>
        <w:t>(v nadaljnjem besedilu: banka)</w:t>
      </w:r>
      <w:r w:rsidR="008E4B5E">
        <w:rPr>
          <w:rFonts w:ascii="Arial" w:eastAsia="Times New Roman" w:hAnsi="Arial" w:cs="Arial"/>
          <w:color w:val="000000" w:themeColor="text1"/>
          <w:lang w:eastAsia="sl-SI"/>
        </w:rPr>
        <w:t>,</w:t>
      </w:r>
      <w:r w:rsidR="00A948BC" w:rsidRPr="00353485">
        <w:rPr>
          <w:rFonts w:ascii="Arial" w:eastAsia="Times New Roman" w:hAnsi="Arial" w:cs="Arial"/>
          <w:color w:val="000000" w:themeColor="text1"/>
          <w:lang w:eastAsia="sl-SI"/>
        </w:rPr>
        <w:t xml:space="preserve"> </w:t>
      </w:r>
      <w:r w:rsidR="00ED1F10">
        <w:rPr>
          <w:rFonts w:ascii="Arial" w:eastAsia="Times New Roman" w:hAnsi="Arial" w:cs="Arial"/>
          <w:color w:val="000000" w:themeColor="text1"/>
          <w:lang w:eastAsia="sl-SI"/>
        </w:rPr>
        <w:t>odobri</w:t>
      </w:r>
      <w:r w:rsidR="00ED1F10" w:rsidRPr="00353485">
        <w:rPr>
          <w:rFonts w:ascii="Arial" w:eastAsia="Times New Roman" w:hAnsi="Arial" w:cs="Arial"/>
          <w:color w:val="000000" w:themeColor="text1"/>
          <w:lang w:eastAsia="sl-SI"/>
        </w:rPr>
        <w:t xml:space="preserve"> </w:t>
      </w:r>
      <w:r w:rsidR="00A948BC" w:rsidRPr="00353485">
        <w:rPr>
          <w:rFonts w:ascii="Arial" w:eastAsia="Times New Roman" w:hAnsi="Arial" w:cs="Arial"/>
          <w:color w:val="000000" w:themeColor="text1"/>
          <w:lang w:eastAsia="sl-SI"/>
        </w:rPr>
        <w:t>kreditojemalcu</w:t>
      </w:r>
      <w:r w:rsidR="00A361F6" w:rsidRPr="00353485">
        <w:rPr>
          <w:rFonts w:ascii="Arial" w:eastAsia="Times New Roman" w:hAnsi="Arial" w:cs="Arial"/>
          <w:color w:val="000000" w:themeColor="text1"/>
          <w:lang w:eastAsia="sl-SI"/>
        </w:rPr>
        <w:t xml:space="preserve"> </w:t>
      </w:r>
      <w:r w:rsidR="00DD3DD8" w:rsidRPr="00353485">
        <w:rPr>
          <w:rFonts w:ascii="Arial" w:eastAsia="Times New Roman" w:hAnsi="Arial" w:cs="Arial"/>
          <w:color w:val="000000" w:themeColor="text1"/>
          <w:lang w:eastAsia="sl-SI"/>
        </w:rPr>
        <w:t>odlog plačila obveznosti iz kreditne pogodbe za obdobje 12 mesecev</w:t>
      </w:r>
      <w:r w:rsidR="003A1D6F">
        <w:rPr>
          <w:rFonts w:ascii="Arial" w:eastAsia="Times New Roman" w:hAnsi="Arial" w:cs="Arial"/>
          <w:color w:val="000000" w:themeColor="text1"/>
          <w:lang w:eastAsia="sl-SI"/>
        </w:rPr>
        <w:t xml:space="preserve">, </w:t>
      </w:r>
      <w:r w:rsidR="003A1D6F" w:rsidRPr="00E85ADD">
        <w:rPr>
          <w:rFonts w:ascii="Arial" w:eastAsia="Times New Roman" w:hAnsi="Arial" w:cs="Arial"/>
          <w:color w:val="000000" w:themeColor="text1"/>
          <w:lang w:eastAsia="sl-SI"/>
        </w:rPr>
        <w:t>če posamezne obveznosti iz kreditne pogodbe, za katero kreditojemalec zahteva odlog plačila, do razglasitve epidemija virusa še niso zapadle v plačilo.</w:t>
      </w:r>
    </w:p>
    <w:p w:rsidR="00DD3DD8" w:rsidRPr="00353485" w:rsidRDefault="00DD3DD8"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B940FF" w:rsidRDefault="00DD3DD8"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 Za kreditojemalca iz prejšnjega odstavka se šteje:</w:t>
      </w:r>
    </w:p>
    <w:p w:rsidR="00B940FF" w:rsidRDefault="00785FAA" w:rsidP="00E85ADD">
      <w:pPr>
        <w:pStyle w:val="ListParagraph"/>
        <w:numPr>
          <w:ilvl w:val="0"/>
          <w:numId w:val="48"/>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586D21">
        <w:rPr>
          <w:rFonts w:ascii="Arial" w:eastAsia="Times New Roman" w:hAnsi="Arial" w:cs="Arial"/>
          <w:color w:val="000000" w:themeColor="text1"/>
          <w:lang w:eastAsia="sl-SI"/>
        </w:rPr>
        <w:t>gospodarska družba, ustanovljena po zakonu, ki ureja gospodarske družbe</w:t>
      </w:r>
      <w:r w:rsidR="00ED1F10">
        <w:rPr>
          <w:rFonts w:ascii="Arial" w:eastAsia="Times New Roman" w:hAnsi="Arial" w:cs="Arial"/>
          <w:color w:val="000000" w:themeColor="text1"/>
          <w:lang w:eastAsia="sl-SI"/>
        </w:rPr>
        <w:t>, ki ima sedež v Republiki Sloveniji</w:t>
      </w:r>
      <w:r w:rsidR="00353485">
        <w:rPr>
          <w:rFonts w:ascii="Arial" w:eastAsia="Times New Roman" w:hAnsi="Arial" w:cs="Arial"/>
          <w:color w:val="000000" w:themeColor="text1"/>
          <w:lang w:eastAsia="sl-SI"/>
        </w:rPr>
        <w:t>;</w:t>
      </w:r>
      <w:r w:rsidR="00690E68">
        <w:rPr>
          <w:rFonts w:ascii="Arial" w:eastAsia="Times New Roman" w:hAnsi="Arial" w:cs="Arial"/>
          <w:color w:val="000000" w:themeColor="text1"/>
          <w:lang w:eastAsia="sl-SI"/>
        </w:rPr>
        <w:t xml:space="preserve"> </w:t>
      </w:r>
    </w:p>
    <w:p w:rsidR="00B940FF" w:rsidRDefault="00066EE0" w:rsidP="00E85ADD">
      <w:pPr>
        <w:pStyle w:val="ListParagraph"/>
        <w:numPr>
          <w:ilvl w:val="0"/>
          <w:numId w:val="48"/>
        </w:num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zadruga, </w:t>
      </w:r>
      <w:r w:rsidR="00785FAA" w:rsidRPr="00586D21">
        <w:rPr>
          <w:rFonts w:ascii="Arial" w:eastAsia="Times New Roman" w:hAnsi="Arial" w:cs="Arial"/>
          <w:color w:val="000000" w:themeColor="text1"/>
          <w:lang w:eastAsia="sl-SI"/>
        </w:rPr>
        <w:t>fizična oseba, ki zaposluje delavce v skladu z zakonom, ki ureja delovna razmerja</w:t>
      </w:r>
      <w:r w:rsidR="0007014D">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ali</w:t>
      </w:r>
      <w:r w:rsidR="0007014D">
        <w:rPr>
          <w:rFonts w:ascii="Arial" w:eastAsia="Times New Roman" w:hAnsi="Arial" w:cs="Arial"/>
          <w:color w:val="000000" w:themeColor="text1"/>
          <w:lang w:eastAsia="sl-SI"/>
        </w:rPr>
        <w:t xml:space="preserve"> samozaposlena oseba</w:t>
      </w:r>
      <w:r w:rsidR="00ED1F10">
        <w:rPr>
          <w:rFonts w:ascii="Arial" w:eastAsia="Times New Roman" w:hAnsi="Arial" w:cs="Arial"/>
          <w:color w:val="000000" w:themeColor="text1"/>
          <w:lang w:eastAsia="sl-SI"/>
        </w:rPr>
        <w:t xml:space="preserve">, ki ima sedež oziroma </w:t>
      </w:r>
      <w:r w:rsidR="002F0D68">
        <w:rPr>
          <w:rFonts w:ascii="Arial" w:eastAsia="Times New Roman" w:hAnsi="Arial" w:cs="Arial"/>
          <w:color w:val="000000" w:themeColor="text1"/>
          <w:lang w:eastAsia="sl-SI"/>
        </w:rPr>
        <w:t xml:space="preserve">stalno </w:t>
      </w:r>
      <w:r w:rsidR="00ED1F10">
        <w:rPr>
          <w:rFonts w:ascii="Arial" w:eastAsia="Times New Roman" w:hAnsi="Arial" w:cs="Arial"/>
          <w:color w:val="000000" w:themeColor="text1"/>
          <w:lang w:eastAsia="sl-SI"/>
        </w:rPr>
        <w:t>prebivališče v Republiki Sloveniji</w:t>
      </w:r>
      <w:r w:rsidR="00353485">
        <w:rPr>
          <w:rFonts w:ascii="Arial" w:eastAsia="Times New Roman" w:hAnsi="Arial" w:cs="Arial"/>
          <w:color w:val="000000" w:themeColor="text1"/>
          <w:lang w:eastAsia="sl-SI"/>
        </w:rPr>
        <w:t>.</w:t>
      </w:r>
    </w:p>
    <w:p w:rsidR="00DD3DD8" w:rsidRPr="00353485" w:rsidRDefault="00DD3DD8"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B940FF" w:rsidRDefault="00B940FF"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Kreditojemalec iz prejšnjega odstavka naslovi na banko vlogo za odlog plačila obveznosti iz kreditne pogodbe </w:t>
      </w:r>
      <w:r w:rsidR="00D9533C" w:rsidRPr="00353485">
        <w:rPr>
          <w:rFonts w:ascii="Arial" w:eastAsia="Times New Roman" w:hAnsi="Arial" w:cs="Arial"/>
          <w:color w:val="000000" w:themeColor="text1"/>
          <w:lang w:eastAsia="sl-SI"/>
        </w:rPr>
        <w:t>najkasneje v šestih mesecih po preklicu epidemije virusa</w:t>
      </w:r>
      <w:r>
        <w:rPr>
          <w:rFonts w:ascii="Arial" w:eastAsia="Times New Roman" w:hAnsi="Arial" w:cs="Arial"/>
          <w:color w:val="000000" w:themeColor="text1"/>
          <w:lang w:eastAsia="sl-SI"/>
        </w:rPr>
        <w:t>.</w:t>
      </w:r>
    </w:p>
    <w:p w:rsidR="00A0265F" w:rsidRDefault="00A0265F"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785FAA" w:rsidRPr="00353485" w:rsidRDefault="00B940FF"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V vlogi iz prejšnjega odstavka:</w:t>
      </w:r>
    </w:p>
    <w:p w:rsidR="00A361F6" w:rsidRDefault="00A361F6"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B940FF" w:rsidRDefault="00B940FF" w:rsidP="00353485">
      <w:pPr>
        <w:pStyle w:val="Oddelek"/>
        <w:numPr>
          <w:ilvl w:val="0"/>
          <w:numId w:val="35"/>
        </w:numPr>
        <w:tabs>
          <w:tab w:val="right" w:pos="9072"/>
        </w:tabs>
        <w:spacing w:before="0" w:after="0" w:line="276" w:lineRule="auto"/>
        <w:jc w:val="both"/>
        <w:rPr>
          <w:b w:val="0"/>
          <w:bCs/>
          <w:lang w:eastAsia="sl-SI"/>
        </w:rPr>
      </w:pPr>
      <w:r>
        <w:rPr>
          <w:b w:val="0"/>
          <w:bCs/>
          <w:lang w:eastAsia="sl-SI"/>
        </w:rPr>
        <w:t xml:space="preserve">gospodarska družba, ki se </w:t>
      </w:r>
      <w:r w:rsidR="00ED1F10">
        <w:rPr>
          <w:b w:val="0"/>
          <w:bCs/>
          <w:lang w:eastAsia="sl-SI"/>
        </w:rPr>
        <w:t xml:space="preserve">v skladu </w:t>
      </w:r>
      <w:r>
        <w:rPr>
          <w:b w:val="0"/>
          <w:bCs/>
          <w:lang w:eastAsia="sl-SI"/>
        </w:rPr>
        <w:t xml:space="preserve">z zakonom, ki ureja gospodarske družbe, razvršča med velika podjetja, </w:t>
      </w:r>
      <w:r w:rsidR="00657F08">
        <w:rPr>
          <w:b w:val="0"/>
          <w:bCs/>
          <w:lang w:eastAsia="sl-SI"/>
        </w:rPr>
        <w:t>ugotovi</w:t>
      </w:r>
      <w:r w:rsidR="00721D95">
        <w:rPr>
          <w:b w:val="0"/>
          <w:bCs/>
          <w:lang w:eastAsia="sl-SI"/>
        </w:rPr>
        <w:t xml:space="preserve"> in utemelji</w:t>
      </w:r>
      <w:r w:rsidR="00A0265F">
        <w:rPr>
          <w:b w:val="0"/>
          <w:bCs/>
          <w:lang w:eastAsia="sl-SI"/>
        </w:rPr>
        <w:t xml:space="preserve">, da plačuje obvezne prispevke, davke in druge dajatve, da pa zaradi poslovnih razlogov, povezanih s posledicami virusa, ne more zagotavljati </w:t>
      </w:r>
      <w:r w:rsidR="00A0265F" w:rsidRPr="00A361F6">
        <w:rPr>
          <w:b w:val="0"/>
          <w:bCs/>
          <w:lang w:eastAsia="sl-SI"/>
        </w:rPr>
        <w:t>poplačila obveznosti po kreditni pogodbi z</w:t>
      </w:r>
      <w:r w:rsidR="00A0265F">
        <w:rPr>
          <w:b w:val="0"/>
          <w:bCs/>
          <w:lang w:eastAsia="sl-SI"/>
        </w:rPr>
        <w:t xml:space="preserve"> banko, ker bi </w:t>
      </w:r>
      <w:r w:rsidR="00A0265F">
        <w:rPr>
          <w:b w:val="0"/>
          <w:bCs/>
          <w:lang w:eastAsia="sl-SI"/>
        </w:rPr>
        <w:lastRenderedPageBreak/>
        <w:t>takšno poplačilo lahko povzročilo težave z likvidnostjo v tej meri, da bi bila ogrožena solventnost družbe</w:t>
      </w:r>
      <w:r w:rsidR="00EA0249">
        <w:rPr>
          <w:b w:val="0"/>
          <w:bCs/>
          <w:lang w:eastAsia="sl-SI"/>
        </w:rPr>
        <w:t xml:space="preserve"> ter v ta namen predloži opis poslovnega položaja </w:t>
      </w:r>
      <w:r w:rsidR="00EA0249" w:rsidRPr="00A361F6">
        <w:rPr>
          <w:b w:val="0"/>
          <w:bCs/>
          <w:lang w:eastAsia="sl-SI"/>
        </w:rPr>
        <w:t>zaradi posledic virusa</w:t>
      </w:r>
      <w:r w:rsidR="00037D14">
        <w:rPr>
          <w:b w:val="0"/>
          <w:bCs/>
          <w:lang w:eastAsia="sl-SI"/>
        </w:rPr>
        <w:t xml:space="preserve"> in izjavo</w:t>
      </w:r>
      <w:r w:rsidR="00812E86">
        <w:rPr>
          <w:b w:val="0"/>
          <w:bCs/>
          <w:lang w:eastAsia="sl-SI"/>
        </w:rPr>
        <w:t xml:space="preserve">, da ima na dan 31. 12. 2019 </w:t>
      </w:r>
      <w:r w:rsidR="00037D14">
        <w:rPr>
          <w:b w:val="0"/>
          <w:bCs/>
          <w:lang w:eastAsia="sl-SI"/>
        </w:rPr>
        <w:t>poravnan</w:t>
      </w:r>
      <w:r w:rsidR="00812E86">
        <w:rPr>
          <w:b w:val="0"/>
          <w:bCs/>
          <w:lang w:eastAsia="sl-SI"/>
        </w:rPr>
        <w:t>e</w:t>
      </w:r>
      <w:r w:rsidR="00037D14">
        <w:rPr>
          <w:b w:val="0"/>
          <w:bCs/>
          <w:lang w:eastAsia="sl-SI"/>
        </w:rPr>
        <w:t xml:space="preserve"> zapadl</w:t>
      </w:r>
      <w:r w:rsidR="00812E86">
        <w:rPr>
          <w:b w:val="0"/>
          <w:bCs/>
          <w:lang w:eastAsia="sl-SI"/>
        </w:rPr>
        <w:t>e</w:t>
      </w:r>
      <w:r w:rsidR="00037D14">
        <w:rPr>
          <w:b w:val="0"/>
          <w:bCs/>
          <w:lang w:eastAsia="sl-SI"/>
        </w:rPr>
        <w:t xml:space="preserve"> obveznosti iz naslova obveznih prispevkov, davkov in drugih dajatev</w:t>
      </w:r>
      <w:r w:rsidR="00A0265F">
        <w:rPr>
          <w:b w:val="0"/>
          <w:bCs/>
          <w:lang w:eastAsia="sl-SI"/>
        </w:rPr>
        <w:t>;</w:t>
      </w:r>
    </w:p>
    <w:p w:rsidR="00B940FF" w:rsidRDefault="00B940FF" w:rsidP="00353485">
      <w:pPr>
        <w:pStyle w:val="Oddelek"/>
        <w:numPr>
          <w:ilvl w:val="0"/>
          <w:numId w:val="35"/>
        </w:numPr>
        <w:tabs>
          <w:tab w:val="right" w:pos="9072"/>
        </w:tabs>
        <w:spacing w:before="0" w:after="0" w:line="276" w:lineRule="auto"/>
        <w:jc w:val="both"/>
        <w:rPr>
          <w:b w:val="0"/>
          <w:bCs/>
          <w:lang w:eastAsia="sl-SI"/>
        </w:rPr>
      </w:pPr>
      <w:r>
        <w:rPr>
          <w:b w:val="0"/>
          <w:bCs/>
          <w:lang w:eastAsia="sl-SI"/>
        </w:rPr>
        <w:t xml:space="preserve">gospodarska družba, ki se </w:t>
      </w:r>
      <w:r w:rsidR="00EA0249">
        <w:rPr>
          <w:b w:val="0"/>
          <w:bCs/>
          <w:lang w:eastAsia="sl-SI"/>
        </w:rPr>
        <w:t xml:space="preserve">v skladu </w:t>
      </w:r>
      <w:r>
        <w:rPr>
          <w:b w:val="0"/>
          <w:bCs/>
          <w:lang w:eastAsia="sl-SI"/>
        </w:rPr>
        <w:t>z zakonom, ki ureja gospodarske družbe</w:t>
      </w:r>
      <w:r w:rsidR="00BC3282">
        <w:rPr>
          <w:b w:val="0"/>
          <w:bCs/>
          <w:lang w:eastAsia="sl-SI"/>
        </w:rPr>
        <w:t>,</w:t>
      </w:r>
      <w:r w:rsidRPr="00353485">
        <w:rPr>
          <w:b w:val="0"/>
          <w:bCs/>
          <w:lang w:eastAsia="sl-SI"/>
        </w:rPr>
        <w:t xml:space="preserve"> razvršča med mikro, majhna ali srednj</w:t>
      </w:r>
      <w:r w:rsidR="00AF793C">
        <w:rPr>
          <w:b w:val="0"/>
          <w:bCs/>
          <w:lang w:eastAsia="sl-SI"/>
        </w:rPr>
        <w:t>e velika</w:t>
      </w:r>
      <w:r w:rsidRPr="00353485">
        <w:rPr>
          <w:b w:val="0"/>
          <w:bCs/>
          <w:lang w:eastAsia="sl-SI"/>
        </w:rPr>
        <w:t xml:space="preserve"> podjetja</w:t>
      </w:r>
      <w:r w:rsidR="008E4B5E">
        <w:rPr>
          <w:b w:val="0"/>
          <w:bCs/>
          <w:lang w:eastAsia="sl-SI"/>
        </w:rPr>
        <w:t>,</w:t>
      </w:r>
      <w:r w:rsidR="00A0265F">
        <w:rPr>
          <w:b w:val="0"/>
          <w:bCs/>
          <w:lang w:eastAsia="sl-SI"/>
        </w:rPr>
        <w:t xml:space="preserve"> ter </w:t>
      </w:r>
      <w:r w:rsidR="00A0265F" w:rsidRPr="00353485">
        <w:rPr>
          <w:b w:val="0"/>
          <w:bCs/>
          <w:lang w:eastAsia="sl-SI"/>
        </w:rPr>
        <w:t>zadruga</w:t>
      </w:r>
      <w:r w:rsidR="00831A5E">
        <w:rPr>
          <w:b w:val="0"/>
          <w:bCs/>
          <w:lang w:eastAsia="sl-SI"/>
        </w:rPr>
        <w:t>,</w:t>
      </w:r>
      <w:r w:rsidR="00A0265F" w:rsidRPr="00353485">
        <w:rPr>
          <w:b w:val="0"/>
          <w:bCs/>
          <w:lang w:eastAsia="sl-SI"/>
        </w:rPr>
        <w:t xml:space="preserve"> fizična oseba, ki zaposluje delavce v skladu z zakonom, ki ureja delovna razmerja</w:t>
      </w:r>
      <w:r w:rsidR="00831A5E" w:rsidRPr="00831A5E">
        <w:rPr>
          <w:b w:val="0"/>
          <w:bCs/>
          <w:lang w:eastAsia="sl-SI"/>
        </w:rPr>
        <w:t xml:space="preserve"> ali samozaposlena oseba</w:t>
      </w:r>
      <w:r w:rsidRPr="00353485">
        <w:rPr>
          <w:b w:val="0"/>
          <w:bCs/>
          <w:lang w:eastAsia="sl-SI"/>
        </w:rPr>
        <w:t>,</w:t>
      </w:r>
      <w:r w:rsidR="00A0265F" w:rsidRPr="00A0265F">
        <w:rPr>
          <w:b w:val="0"/>
          <w:bCs/>
          <w:lang w:eastAsia="sl-SI"/>
        </w:rPr>
        <w:t xml:space="preserve"> </w:t>
      </w:r>
      <w:r w:rsidR="00657F08">
        <w:rPr>
          <w:b w:val="0"/>
          <w:bCs/>
          <w:lang w:eastAsia="sl-SI"/>
        </w:rPr>
        <w:t>ugotovi in utemelji,</w:t>
      </w:r>
      <w:r w:rsidR="00A0265F">
        <w:rPr>
          <w:b w:val="0"/>
          <w:bCs/>
          <w:lang w:eastAsia="sl-SI"/>
        </w:rPr>
        <w:t xml:space="preserve"> da plačuje obvezne prispevke, davke </w:t>
      </w:r>
      <w:r w:rsidR="00DD3DD8">
        <w:rPr>
          <w:b w:val="0"/>
          <w:bCs/>
          <w:lang w:eastAsia="sl-SI"/>
        </w:rPr>
        <w:t>in</w:t>
      </w:r>
      <w:r w:rsidR="00A0265F">
        <w:rPr>
          <w:b w:val="0"/>
          <w:bCs/>
          <w:lang w:eastAsia="sl-SI"/>
        </w:rPr>
        <w:t xml:space="preserve"> druge </w:t>
      </w:r>
      <w:r w:rsidR="003A1D6F">
        <w:rPr>
          <w:b w:val="0"/>
          <w:bCs/>
          <w:lang w:eastAsia="sl-SI"/>
        </w:rPr>
        <w:t xml:space="preserve">javne </w:t>
      </w:r>
      <w:r w:rsidR="00A0265F">
        <w:rPr>
          <w:b w:val="0"/>
          <w:bCs/>
          <w:lang w:eastAsia="sl-SI"/>
        </w:rPr>
        <w:t xml:space="preserve">dajatve, da pa zaradi poslovnih razlogov, povezanih s posledicami virusa, ne more zagotavljati </w:t>
      </w:r>
      <w:r w:rsidR="00A0265F" w:rsidRPr="00A361F6">
        <w:rPr>
          <w:b w:val="0"/>
          <w:bCs/>
          <w:lang w:eastAsia="sl-SI"/>
        </w:rPr>
        <w:t>poplačila obveznosti po kreditni pogodbi z</w:t>
      </w:r>
      <w:r w:rsidR="00A0265F">
        <w:rPr>
          <w:b w:val="0"/>
          <w:bCs/>
          <w:lang w:eastAsia="sl-SI"/>
        </w:rPr>
        <w:t xml:space="preserve"> banko</w:t>
      </w:r>
      <w:r w:rsidR="00EA0249">
        <w:rPr>
          <w:b w:val="0"/>
          <w:bCs/>
          <w:lang w:eastAsia="sl-SI"/>
        </w:rPr>
        <w:t xml:space="preserve"> ter v ta namen predloži opis poslovnega položaja zaradi posledic virusa</w:t>
      </w:r>
      <w:r w:rsidR="00037D14">
        <w:rPr>
          <w:b w:val="0"/>
          <w:bCs/>
          <w:lang w:eastAsia="sl-SI"/>
        </w:rPr>
        <w:t xml:space="preserve"> in izjavo</w:t>
      </w:r>
      <w:r w:rsidR="008D2BE8">
        <w:rPr>
          <w:b w:val="0"/>
          <w:bCs/>
          <w:lang w:eastAsia="sl-SI"/>
        </w:rPr>
        <w:t xml:space="preserve">, da ima na dan 31. 12. 2019 poravnane </w:t>
      </w:r>
      <w:r w:rsidR="00037D14">
        <w:rPr>
          <w:b w:val="0"/>
          <w:bCs/>
          <w:lang w:eastAsia="sl-SI"/>
        </w:rPr>
        <w:t>zapadl</w:t>
      </w:r>
      <w:r w:rsidR="008D2BE8">
        <w:rPr>
          <w:b w:val="0"/>
          <w:bCs/>
          <w:lang w:eastAsia="sl-SI"/>
        </w:rPr>
        <w:t>e</w:t>
      </w:r>
      <w:r w:rsidR="00037D14">
        <w:rPr>
          <w:b w:val="0"/>
          <w:bCs/>
          <w:lang w:eastAsia="sl-SI"/>
        </w:rPr>
        <w:t xml:space="preserve"> obveznosti iz naslova obveznih prispevkov, davkov in drugih dajatev</w:t>
      </w:r>
      <w:r w:rsidR="00DD3DD8">
        <w:rPr>
          <w:b w:val="0"/>
          <w:bCs/>
          <w:lang w:eastAsia="sl-SI"/>
        </w:rPr>
        <w:t>.</w:t>
      </w:r>
    </w:p>
    <w:p w:rsidR="00DD3DD8" w:rsidRDefault="00DD3DD8" w:rsidP="00353485">
      <w:pPr>
        <w:pStyle w:val="Oddelek"/>
        <w:numPr>
          <w:ilvl w:val="0"/>
          <w:numId w:val="0"/>
        </w:numPr>
        <w:tabs>
          <w:tab w:val="right" w:pos="9072"/>
        </w:tabs>
        <w:spacing w:before="0" w:after="0" w:line="276" w:lineRule="auto"/>
        <w:ind w:left="720"/>
        <w:jc w:val="both"/>
        <w:rPr>
          <w:b w:val="0"/>
          <w:bCs/>
          <w:lang w:eastAsia="sl-SI"/>
        </w:rPr>
      </w:pPr>
    </w:p>
    <w:p w:rsidR="00DD3DD8" w:rsidRDefault="00DD3DD8" w:rsidP="00353485">
      <w:pPr>
        <w:pStyle w:val="Oddelek"/>
        <w:numPr>
          <w:ilvl w:val="0"/>
          <w:numId w:val="27"/>
        </w:numPr>
        <w:tabs>
          <w:tab w:val="right" w:pos="9072"/>
        </w:tabs>
        <w:spacing w:before="0" w:after="0" w:line="276" w:lineRule="auto"/>
        <w:jc w:val="both"/>
        <w:rPr>
          <w:b w:val="0"/>
          <w:bCs/>
          <w:lang w:eastAsia="sl-SI"/>
        </w:rPr>
      </w:pPr>
      <w:r>
        <w:rPr>
          <w:b w:val="0"/>
          <w:bCs/>
          <w:lang w:eastAsia="sl-SI"/>
        </w:rPr>
        <w:t xml:space="preserve">Ne glede na </w:t>
      </w:r>
      <w:r w:rsidR="00657F08">
        <w:rPr>
          <w:b w:val="0"/>
          <w:bCs/>
          <w:lang w:eastAsia="sl-SI"/>
        </w:rPr>
        <w:t>prejšnji odstavek</w:t>
      </w:r>
      <w:r>
        <w:rPr>
          <w:b w:val="0"/>
          <w:bCs/>
          <w:lang w:eastAsia="sl-SI"/>
        </w:rPr>
        <w:t xml:space="preserve"> kreditojemalcu iz druge alineje prejšnjega odstavka ni potrebno priložiti opisa poslovnega položaja in podati utemeljitve, v kolikor opravlja dejavnost, za katero je bilo z vladnim ali občinskim odlokom določeno, da se </w:t>
      </w:r>
      <w:r w:rsidR="00001C42">
        <w:rPr>
          <w:b w:val="0"/>
          <w:bCs/>
          <w:lang w:eastAsia="sl-SI"/>
        </w:rPr>
        <w:t xml:space="preserve">opravljanje </w:t>
      </w:r>
      <w:r>
        <w:rPr>
          <w:b w:val="0"/>
          <w:bCs/>
          <w:lang w:eastAsia="sl-SI"/>
        </w:rPr>
        <w:t xml:space="preserve">storitve oziroma </w:t>
      </w:r>
      <w:r w:rsidR="00001C42">
        <w:rPr>
          <w:b w:val="0"/>
          <w:bCs/>
          <w:lang w:eastAsia="sl-SI"/>
        </w:rPr>
        <w:t xml:space="preserve">prodaja </w:t>
      </w:r>
      <w:r>
        <w:rPr>
          <w:b w:val="0"/>
          <w:bCs/>
          <w:lang w:eastAsia="sl-SI"/>
        </w:rPr>
        <w:t>blaga zaradi virusa začasno prepove.</w:t>
      </w:r>
      <w:r w:rsidR="00001C42">
        <w:rPr>
          <w:b w:val="0"/>
          <w:bCs/>
          <w:lang w:eastAsia="sl-SI"/>
        </w:rPr>
        <w:t xml:space="preserve"> V tem primeru kreditojemalec v vlogi navede vladni oziroma občinski odlok, ki vpliva na opravljanje njegove dejavnosti.</w:t>
      </w:r>
    </w:p>
    <w:p w:rsidR="00785FAA" w:rsidRDefault="00785FAA"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207583" w:rsidRDefault="00207583"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053C8F">
        <w:rPr>
          <w:rFonts w:ascii="Arial" w:eastAsia="Times New Roman" w:hAnsi="Arial" w:cs="Arial"/>
          <w:color w:val="000000" w:themeColor="text1"/>
          <w:lang w:eastAsia="sl-SI"/>
        </w:rPr>
        <w:t xml:space="preserve">Ne glede na </w:t>
      </w:r>
      <w:r w:rsidR="00DD3DD8">
        <w:rPr>
          <w:rFonts w:ascii="Arial" w:eastAsia="Times New Roman" w:hAnsi="Arial" w:cs="Arial"/>
          <w:color w:val="000000" w:themeColor="text1"/>
          <w:lang w:eastAsia="sl-SI"/>
        </w:rPr>
        <w:t>prvi</w:t>
      </w:r>
      <w:r w:rsidR="00DD3DD8" w:rsidRPr="00053C8F">
        <w:rPr>
          <w:rFonts w:ascii="Arial" w:eastAsia="Times New Roman" w:hAnsi="Arial" w:cs="Arial"/>
          <w:color w:val="000000" w:themeColor="text1"/>
          <w:lang w:eastAsia="sl-SI"/>
        </w:rPr>
        <w:t xml:space="preserve"> </w:t>
      </w:r>
      <w:r w:rsidRPr="00053C8F">
        <w:rPr>
          <w:rFonts w:ascii="Arial" w:eastAsia="Times New Roman" w:hAnsi="Arial" w:cs="Arial"/>
          <w:color w:val="000000" w:themeColor="text1"/>
          <w:lang w:eastAsia="sl-SI"/>
        </w:rPr>
        <w:t xml:space="preserve">odstavek </w:t>
      </w:r>
      <w:r w:rsidR="00DD3DD8">
        <w:rPr>
          <w:rFonts w:ascii="Arial" w:eastAsia="Times New Roman" w:hAnsi="Arial" w:cs="Arial"/>
          <w:color w:val="000000" w:themeColor="text1"/>
          <w:lang w:eastAsia="sl-SI"/>
        </w:rPr>
        <w:t xml:space="preserve">tega člena </w:t>
      </w:r>
      <w:r w:rsidRPr="00053C8F">
        <w:rPr>
          <w:rFonts w:ascii="Arial" w:eastAsia="Times New Roman" w:hAnsi="Arial" w:cs="Arial"/>
          <w:color w:val="000000" w:themeColor="text1"/>
          <w:lang w:eastAsia="sl-SI"/>
        </w:rPr>
        <w:t xml:space="preserve">se lahko banka in kreditojemalec sporazumno dogovorita za rok </w:t>
      </w:r>
      <w:r w:rsidR="00053C8F">
        <w:rPr>
          <w:rFonts w:ascii="Arial" w:eastAsia="Times New Roman" w:hAnsi="Arial" w:cs="Arial"/>
          <w:color w:val="000000" w:themeColor="text1"/>
          <w:lang w:eastAsia="sl-SI"/>
        </w:rPr>
        <w:t>glede</w:t>
      </w:r>
      <w:r w:rsidRPr="00053C8F">
        <w:rPr>
          <w:rFonts w:ascii="Arial" w:eastAsia="Times New Roman" w:hAnsi="Arial" w:cs="Arial"/>
          <w:color w:val="000000" w:themeColor="text1"/>
          <w:lang w:eastAsia="sl-SI"/>
        </w:rPr>
        <w:t xml:space="preserve"> plačila obveznosti</w:t>
      </w:r>
      <w:r w:rsidR="003A1D6F">
        <w:rPr>
          <w:rFonts w:ascii="Arial" w:eastAsia="Times New Roman" w:hAnsi="Arial" w:cs="Arial"/>
          <w:color w:val="000000" w:themeColor="text1"/>
          <w:lang w:eastAsia="sl-SI"/>
        </w:rPr>
        <w:t xml:space="preserve"> iz kreditne pogodbe, ki je za kreditojemalca ugodnejši</w:t>
      </w:r>
      <w:r w:rsidR="00586D21" w:rsidRPr="00053C8F">
        <w:rPr>
          <w:rFonts w:ascii="Arial" w:eastAsia="Times New Roman" w:hAnsi="Arial" w:cs="Arial"/>
          <w:color w:val="000000" w:themeColor="text1"/>
          <w:lang w:eastAsia="sl-SI"/>
        </w:rPr>
        <w:t>.</w:t>
      </w:r>
    </w:p>
    <w:p w:rsidR="008D2BE8" w:rsidRDefault="008D2BE8" w:rsidP="008D2BE8">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8D2BE8" w:rsidRPr="00053C8F" w:rsidRDefault="008D2BE8" w:rsidP="00353485">
      <w:pPr>
        <w:pStyle w:val="ListParagraph"/>
        <w:numPr>
          <w:ilvl w:val="0"/>
          <w:numId w:val="27"/>
        </w:num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Določbe tega člena se smiselno uporabljajo tudi za </w:t>
      </w:r>
      <w:r w:rsidR="0007014D">
        <w:rPr>
          <w:rFonts w:ascii="Arial" w:eastAsia="Times New Roman" w:hAnsi="Arial" w:cs="Arial"/>
          <w:color w:val="000000" w:themeColor="text1"/>
          <w:lang w:eastAsia="sl-SI"/>
        </w:rPr>
        <w:t>kreditne pogodbe, ki so na novo sklenjene</w:t>
      </w:r>
      <w:r>
        <w:rPr>
          <w:rFonts w:ascii="Arial" w:eastAsia="Times New Roman" w:hAnsi="Arial" w:cs="Arial"/>
          <w:color w:val="000000" w:themeColor="text1"/>
          <w:lang w:eastAsia="sl-SI"/>
        </w:rPr>
        <w:t xml:space="preserve"> v obdobju veljavnosti tega zakona.</w:t>
      </w:r>
    </w:p>
    <w:p w:rsidR="00C86532" w:rsidRDefault="00C86532"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586D21" w:rsidRPr="00AF64D3" w:rsidRDefault="00586D21"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785FAA" w:rsidRPr="00586D21" w:rsidRDefault="00D12120" w:rsidP="00353485">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sidRPr="00586D21">
        <w:rPr>
          <w:rFonts w:ascii="Arial" w:eastAsia="Times New Roman" w:hAnsi="Arial" w:cs="Arial"/>
          <w:b/>
          <w:color w:val="000000" w:themeColor="text1"/>
          <w:lang w:eastAsia="sl-SI"/>
        </w:rPr>
        <w:t>3</w:t>
      </w:r>
      <w:r w:rsidR="00785FAA" w:rsidRPr="00586D21">
        <w:rPr>
          <w:rFonts w:ascii="Arial" w:eastAsia="Times New Roman" w:hAnsi="Arial" w:cs="Arial"/>
          <w:b/>
          <w:color w:val="000000" w:themeColor="text1"/>
          <w:lang w:eastAsia="sl-SI"/>
        </w:rPr>
        <w:t>. člen</w:t>
      </w:r>
      <w:r w:rsidR="00A15CE7" w:rsidRPr="00AF64D3">
        <w:rPr>
          <w:rFonts w:ascii="Arial" w:eastAsia="Times New Roman" w:hAnsi="Arial" w:cs="Arial"/>
          <w:b/>
          <w:color w:val="000000" w:themeColor="text1"/>
          <w:lang w:eastAsia="sl-SI"/>
        </w:rPr>
        <w:fldChar w:fldCharType="begin"/>
      </w:r>
      <w:r w:rsidR="00785FAA" w:rsidRPr="00586D21">
        <w:rPr>
          <w:rFonts w:ascii="Arial" w:eastAsia="Times New Roman" w:hAnsi="Arial" w:cs="Arial"/>
          <w:b/>
          <w:color w:val="000000" w:themeColor="text1"/>
          <w:lang w:eastAsia="sl-SI"/>
        </w:rPr>
        <w:instrText xml:space="preserve"> HYPERLINK "https://www.uradni-list.si/glasilo-uradni-list-rs/vsebina/2009-01-2037/" \l "(opis%C2%A0poslovnega%C2%A0polo%C5%BEaja%C2%A0delodajalca)" </w:instrText>
      </w:r>
      <w:r w:rsidR="00A15CE7" w:rsidRPr="00AF64D3">
        <w:rPr>
          <w:rFonts w:ascii="Arial" w:eastAsia="Times New Roman" w:hAnsi="Arial" w:cs="Arial"/>
          <w:b/>
          <w:color w:val="000000" w:themeColor="text1"/>
          <w:lang w:eastAsia="sl-SI"/>
        </w:rPr>
        <w:fldChar w:fldCharType="separate"/>
      </w:r>
    </w:p>
    <w:p w:rsidR="00785FAA" w:rsidRPr="00A72CC9"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 xml:space="preserve">(opis poslovnega položaja </w:t>
      </w:r>
      <w:r w:rsidR="00EE3FA3" w:rsidRPr="00A72CC9">
        <w:rPr>
          <w:rFonts w:ascii="Arial" w:eastAsia="Times New Roman" w:hAnsi="Arial" w:cs="Arial"/>
          <w:b/>
          <w:bCs/>
          <w:color w:val="000000" w:themeColor="text1"/>
          <w:lang w:eastAsia="sl-SI"/>
        </w:rPr>
        <w:t>kreditojemalca</w:t>
      </w:r>
      <w:r w:rsidRPr="00A72CC9">
        <w:rPr>
          <w:rFonts w:ascii="Arial" w:eastAsia="Times New Roman" w:hAnsi="Arial" w:cs="Arial"/>
          <w:b/>
          <w:bCs/>
          <w:color w:val="000000" w:themeColor="text1"/>
          <w:lang w:eastAsia="sl-SI"/>
        </w:rPr>
        <w:t>)</w:t>
      </w:r>
    </w:p>
    <w:p w:rsidR="00785FAA" w:rsidRPr="00AF64D3" w:rsidRDefault="00A15CE7" w:rsidP="00353485">
      <w:pPr>
        <w:tabs>
          <w:tab w:val="right" w:pos="7655"/>
          <w:tab w:val="right" w:pos="9072"/>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rsidR="00785FAA" w:rsidRDefault="00785FAA"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 xml:space="preserve">Opis poslovnega položaja iz </w:t>
      </w:r>
      <w:r w:rsidR="0098330D" w:rsidRPr="00AF64D3">
        <w:rPr>
          <w:rFonts w:ascii="Arial" w:eastAsia="Times New Roman" w:hAnsi="Arial" w:cs="Arial"/>
          <w:color w:val="000000" w:themeColor="text1"/>
          <w:lang w:eastAsia="sl-SI"/>
        </w:rPr>
        <w:t>prve</w:t>
      </w:r>
      <w:r w:rsidR="00721D95">
        <w:rPr>
          <w:rFonts w:ascii="Arial" w:eastAsia="Times New Roman" w:hAnsi="Arial" w:cs="Arial"/>
          <w:color w:val="000000" w:themeColor="text1"/>
          <w:lang w:eastAsia="sl-SI"/>
        </w:rPr>
        <w:t xml:space="preserve"> in druge</w:t>
      </w:r>
      <w:r w:rsidR="0098330D" w:rsidRPr="00AF64D3">
        <w:rPr>
          <w:rFonts w:ascii="Arial" w:eastAsia="Times New Roman" w:hAnsi="Arial" w:cs="Arial"/>
          <w:color w:val="000000" w:themeColor="text1"/>
          <w:lang w:eastAsia="sl-SI"/>
        </w:rPr>
        <w:t xml:space="preserve"> </w:t>
      </w:r>
      <w:r w:rsidR="00FB46D4">
        <w:rPr>
          <w:rFonts w:ascii="Arial" w:eastAsia="Times New Roman" w:hAnsi="Arial" w:cs="Arial"/>
          <w:color w:val="000000" w:themeColor="text1"/>
          <w:lang w:eastAsia="sl-SI"/>
        </w:rPr>
        <w:t>alineje</w:t>
      </w:r>
      <w:r w:rsidR="0098330D" w:rsidRPr="00AF64D3">
        <w:rPr>
          <w:rFonts w:ascii="Arial" w:eastAsia="Times New Roman" w:hAnsi="Arial" w:cs="Arial"/>
          <w:color w:val="000000" w:themeColor="text1"/>
          <w:lang w:eastAsia="sl-SI"/>
        </w:rPr>
        <w:t xml:space="preserve"> </w:t>
      </w:r>
      <w:r w:rsidR="00721D95">
        <w:rPr>
          <w:rFonts w:ascii="Arial" w:eastAsia="Times New Roman" w:hAnsi="Arial" w:cs="Arial"/>
          <w:color w:val="000000" w:themeColor="text1"/>
          <w:lang w:eastAsia="sl-SI"/>
        </w:rPr>
        <w:t xml:space="preserve">četrtega </w:t>
      </w:r>
      <w:r w:rsidR="007A1104">
        <w:rPr>
          <w:rFonts w:ascii="Arial" w:eastAsia="Times New Roman" w:hAnsi="Arial" w:cs="Arial"/>
          <w:color w:val="000000" w:themeColor="text1"/>
          <w:lang w:eastAsia="sl-SI"/>
        </w:rPr>
        <w:t xml:space="preserve">odstavka </w:t>
      </w:r>
      <w:r w:rsidR="00FB46D4">
        <w:rPr>
          <w:rFonts w:ascii="Arial" w:eastAsia="Times New Roman" w:hAnsi="Arial" w:cs="Arial"/>
          <w:color w:val="000000" w:themeColor="text1"/>
          <w:lang w:eastAsia="sl-SI"/>
        </w:rPr>
        <w:t>prejšnjega člena</w:t>
      </w:r>
      <w:r w:rsidRPr="00AF64D3">
        <w:rPr>
          <w:rFonts w:ascii="Arial" w:eastAsia="Times New Roman" w:hAnsi="Arial" w:cs="Arial"/>
          <w:color w:val="000000" w:themeColor="text1"/>
          <w:lang w:eastAsia="sl-SI"/>
        </w:rPr>
        <w:t xml:space="preserve"> mora vsebovati:</w:t>
      </w:r>
    </w:p>
    <w:p w:rsidR="00053C8F" w:rsidRPr="00AF64D3" w:rsidRDefault="00053C8F" w:rsidP="00353485">
      <w:pPr>
        <w:tabs>
          <w:tab w:val="right" w:pos="7655"/>
          <w:tab w:val="right" w:pos="9072"/>
        </w:tabs>
        <w:spacing w:after="0" w:line="276" w:lineRule="auto"/>
        <w:ind w:right="283" w:firstLine="240"/>
        <w:jc w:val="both"/>
        <w:rPr>
          <w:rFonts w:ascii="Arial" w:eastAsia="Times New Roman" w:hAnsi="Arial" w:cs="Arial"/>
          <w:color w:val="000000" w:themeColor="text1"/>
          <w:lang w:eastAsia="sl-SI"/>
        </w:rPr>
      </w:pPr>
    </w:p>
    <w:p w:rsidR="00A948BC" w:rsidRPr="00053C8F" w:rsidRDefault="00785FAA" w:rsidP="00353485">
      <w:pPr>
        <w:pStyle w:val="Oddelek"/>
        <w:numPr>
          <w:ilvl w:val="0"/>
          <w:numId w:val="35"/>
        </w:numPr>
        <w:tabs>
          <w:tab w:val="right" w:pos="9072"/>
        </w:tabs>
        <w:spacing w:before="0" w:after="0" w:line="276" w:lineRule="auto"/>
        <w:ind w:left="426" w:hanging="426"/>
        <w:jc w:val="both"/>
        <w:rPr>
          <w:b w:val="0"/>
          <w:bCs/>
          <w:lang w:eastAsia="sl-SI"/>
        </w:rPr>
      </w:pPr>
      <w:r w:rsidRPr="00053C8F">
        <w:rPr>
          <w:b w:val="0"/>
          <w:bCs/>
          <w:lang w:eastAsia="sl-SI"/>
        </w:rPr>
        <w:t>navedbo vzrokov</w:t>
      </w:r>
      <w:r w:rsidR="00D9533C" w:rsidRPr="00053C8F">
        <w:rPr>
          <w:b w:val="0"/>
          <w:bCs/>
          <w:lang w:eastAsia="sl-SI"/>
        </w:rPr>
        <w:t xml:space="preserve"> in predložitev dokazov</w:t>
      </w:r>
      <w:r w:rsidRPr="00053C8F">
        <w:rPr>
          <w:b w:val="0"/>
          <w:bCs/>
          <w:lang w:eastAsia="sl-SI"/>
        </w:rPr>
        <w:t xml:space="preserve"> za bistveno zmanjšanje obsega dela</w:t>
      </w:r>
      <w:r w:rsidR="00275A48" w:rsidRPr="00053C8F">
        <w:rPr>
          <w:b w:val="0"/>
          <w:bCs/>
          <w:lang w:eastAsia="sl-SI"/>
        </w:rPr>
        <w:t xml:space="preserve"> </w:t>
      </w:r>
      <w:r w:rsidR="00AE50A5">
        <w:rPr>
          <w:b w:val="0"/>
          <w:bCs/>
          <w:lang w:eastAsia="sl-SI"/>
        </w:rPr>
        <w:t xml:space="preserve">in poslovanja </w:t>
      </w:r>
      <w:r w:rsidR="00275A48" w:rsidRPr="00053C8F">
        <w:rPr>
          <w:b w:val="0"/>
          <w:bCs/>
          <w:lang w:eastAsia="sl-SI"/>
        </w:rPr>
        <w:t>kreditojemalca</w:t>
      </w:r>
      <w:r w:rsidR="00F435B8" w:rsidRPr="00053C8F">
        <w:rPr>
          <w:b w:val="0"/>
          <w:bCs/>
          <w:lang w:eastAsia="sl-SI"/>
        </w:rPr>
        <w:t xml:space="preserve"> zaradi posledic </w:t>
      </w:r>
      <w:r w:rsidR="00BC589D">
        <w:rPr>
          <w:b w:val="0"/>
          <w:bCs/>
          <w:lang w:eastAsia="sl-SI"/>
        </w:rPr>
        <w:t xml:space="preserve">epidemije </w:t>
      </w:r>
      <w:r w:rsidR="00F435B8" w:rsidRPr="00053C8F">
        <w:rPr>
          <w:b w:val="0"/>
          <w:bCs/>
          <w:lang w:eastAsia="sl-SI"/>
        </w:rPr>
        <w:t>virusa</w:t>
      </w:r>
      <w:r w:rsidRPr="00053C8F">
        <w:rPr>
          <w:b w:val="0"/>
          <w:bCs/>
          <w:lang w:eastAsia="sl-SI"/>
        </w:rPr>
        <w:t xml:space="preserve">, zaradi česar je prišlo do </w:t>
      </w:r>
      <w:r w:rsidR="00A948BC" w:rsidRPr="00053C8F">
        <w:rPr>
          <w:b w:val="0"/>
          <w:bCs/>
          <w:lang w:eastAsia="sl-SI"/>
        </w:rPr>
        <w:t>težav z likvidnostjo</w:t>
      </w:r>
      <w:r w:rsidR="00D9533C" w:rsidRPr="00053C8F">
        <w:rPr>
          <w:b w:val="0"/>
          <w:bCs/>
          <w:lang w:eastAsia="sl-SI"/>
        </w:rPr>
        <w:t xml:space="preserve">, </w:t>
      </w:r>
      <w:r w:rsidR="00CC0FB5">
        <w:rPr>
          <w:b w:val="0"/>
          <w:bCs/>
          <w:lang w:eastAsia="sl-SI"/>
        </w:rPr>
        <w:t xml:space="preserve">ki lahko povzroči njegovo </w:t>
      </w:r>
      <w:r w:rsidR="00D9533C" w:rsidRPr="00053C8F">
        <w:rPr>
          <w:b w:val="0"/>
          <w:bCs/>
          <w:lang w:eastAsia="sl-SI"/>
        </w:rPr>
        <w:t>insolventnost</w:t>
      </w:r>
      <w:r w:rsidR="00001C42">
        <w:rPr>
          <w:b w:val="0"/>
          <w:bCs/>
          <w:lang w:eastAsia="sl-SI"/>
        </w:rPr>
        <w:t xml:space="preserve"> (za subjekte iz prve alineje četrtega odstavka prejšnjega člena) oziroma zaradi katerih ne more zagotavljati poplačila obveznosti po kreditni pogodbi z banko (za subjekte iz druge alineje četrtega odstavka prejšnjega člena)</w:t>
      </w:r>
      <w:r w:rsidRPr="00053C8F">
        <w:rPr>
          <w:b w:val="0"/>
          <w:bCs/>
          <w:lang w:eastAsia="sl-SI"/>
        </w:rPr>
        <w:t>,</w:t>
      </w:r>
    </w:p>
    <w:p w:rsidR="00A948BC" w:rsidRPr="00053C8F" w:rsidRDefault="00A948BC" w:rsidP="00353485">
      <w:pPr>
        <w:pStyle w:val="Oddelek"/>
        <w:numPr>
          <w:ilvl w:val="0"/>
          <w:numId w:val="35"/>
        </w:numPr>
        <w:tabs>
          <w:tab w:val="right" w:pos="9072"/>
        </w:tabs>
        <w:spacing w:before="0" w:after="0" w:line="276" w:lineRule="auto"/>
        <w:ind w:left="426" w:hanging="426"/>
        <w:jc w:val="left"/>
        <w:rPr>
          <w:b w:val="0"/>
          <w:bCs/>
          <w:lang w:eastAsia="sl-SI"/>
        </w:rPr>
      </w:pPr>
      <w:r w:rsidRPr="00053C8F">
        <w:rPr>
          <w:b w:val="0"/>
          <w:bCs/>
          <w:lang w:eastAsia="sl-SI"/>
        </w:rPr>
        <w:t>načrt poslovodstva</w:t>
      </w:r>
      <w:r w:rsidR="00275A48" w:rsidRPr="00053C8F">
        <w:rPr>
          <w:b w:val="0"/>
          <w:bCs/>
          <w:lang w:eastAsia="sl-SI"/>
        </w:rPr>
        <w:t xml:space="preserve"> kreditojemalca</w:t>
      </w:r>
      <w:r w:rsidRPr="00053C8F">
        <w:rPr>
          <w:b w:val="0"/>
          <w:bCs/>
          <w:lang w:eastAsia="sl-SI"/>
        </w:rPr>
        <w:t xml:space="preserve"> o ukrepih za vzpostavitev likvidnosti,</w:t>
      </w:r>
    </w:p>
    <w:p w:rsidR="00785FAA" w:rsidRPr="00053C8F" w:rsidRDefault="00785FAA" w:rsidP="00353485">
      <w:pPr>
        <w:pStyle w:val="Oddelek"/>
        <w:numPr>
          <w:ilvl w:val="0"/>
          <w:numId w:val="35"/>
        </w:numPr>
        <w:tabs>
          <w:tab w:val="right" w:pos="9072"/>
        </w:tabs>
        <w:spacing w:before="0" w:after="0" w:line="276" w:lineRule="auto"/>
        <w:ind w:left="426" w:hanging="426"/>
        <w:jc w:val="left"/>
        <w:rPr>
          <w:b w:val="0"/>
          <w:bCs/>
          <w:lang w:eastAsia="sl-SI"/>
        </w:rPr>
      </w:pPr>
      <w:r w:rsidRPr="00053C8F">
        <w:rPr>
          <w:b w:val="0"/>
          <w:bCs/>
          <w:lang w:eastAsia="sl-SI"/>
        </w:rPr>
        <w:t xml:space="preserve">oceno poslovodstva </w:t>
      </w:r>
      <w:r w:rsidR="00275A48" w:rsidRPr="00053C8F">
        <w:rPr>
          <w:b w:val="0"/>
          <w:bCs/>
          <w:lang w:eastAsia="sl-SI"/>
        </w:rPr>
        <w:t xml:space="preserve">kreditojemalca </w:t>
      </w:r>
      <w:r w:rsidRPr="00053C8F">
        <w:rPr>
          <w:b w:val="0"/>
          <w:bCs/>
          <w:lang w:eastAsia="sl-SI"/>
        </w:rPr>
        <w:t>o možnostih ohranitve delovnih mest.</w:t>
      </w:r>
    </w:p>
    <w:p w:rsidR="00EE3FA3" w:rsidRDefault="00EE3FA3"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6E599B" w:rsidRDefault="006E599B"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6E599B" w:rsidRDefault="006E599B"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6E599B" w:rsidRDefault="006E599B"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6E599B" w:rsidRDefault="006E599B"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6E599B" w:rsidRDefault="006E599B"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8D313C" w:rsidRDefault="008D313C"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D9533C" w:rsidRPr="006001A1" w:rsidRDefault="00D9533C" w:rsidP="00353485">
      <w:pPr>
        <w:tabs>
          <w:tab w:val="right" w:pos="7655"/>
          <w:tab w:val="right" w:pos="9072"/>
        </w:tabs>
        <w:spacing w:after="0" w:line="276" w:lineRule="auto"/>
        <w:ind w:left="360" w:right="283"/>
        <w:jc w:val="center"/>
        <w:rPr>
          <w:rFonts w:ascii="Arial" w:eastAsia="Times New Roman" w:hAnsi="Arial" w:cs="Arial"/>
          <w:b/>
          <w:color w:val="000000" w:themeColor="text1"/>
          <w:lang w:eastAsia="sl-SI"/>
        </w:rPr>
      </w:pPr>
      <w:r w:rsidRPr="006001A1">
        <w:rPr>
          <w:rFonts w:ascii="Arial" w:eastAsia="Times New Roman" w:hAnsi="Arial" w:cs="Arial"/>
          <w:b/>
          <w:color w:val="000000" w:themeColor="text1"/>
          <w:lang w:eastAsia="sl-SI"/>
        </w:rPr>
        <w:t>4. člen</w:t>
      </w:r>
    </w:p>
    <w:p w:rsidR="00D9533C" w:rsidRPr="00A72CC9" w:rsidRDefault="00D9533C" w:rsidP="00353485">
      <w:pPr>
        <w:tabs>
          <w:tab w:val="right" w:pos="7655"/>
          <w:tab w:val="right" w:pos="9072"/>
        </w:tabs>
        <w:spacing w:after="0" w:line="276" w:lineRule="auto"/>
        <w:ind w:left="360"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(obveznost kreditojemalca)</w:t>
      </w:r>
    </w:p>
    <w:p w:rsidR="00D9533C" w:rsidRDefault="00D9533C" w:rsidP="00353485">
      <w:pPr>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D9533C" w:rsidRDefault="00D9533C" w:rsidP="00353485">
      <w:pPr>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CA7E57" w:rsidRDefault="00D9533C" w:rsidP="00353485">
      <w:pPr>
        <w:pStyle w:val="ListParagraph"/>
        <w:numPr>
          <w:ilvl w:val="0"/>
          <w:numId w:val="40"/>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CA7E57">
        <w:rPr>
          <w:rFonts w:ascii="Arial" w:eastAsia="Times New Roman" w:hAnsi="Arial" w:cs="Arial"/>
          <w:color w:val="000000" w:themeColor="text1"/>
          <w:lang w:eastAsia="sl-SI"/>
        </w:rPr>
        <w:t>Kreditojemalec</w:t>
      </w:r>
      <w:r w:rsidR="00721D95">
        <w:rPr>
          <w:rFonts w:ascii="Arial" w:eastAsia="Times New Roman" w:hAnsi="Arial" w:cs="Arial"/>
          <w:color w:val="000000" w:themeColor="text1"/>
          <w:lang w:eastAsia="sl-SI"/>
        </w:rPr>
        <w:t xml:space="preserve">, ki pripravi opis poslovnega položaja </w:t>
      </w:r>
      <w:r w:rsidR="00EA0249">
        <w:rPr>
          <w:rFonts w:ascii="Arial" w:eastAsia="Times New Roman" w:hAnsi="Arial" w:cs="Arial"/>
          <w:color w:val="000000" w:themeColor="text1"/>
          <w:lang w:eastAsia="sl-SI"/>
        </w:rPr>
        <w:t xml:space="preserve">v skladu </w:t>
      </w:r>
      <w:r w:rsidR="00353485">
        <w:rPr>
          <w:rFonts w:ascii="Arial" w:eastAsia="Times New Roman" w:hAnsi="Arial" w:cs="Arial"/>
          <w:color w:val="000000" w:themeColor="text1"/>
          <w:lang w:eastAsia="sl-SI"/>
        </w:rPr>
        <w:t>s</w:t>
      </w:r>
      <w:r w:rsidR="00721D95">
        <w:rPr>
          <w:rFonts w:ascii="Arial" w:eastAsia="Times New Roman" w:hAnsi="Arial" w:cs="Arial"/>
          <w:color w:val="000000" w:themeColor="text1"/>
          <w:lang w:eastAsia="sl-SI"/>
        </w:rPr>
        <w:t xml:space="preserve"> četrtim odstavkom 2. člena tega zakona,</w:t>
      </w:r>
      <w:r w:rsidRPr="00CA7E57">
        <w:rPr>
          <w:rFonts w:ascii="Arial" w:eastAsia="Times New Roman" w:hAnsi="Arial" w:cs="Arial"/>
          <w:color w:val="000000" w:themeColor="text1"/>
          <w:lang w:eastAsia="sl-SI"/>
        </w:rPr>
        <w:t xml:space="preserve"> enkrat mesečno poroča banki o svojem poslovnem položaju.</w:t>
      </w:r>
    </w:p>
    <w:p w:rsidR="00CA7E57" w:rsidRDefault="00CA7E57"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D9533C" w:rsidRPr="00CA7E57" w:rsidRDefault="00D9533C" w:rsidP="00353485">
      <w:pPr>
        <w:pStyle w:val="ListParagraph"/>
        <w:numPr>
          <w:ilvl w:val="0"/>
          <w:numId w:val="40"/>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CA7E57">
        <w:rPr>
          <w:rFonts w:ascii="Arial" w:eastAsia="Times New Roman" w:hAnsi="Arial" w:cs="Arial"/>
          <w:color w:val="000000" w:themeColor="text1"/>
          <w:lang w:eastAsia="sl-SI"/>
        </w:rPr>
        <w:t xml:space="preserve">Banka lahko </w:t>
      </w:r>
      <w:r w:rsidR="005A052E">
        <w:rPr>
          <w:rFonts w:ascii="Arial" w:eastAsia="Times New Roman" w:hAnsi="Arial" w:cs="Arial"/>
          <w:color w:val="000000" w:themeColor="text1"/>
          <w:lang w:eastAsia="sl-SI"/>
        </w:rPr>
        <w:t>prekine</w:t>
      </w:r>
      <w:r w:rsidR="008D2BE8">
        <w:rPr>
          <w:rFonts w:ascii="Arial" w:eastAsia="Times New Roman" w:hAnsi="Arial" w:cs="Arial"/>
          <w:color w:val="000000" w:themeColor="text1"/>
          <w:lang w:eastAsia="sl-SI"/>
        </w:rPr>
        <w:t xml:space="preserve"> ali </w:t>
      </w:r>
      <w:r w:rsidR="005301CF" w:rsidRPr="00CA7E57">
        <w:rPr>
          <w:rFonts w:ascii="Arial" w:eastAsia="Times New Roman" w:hAnsi="Arial" w:cs="Arial"/>
          <w:color w:val="000000" w:themeColor="text1"/>
          <w:lang w:eastAsia="sl-SI"/>
        </w:rPr>
        <w:t xml:space="preserve">skrajša obdobje </w:t>
      </w:r>
      <w:r w:rsidRPr="00CA7E57">
        <w:rPr>
          <w:rFonts w:ascii="Arial" w:eastAsia="Times New Roman" w:hAnsi="Arial" w:cs="Arial"/>
          <w:color w:val="000000" w:themeColor="text1"/>
          <w:lang w:eastAsia="sl-SI"/>
        </w:rPr>
        <w:t>odlog</w:t>
      </w:r>
      <w:r w:rsidR="005301CF" w:rsidRPr="00CA7E57">
        <w:rPr>
          <w:rFonts w:ascii="Arial" w:eastAsia="Times New Roman" w:hAnsi="Arial" w:cs="Arial"/>
          <w:color w:val="000000" w:themeColor="text1"/>
          <w:lang w:eastAsia="sl-SI"/>
        </w:rPr>
        <w:t>a</w:t>
      </w:r>
      <w:r w:rsidRPr="00CA7E57">
        <w:rPr>
          <w:rFonts w:ascii="Arial" w:eastAsia="Times New Roman" w:hAnsi="Arial" w:cs="Arial"/>
          <w:color w:val="000000" w:themeColor="text1"/>
          <w:lang w:eastAsia="sl-SI"/>
        </w:rPr>
        <w:t xml:space="preserve"> plačila</w:t>
      </w:r>
      <w:r w:rsidR="005301CF" w:rsidRPr="00CA7E57">
        <w:rPr>
          <w:rFonts w:ascii="Arial" w:eastAsia="Times New Roman" w:hAnsi="Arial" w:cs="Arial"/>
          <w:color w:val="000000" w:themeColor="text1"/>
          <w:lang w:eastAsia="sl-SI"/>
        </w:rPr>
        <w:t>,</w:t>
      </w:r>
      <w:r w:rsidRPr="00CA7E57">
        <w:rPr>
          <w:rFonts w:ascii="Arial" w:eastAsia="Times New Roman" w:hAnsi="Arial" w:cs="Arial"/>
          <w:color w:val="000000" w:themeColor="text1"/>
          <w:lang w:eastAsia="sl-SI"/>
        </w:rPr>
        <w:t xml:space="preserve"> če:</w:t>
      </w:r>
    </w:p>
    <w:p w:rsidR="00D9533C" w:rsidRPr="00154C34" w:rsidRDefault="00D9533C" w:rsidP="00353485">
      <w:pPr>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D9533C" w:rsidRPr="005301CF" w:rsidRDefault="00D9533C" w:rsidP="00353485">
      <w:pPr>
        <w:pStyle w:val="Oddelek"/>
        <w:numPr>
          <w:ilvl w:val="0"/>
          <w:numId w:val="35"/>
        </w:numPr>
        <w:tabs>
          <w:tab w:val="right" w:pos="9072"/>
        </w:tabs>
        <w:spacing w:before="0" w:after="0" w:line="276" w:lineRule="auto"/>
        <w:jc w:val="left"/>
        <w:rPr>
          <w:b w:val="0"/>
          <w:bCs/>
          <w:lang w:eastAsia="sl-SI"/>
        </w:rPr>
      </w:pPr>
      <w:r w:rsidRPr="005301CF">
        <w:rPr>
          <w:b w:val="0"/>
          <w:bCs/>
          <w:lang w:eastAsia="sl-SI"/>
        </w:rPr>
        <w:t>kreditojemalec ne poroča o svojem poslovnem položaju,</w:t>
      </w:r>
      <w:r w:rsidR="00EA0249">
        <w:rPr>
          <w:b w:val="0"/>
          <w:bCs/>
          <w:lang w:eastAsia="sl-SI"/>
        </w:rPr>
        <w:t xml:space="preserve"> ali</w:t>
      </w:r>
    </w:p>
    <w:p w:rsidR="00037D14" w:rsidRDefault="00D9533C" w:rsidP="00353485">
      <w:pPr>
        <w:pStyle w:val="Oddelek"/>
        <w:numPr>
          <w:ilvl w:val="0"/>
          <w:numId w:val="35"/>
        </w:numPr>
        <w:tabs>
          <w:tab w:val="right" w:pos="9072"/>
        </w:tabs>
        <w:spacing w:before="0" w:after="0" w:line="276" w:lineRule="auto"/>
        <w:jc w:val="left"/>
        <w:rPr>
          <w:b w:val="0"/>
          <w:bCs/>
          <w:lang w:eastAsia="sl-SI"/>
        </w:rPr>
      </w:pPr>
      <w:r w:rsidRPr="005301CF">
        <w:rPr>
          <w:b w:val="0"/>
          <w:bCs/>
          <w:lang w:eastAsia="sl-SI"/>
        </w:rPr>
        <w:t>če se osnovni položaj kreditojemalca izboljša tako, da niso več izpolnjeni pogoji za odlog plačila po tem zakonu</w:t>
      </w:r>
      <w:r w:rsidR="00037D14">
        <w:rPr>
          <w:b w:val="0"/>
          <w:bCs/>
          <w:lang w:eastAsia="sl-SI"/>
        </w:rPr>
        <w:t xml:space="preserve"> ali</w:t>
      </w:r>
    </w:p>
    <w:p w:rsidR="00D9533C" w:rsidRDefault="00037D14" w:rsidP="00353485">
      <w:pPr>
        <w:pStyle w:val="Oddelek"/>
        <w:numPr>
          <w:ilvl w:val="0"/>
          <w:numId w:val="35"/>
        </w:numPr>
        <w:tabs>
          <w:tab w:val="right" w:pos="9072"/>
        </w:tabs>
        <w:spacing w:before="0" w:after="0" w:line="276" w:lineRule="auto"/>
        <w:jc w:val="left"/>
        <w:rPr>
          <w:b w:val="0"/>
          <w:bCs/>
          <w:lang w:eastAsia="sl-SI"/>
        </w:rPr>
      </w:pPr>
      <w:r>
        <w:rPr>
          <w:b w:val="0"/>
          <w:bCs/>
          <w:lang w:eastAsia="sl-SI"/>
        </w:rPr>
        <w:t>ugotovi, da je kreditojemalec v vlogi navajal lažne podatke</w:t>
      </w:r>
      <w:r w:rsidR="00D9533C" w:rsidRPr="005301CF">
        <w:rPr>
          <w:b w:val="0"/>
          <w:bCs/>
          <w:lang w:eastAsia="sl-SI"/>
        </w:rPr>
        <w:t>.</w:t>
      </w:r>
    </w:p>
    <w:p w:rsidR="00721D95" w:rsidRDefault="00721D95" w:rsidP="00353485">
      <w:pPr>
        <w:pStyle w:val="Oddelek"/>
        <w:numPr>
          <w:ilvl w:val="0"/>
          <w:numId w:val="0"/>
        </w:numPr>
        <w:tabs>
          <w:tab w:val="right" w:pos="9072"/>
        </w:tabs>
        <w:spacing w:before="0" w:after="0" w:line="276" w:lineRule="auto"/>
        <w:ind w:left="720"/>
        <w:jc w:val="left"/>
        <w:rPr>
          <w:b w:val="0"/>
          <w:bCs/>
          <w:lang w:eastAsia="sl-SI"/>
        </w:rPr>
      </w:pPr>
    </w:p>
    <w:p w:rsidR="00721D95" w:rsidRPr="005301CF" w:rsidRDefault="00721D95" w:rsidP="00353485">
      <w:pPr>
        <w:pStyle w:val="Oddelek"/>
        <w:numPr>
          <w:ilvl w:val="0"/>
          <w:numId w:val="40"/>
        </w:numPr>
        <w:tabs>
          <w:tab w:val="right" w:pos="9072"/>
        </w:tabs>
        <w:spacing w:before="0" w:after="0" w:line="276" w:lineRule="auto"/>
        <w:jc w:val="left"/>
        <w:rPr>
          <w:b w:val="0"/>
          <w:bCs/>
          <w:lang w:eastAsia="sl-SI"/>
        </w:rPr>
      </w:pPr>
      <w:r>
        <w:rPr>
          <w:b w:val="0"/>
          <w:bCs/>
          <w:lang w:eastAsia="sl-SI"/>
        </w:rPr>
        <w:t>Skrajšanje obdobja odloga plačila skladno z drugo alinejo prejšnjega odstavka velja tudi za kreditojemalce iz petega odstavka 2. člena tega zakona.</w:t>
      </w:r>
    </w:p>
    <w:p w:rsidR="00D9533C" w:rsidRDefault="00D9533C"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8D2BE8" w:rsidRDefault="008D2BE8"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2F0D68" w:rsidRPr="00586D21" w:rsidRDefault="002F0D68" w:rsidP="002F0D68">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Pr>
          <w:rFonts w:ascii="Arial" w:eastAsia="Times New Roman" w:hAnsi="Arial" w:cs="Arial"/>
          <w:b/>
          <w:color w:val="000000" w:themeColor="text1"/>
          <w:lang w:eastAsia="sl-SI"/>
        </w:rPr>
        <w:t>5</w:t>
      </w:r>
      <w:r w:rsidRPr="00586D21">
        <w:rPr>
          <w:rFonts w:ascii="Arial" w:eastAsia="Times New Roman" w:hAnsi="Arial" w:cs="Arial"/>
          <w:b/>
          <w:color w:val="000000" w:themeColor="text1"/>
          <w:lang w:eastAsia="sl-SI"/>
        </w:rPr>
        <w:t>. člen</w:t>
      </w:r>
    </w:p>
    <w:p w:rsidR="002F0D68" w:rsidRPr="00A72CC9" w:rsidRDefault="002F0D68" w:rsidP="002F0D68">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w:t>
      </w:r>
      <w:r w:rsidR="00853D9D">
        <w:rPr>
          <w:rFonts w:ascii="Arial" w:eastAsia="Times New Roman" w:hAnsi="Arial" w:cs="Arial"/>
          <w:b/>
          <w:bCs/>
          <w:color w:val="000000" w:themeColor="text1"/>
          <w:lang w:eastAsia="sl-SI"/>
        </w:rPr>
        <w:t>značilnosti</w:t>
      </w:r>
      <w:r w:rsidR="00910B6B">
        <w:rPr>
          <w:rFonts w:ascii="Arial" w:eastAsia="Times New Roman" w:hAnsi="Arial" w:cs="Arial"/>
          <w:b/>
          <w:bCs/>
          <w:color w:val="000000" w:themeColor="text1"/>
          <w:lang w:eastAsia="sl-SI"/>
        </w:rPr>
        <w:t xml:space="preserve"> odloga plačila</w:t>
      </w:r>
      <w:r w:rsidRPr="00A72CC9">
        <w:rPr>
          <w:rFonts w:ascii="Arial" w:eastAsia="Times New Roman" w:hAnsi="Arial" w:cs="Arial"/>
          <w:b/>
          <w:bCs/>
          <w:color w:val="000000" w:themeColor="text1"/>
          <w:lang w:eastAsia="sl-SI"/>
        </w:rPr>
        <w:t>)</w:t>
      </w:r>
    </w:p>
    <w:p w:rsidR="002F0D68" w:rsidRDefault="002F0D68" w:rsidP="002F0D68">
      <w:pPr>
        <w:tabs>
          <w:tab w:val="right" w:pos="7655"/>
          <w:tab w:val="right" w:pos="9072"/>
        </w:tabs>
        <w:spacing w:after="0" w:line="276" w:lineRule="auto"/>
        <w:ind w:right="283"/>
        <w:jc w:val="center"/>
        <w:rPr>
          <w:rFonts w:ascii="Arial" w:eastAsia="Times New Roman" w:hAnsi="Arial" w:cs="Arial"/>
          <w:color w:val="000000" w:themeColor="text1"/>
          <w:lang w:eastAsia="sl-SI"/>
        </w:rPr>
      </w:pPr>
    </w:p>
    <w:p w:rsidR="003351C4" w:rsidRDefault="00910B6B" w:rsidP="005F12D1">
      <w:p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(1) </w:t>
      </w:r>
      <w:r w:rsidR="003351C4">
        <w:rPr>
          <w:rFonts w:ascii="Arial" w:eastAsia="Times New Roman" w:hAnsi="Arial" w:cs="Arial"/>
          <w:color w:val="000000" w:themeColor="text1"/>
          <w:lang w:eastAsia="sl-SI"/>
        </w:rPr>
        <w:t xml:space="preserve">Odlog plačila po tem zakonu pomeni prekinitev zapadlosti vseh obveznosti po kreditni pogodbi do izteka obdobja odloga. Končni datum zapadlosti kreditne pogodbe se podaljša za čas </w:t>
      </w:r>
      <w:r w:rsidR="005F12D1">
        <w:rPr>
          <w:rFonts w:ascii="Arial" w:eastAsia="Times New Roman" w:hAnsi="Arial" w:cs="Arial"/>
          <w:color w:val="000000" w:themeColor="text1"/>
          <w:lang w:eastAsia="sl-SI"/>
        </w:rPr>
        <w:t>trajanja</w:t>
      </w:r>
      <w:r w:rsidR="003351C4">
        <w:rPr>
          <w:rFonts w:ascii="Arial" w:eastAsia="Times New Roman" w:hAnsi="Arial" w:cs="Arial"/>
          <w:color w:val="000000" w:themeColor="text1"/>
          <w:lang w:eastAsia="sl-SI"/>
        </w:rPr>
        <w:t xml:space="preserve"> odloga</w:t>
      </w:r>
      <w:r w:rsidR="005F12D1">
        <w:rPr>
          <w:rFonts w:ascii="Arial" w:eastAsia="Times New Roman" w:hAnsi="Arial" w:cs="Arial"/>
          <w:color w:val="000000" w:themeColor="text1"/>
          <w:lang w:eastAsia="sl-SI"/>
        </w:rPr>
        <w:t xml:space="preserve"> plačila</w:t>
      </w:r>
      <w:r w:rsidR="003351C4">
        <w:rPr>
          <w:rFonts w:ascii="Arial" w:eastAsia="Times New Roman" w:hAnsi="Arial" w:cs="Arial"/>
          <w:color w:val="000000" w:themeColor="text1"/>
          <w:lang w:eastAsia="sl-SI"/>
        </w:rPr>
        <w:t>. Po izteku obdobja odloga plačila nasle</w:t>
      </w:r>
      <w:r w:rsidR="007C7CEA">
        <w:rPr>
          <w:rFonts w:ascii="Arial" w:eastAsia="Times New Roman" w:hAnsi="Arial" w:cs="Arial"/>
          <w:color w:val="000000" w:themeColor="text1"/>
          <w:lang w:eastAsia="sl-SI"/>
        </w:rPr>
        <w:t>dnji obrok</w:t>
      </w:r>
      <w:r w:rsidR="003351C4">
        <w:rPr>
          <w:rFonts w:ascii="Arial" w:eastAsia="Times New Roman" w:hAnsi="Arial" w:cs="Arial"/>
          <w:color w:val="000000" w:themeColor="text1"/>
          <w:lang w:eastAsia="sl-SI"/>
        </w:rPr>
        <w:t xml:space="preserve"> zapade v plačilo v skladu z določbami kreditne pogodbe. Odlog plačila ne vpliva na izračun višine posamezne</w:t>
      </w:r>
      <w:r w:rsidR="007C7CEA">
        <w:rPr>
          <w:rFonts w:ascii="Arial" w:eastAsia="Times New Roman" w:hAnsi="Arial" w:cs="Arial"/>
          <w:color w:val="000000" w:themeColor="text1"/>
          <w:lang w:eastAsia="sl-SI"/>
        </w:rPr>
        <w:t xml:space="preserve">ga obroka </w:t>
      </w:r>
      <w:r w:rsidR="003351C4">
        <w:rPr>
          <w:rFonts w:ascii="Arial" w:eastAsia="Times New Roman" w:hAnsi="Arial" w:cs="Arial"/>
          <w:color w:val="000000" w:themeColor="text1"/>
          <w:lang w:eastAsia="sl-SI"/>
        </w:rPr>
        <w:t xml:space="preserve">v skladu s kreditno pogodbo.  </w:t>
      </w:r>
    </w:p>
    <w:p w:rsidR="003351C4" w:rsidRDefault="003351C4" w:rsidP="005F12D1">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D9533C" w:rsidRDefault="003351C4" w:rsidP="005F12D1">
      <w:p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(2) </w:t>
      </w:r>
      <w:r w:rsidR="00910B6B">
        <w:rPr>
          <w:rFonts w:ascii="Arial" w:eastAsia="Times New Roman" w:hAnsi="Arial" w:cs="Arial"/>
          <w:color w:val="000000" w:themeColor="text1"/>
          <w:lang w:eastAsia="sl-SI"/>
        </w:rPr>
        <w:t>Banka in kreditojemalec o odlogu plačila skleneta aneks h kreditni pogodbi</w:t>
      </w:r>
      <w:r>
        <w:rPr>
          <w:rFonts w:ascii="Arial" w:eastAsia="Times New Roman" w:hAnsi="Arial" w:cs="Arial"/>
          <w:color w:val="000000" w:themeColor="text1"/>
          <w:lang w:eastAsia="sl-SI"/>
        </w:rPr>
        <w:t xml:space="preserve">, ki upošteva </w:t>
      </w:r>
      <w:r w:rsidR="007C7CEA">
        <w:rPr>
          <w:rFonts w:ascii="Arial" w:eastAsia="Times New Roman" w:hAnsi="Arial" w:cs="Arial"/>
          <w:color w:val="000000" w:themeColor="text1"/>
          <w:lang w:eastAsia="sl-SI"/>
        </w:rPr>
        <w:t>značilnosti</w:t>
      </w:r>
      <w:r>
        <w:rPr>
          <w:rFonts w:ascii="Arial" w:eastAsia="Times New Roman" w:hAnsi="Arial" w:cs="Arial"/>
          <w:color w:val="000000" w:themeColor="text1"/>
          <w:lang w:eastAsia="sl-SI"/>
        </w:rPr>
        <w:t xml:space="preserve"> odloga plačila iz prejšnjega odstavka. </w:t>
      </w:r>
    </w:p>
    <w:p w:rsidR="003351C4" w:rsidRDefault="003351C4" w:rsidP="005F12D1">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2F0D68" w:rsidRPr="008E4076" w:rsidRDefault="003351C4" w:rsidP="005F12D1">
      <w:p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(3) Ne glede na prvi odstavek tega člena, se lahko banka in kreditojemalec sporazumno dogovorita drugače. </w:t>
      </w:r>
    </w:p>
    <w:p w:rsidR="00853D9D" w:rsidRDefault="00853D9D"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853D9D" w:rsidRPr="00AF64D3" w:rsidRDefault="00853D9D"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A948BC" w:rsidRPr="00586D21" w:rsidRDefault="00D01954" w:rsidP="00353485">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Pr>
          <w:rFonts w:ascii="Arial" w:eastAsia="Times New Roman" w:hAnsi="Arial" w:cs="Arial"/>
          <w:b/>
          <w:color w:val="000000" w:themeColor="text1"/>
          <w:lang w:eastAsia="sl-SI"/>
        </w:rPr>
        <w:t>6</w:t>
      </w:r>
      <w:r w:rsidR="00A948BC" w:rsidRPr="00586D21">
        <w:rPr>
          <w:rFonts w:ascii="Arial" w:eastAsia="Times New Roman" w:hAnsi="Arial" w:cs="Arial"/>
          <w:b/>
          <w:color w:val="000000" w:themeColor="text1"/>
          <w:lang w:eastAsia="sl-SI"/>
        </w:rPr>
        <w:t>. člen</w:t>
      </w:r>
      <w:r w:rsidR="00A948BC" w:rsidRPr="00AF64D3">
        <w:rPr>
          <w:rFonts w:ascii="Arial" w:eastAsia="Times New Roman" w:hAnsi="Arial" w:cs="Arial"/>
          <w:b/>
          <w:color w:val="000000" w:themeColor="text1"/>
          <w:lang w:eastAsia="sl-SI"/>
        </w:rPr>
        <w:fldChar w:fldCharType="begin"/>
      </w:r>
      <w:r w:rsidR="00A948BC" w:rsidRPr="00586D21">
        <w:rPr>
          <w:rFonts w:ascii="Arial" w:eastAsia="Times New Roman" w:hAnsi="Arial" w:cs="Arial"/>
          <w:b/>
          <w:color w:val="000000" w:themeColor="text1"/>
          <w:lang w:eastAsia="sl-SI"/>
        </w:rPr>
        <w:instrText xml:space="preserve"> HYPERLINK "https://www.uradni-list.si/glasilo-uradni-list-rs/vsebina/2009-01-2037/" \l "(%C4%8Dasovna%C2%A0omejitev)" </w:instrText>
      </w:r>
      <w:r w:rsidR="00A948BC" w:rsidRPr="00AF64D3">
        <w:rPr>
          <w:rFonts w:ascii="Arial" w:eastAsia="Times New Roman" w:hAnsi="Arial" w:cs="Arial"/>
          <w:b/>
          <w:color w:val="000000" w:themeColor="text1"/>
          <w:lang w:eastAsia="sl-SI"/>
        </w:rPr>
        <w:fldChar w:fldCharType="separate"/>
      </w:r>
    </w:p>
    <w:p w:rsidR="00A948BC" w:rsidRPr="00A72CC9" w:rsidRDefault="00A948BC" w:rsidP="00353485">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(nadzor)</w:t>
      </w:r>
    </w:p>
    <w:p w:rsidR="00A948BC" w:rsidRPr="00AF64D3" w:rsidRDefault="00A948BC" w:rsidP="00353485">
      <w:pPr>
        <w:tabs>
          <w:tab w:val="right" w:pos="7655"/>
          <w:tab w:val="right" w:pos="9072"/>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rsidR="00A948BC" w:rsidRDefault="00A948BC" w:rsidP="008D2BE8">
      <w:pPr>
        <w:pStyle w:val="ListParagraph"/>
        <w:numPr>
          <w:ilvl w:val="0"/>
          <w:numId w:val="49"/>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8D2BE8">
        <w:rPr>
          <w:rFonts w:ascii="Arial" w:eastAsia="Times New Roman" w:hAnsi="Arial" w:cs="Arial"/>
          <w:color w:val="000000" w:themeColor="text1"/>
          <w:lang w:eastAsia="sl-SI"/>
        </w:rPr>
        <w:t xml:space="preserve">Nadzor nad izvajanjem določb tega zakona opravlja </w:t>
      </w:r>
      <w:r w:rsidR="00FB46D4" w:rsidRPr="008D2BE8">
        <w:rPr>
          <w:rFonts w:ascii="Arial" w:eastAsia="Times New Roman" w:hAnsi="Arial" w:cs="Arial"/>
          <w:color w:val="000000" w:themeColor="text1"/>
          <w:lang w:eastAsia="sl-SI"/>
        </w:rPr>
        <w:t xml:space="preserve">in izreka prekrške </w:t>
      </w:r>
      <w:r w:rsidRPr="008D2BE8">
        <w:rPr>
          <w:rFonts w:ascii="Arial" w:eastAsia="Times New Roman" w:hAnsi="Arial" w:cs="Arial"/>
          <w:color w:val="000000" w:themeColor="text1"/>
          <w:lang w:eastAsia="sl-SI"/>
        </w:rPr>
        <w:t>Banka</w:t>
      </w:r>
      <w:r w:rsidR="001D3BCE" w:rsidRPr="008D2BE8">
        <w:rPr>
          <w:rFonts w:ascii="Arial" w:eastAsia="Times New Roman" w:hAnsi="Arial" w:cs="Arial"/>
          <w:color w:val="000000" w:themeColor="text1"/>
          <w:lang w:eastAsia="sl-SI"/>
        </w:rPr>
        <w:t xml:space="preserve"> Slovenije</w:t>
      </w:r>
      <w:r w:rsidRPr="008D2BE8">
        <w:rPr>
          <w:rFonts w:ascii="Arial" w:eastAsia="Times New Roman" w:hAnsi="Arial" w:cs="Arial"/>
          <w:color w:val="000000" w:themeColor="text1"/>
          <w:lang w:eastAsia="sl-SI"/>
        </w:rPr>
        <w:t>.</w:t>
      </w:r>
    </w:p>
    <w:p w:rsidR="008D2BE8" w:rsidRDefault="008D2BE8" w:rsidP="008D2BE8">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8D2BE8" w:rsidRPr="008D2BE8" w:rsidRDefault="008D2BE8" w:rsidP="008D2BE8">
      <w:pPr>
        <w:pStyle w:val="ListParagraph"/>
        <w:numPr>
          <w:ilvl w:val="0"/>
          <w:numId w:val="49"/>
        </w:num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 xml:space="preserve">Ne glede na prejšnji odstavek </w:t>
      </w:r>
      <w:r w:rsidR="0007014D">
        <w:rPr>
          <w:rFonts w:ascii="Arial" w:eastAsia="Times New Roman" w:hAnsi="Arial" w:cs="Arial"/>
          <w:color w:val="000000" w:themeColor="text1"/>
          <w:lang w:eastAsia="sl-SI"/>
        </w:rPr>
        <w:t xml:space="preserve">opravlja </w:t>
      </w:r>
      <w:r>
        <w:rPr>
          <w:rFonts w:ascii="Arial" w:eastAsia="Times New Roman" w:hAnsi="Arial" w:cs="Arial"/>
          <w:color w:val="000000" w:themeColor="text1"/>
          <w:lang w:eastAsia="sl-SI"/>
        </w:rPr>
        <w:t xml:space="preserve">nadzor nad izvajanjem </w:t>
      </w:r>
      <w:r w:rsidR="009F68D3">
        <w:rPr>
          <w:rFonts w:ascii="Arial" w:eastAsia="Times New Roman" w:hAnsi="Arial" w:cs="Arial"/>
          <w:color w:val="000000" w:themeColor="text1"/>
          <w:lang w:eastAsia="sl-SI"/>
        </w:rPr>
        <w:t xml:space="preserve">četrtega odstavka 2. člena tega zakona </w:t>
      </w:r>
      <w:r w:rsidR="0007014D">
        <w:rPr>
          <w:rFonts w:ascii="Arial" w:eastAsia="Times New Roman" w:hAnsi="Arial" w:cs="Arial"/>
          <w:color w:val="000000" w:themeColor="text1"/>
          <w:lang w:eastAsia="sl-SI"/>
        </w:rPr>
        <w:t xml:space="preserve">in izreka prekrške </w:t>
      </w:r>
      <w:r w:rsidR="009F68D3">
        <w:rPr>
          <w:rFonts w:ascii="Arial" w:eastAsia="Times New Roman" w:hAnsi="Arial" w:cs="Arial"/>
          <w:color w:val="000000" w:themeColor="text1"/>
          <w:lang w:eastAsia="sl-SI"/>
        </w:rPr>
        <w:t>Tržni inšpektorat Republike Slovenije.</w:t>
      </w:r>
    </w:p>
    <w:p w:rsidR="006E599B" w:rsidRDefault="006E599B"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6E599B" w:rsidRDefault="006E599B"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C656DB" w:rsidRDefault="00C656DB"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2676DD" w:rsidRDefault="002676DD" w:rsidP="002676DD">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Pr>
          <w:rFonts w:ascii="Arial" w:eastAsia="Times New Roman" w:hAnsi="Arial" w:cs="Arial"/>
          <w:b/>
          <w:color w:val="000000" w:themeColor="text1"/>
          <w:lang w:eastAsia="sl-SI"/>
        </w:rPr>
        <w:t>7</w:t>
      </w:r>
      <w:r w:rsidRPr="006E599B">
        <w:rPr>
          <w:rFonts w:ascii="Arial" w:eastAsia="Times New Roman" w:hAnsi="Arial" w:cs="Arial"/>
          <w:b/>
          <w:color w:val="000000" w:themeColor="text1"/>
          <w:lang w:eastAsia="sl-SI"/>
        </w:rPr>
        <w:t>. člen</w:t>
      </w:r>
    </w:p>
    <w:p w:rsidR="002676DD" w:rsidRDefault="002676DD" w:rsidP="002676DD">
      <w:pPr>
        <w:tabs>
          <w:tab w:val="left" w:pos="567"/>
          <w:tab w:val="left" w:pos="993"/>
        </w:tabs>
        <w:spacing w:after="0" w:line="276" w:lineRule="auto"/>
        <w:jc w:val="center"/>
        <w:rPr>
          <w:rFonts w:ascii="Arial" w:eastAsia="Times New Roman" w:hAnsi="Arial" w:cs="Arial"/>
          <w:b/>
          <w:color w:val="000000" w:themeColor="text1"/>
          <w:lang w:eastAsia="sl-SI"/>
        </w:rPr>
      </w:pPr>
      <w:r w:rsidRPr="006E599B">
        <w:rPr>
          <w:rFonts w:ascii="Arial" w:eastAsia="Times New Roman" w:hAnsi="Arial" w:cs="Arial"/>
          <w:b/>
          <w:color w:val="000000" w:themeColor="text1"/>
          <w:lang w:eastAsia="sl-SI"/>
        </w:rPr>
        <w:t>(</w:t>
      </w:r>
      <w:r w:rsidRPr="002676DD">
        <w:rPr>
          <w:rFonts w:ascii="Arial" w:eastAsia="Times New Roman" w:hAnsi="Arial" w:cs="Arial"/>
          <w:b/>
          <w:color w:val="000000" w:themeColor="text1"/>
          <w:lang w:eastAsia="sl-SI"/>
        </w:rPr>
        <w:t>pregled stranke pri sklenitvi poslovnega razmerja</w:t>
      </w:r>
      <w:r w:rsidRPr="006E599B">
        <w:rPr>
          <w:rFonts w:ascii="Arial" w:eastAsia="Times New Roman" w:hAnsi="Arial" w:cs="Arial"/>
          <w:b/>
          <w:color w:val="000000" w:themeColor="text1"/>
          <w:lang w:eastAsia="sl-SI"/>
        </w:rPr>
        <w:t>)</w:t>
      </w:r>
    </w:p>
    <w:p w:rsidR="002676DD" w:rsidRPr="006E599B" w:rsidRDefault="002676DD" w:rsidP="002676DD">
      <w:pPr>
        <w:tabs>
          <w:tab w:val="left" w:pos="567"/>
          <w:tab w:val="left" w:pos="993"/>
        </w:tabs>
        <w:spacing w:after="0" w:line="276" w:lineRule="auto"/>
        <w:jc w:val="center"/>
        <w:rPr>
          <w:rFonts w:ascii="Arial" w:eastAsia="Times New Roman" w:hAnsi="Arial" w:cs="Arial"/>
          <w:b/>
          <w:color w:val="000000" w:themeColor="text1"/>
          <w:lang w:eastAsia="sl-SI"/>
        </w:rPr>
      </w:pPr>
    </w:p>
    <w:p w:rsidR="002676DD" w:rsidRPr="006E599B" w:rsidRDefault="00D94AEB" w:rsidP="002676DD">
      <w:pPr>
        <w:tabs>
          <w:tab w:val="left" w:pos="567"/>
          <w:tab w:val="left" w:pos="993"/>
        </w:tabs>
        <w:spacing w:after="0" w:line="276" w:lineRule="auto"/>
        <w:jc w:val="both"/>
        <w:rPr>
          <w:rFonts w:ascii="Arial" w:eastAsia="Times New Roman" w:hAnsi="Arial" w:cs="Arial"/>
          <w:color w:val="000000" w:themeColor="text1"/>
          <w:lang w:eastAsia="sl-SI"/>
        </w:rPr>
      </w:pPr>
      <w:r>
        <w:rPr>
          <w:rFonts w:ascii="Arial" w:hAnsi="Arial" w:cs="Arial"/>
          <w:color w:val="000000"/>
        </w:rPr>
        <w:t>Ne glede na določbe prvega in drugega odstavka 19. člena Zakona o preprečevanju pranja denarja in financiranja terorizma (Uradni list RS, št. 68/16 in 81/19, v nadaljnjem besedilu: ZPPDFT-1) lahko zavezanec iz 1. in 2. točke prvega odstavka 4. člena ZPPDFT-1 ukrep iz 1. točke prvega odstavka 16. člena ZPPDFT-1 izjemoma izvede tudi v roku enega meseca po sklenitvi poslovnega razmerja ali v roku enega meseca po razglasitvi prenehanja epidemije virusa, če je to potrebno za zagotavljanje nemotenega poslovanja stranke v času trajanja razmer epidemije ali za preprečevanje večje škode za poslovanje stranke zaradi razmer epidemije. Zavezanec je dolžan pred sklenitvijo poslovnega razmerja izvesti vsa možna dejanja za poznavanje svoje stranke, ki niso v nasprotju z navodili pristojnih organov za ravnanje v času trajanja razmer epidemije, ter lahko na čas po sklenitvi poslovnega razmerja preloži le tista dejanja, katerih izvajanje bi bilo v nasprotju z njimi. Uporaba določb tega odstavka ni dovoljena, če v skladu s 13. členom ZPPDFT-1 obstaja povečano tveganje za pranje denarja ali financiranje terorizma.</w:t>
      </w:r>
    </w:p>
    <w:p w:rsidR="006E599B" w:rsidRPr="00AF64D3" w:rsidRDefault="006E599B"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785FAA" w:rsidRPr="00AF64D3" w:rsidRDefault="00785FAA"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785FAA" w:rsidRPr="00AF64D3" w:rsidRDefault="0057273B" w:rsidP="00353485">
      <w:pPr>
        <w:tabs>
          <w:tab w:val="right" w:pos="7655"/>
          <w:tab w:val="right" w:pos="9072"/>
        </w:tabs>
        <w:spacing w:after="0" w:line="276" w:lineRule="auto"/>
        <w:ind w:right="283"/>
        <w:jc w:val="center"/>
        <w:rPr>
          <w:rFonts w:ascii="Arial" w:eastAsia="Times New Roman" w:hAnsi="Arial" w:cs="Arial"/>
          <w:color w:val="000000" w:themeColor="text1"/>
          <w:lang w:eastAsia="sl-SI"/>
        </w:rPr>
      </w:pPr>
      <w:r>
        <w:rPr>
          <w:rFonts w:ascii="Arial" w:eastAsia="Times New Roman" w:hAnsi="Arial" w:cs="Arial"/>
          <w:color w:val="000000" w:themeColor="text1"/>
          <w:lang w:eastAsia="sl-SI"/>
        </w:rPr>
        <w:t>KAZENSKE DOLOČBE</w:t>
      </w:r>
    </w:p>
    <w:p w:rsidR="00785FAA" w:rsidRDefault="00785FAA"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8D313C" w:rsidRPr="00AF64D3" w:rsidRDefault="008D313C" w:rsidP="00353485">
      <w:pPr>
        <w:tabs>
          <w:tab w:val="right" w:pos="7655"/>
          <w:tab w:val="right" w:pos="9072"/>
        </w:tabs>
        <w:spacing w:after="0" w:line="276" w:lineRule="auto"/>
        <w:ind w:right="283"/>
        <w:rPr>
          <w:rFonts w:ascii="Arial" w:eastAsia="Times New Roman" w:hAnsi="Arial" w:cs="Arial"/>
          <w:color w:val="000000" w:themeColor="text1"/>
          <w:lang w:eastAsia="sl-SI"/>
        </w:rPr>
      </w:pPr>
    </w:p>
    <w:p w:rsidR="00785FAA" w:rsidRPr="00586D21" w:rsidRDefault="002676DD" w:rsidP="00353485">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Pr>
          <w:rFonts w:ascii="Arial" w:eastAsia="Times New Roman" w:hAnsi="Arial" w:cs="Arial"/>
          <w:b/>
          <w:color w:val="000000" w:themeColor="text1"/>
          <w:lang w:eastAsia="sl-SI"/>
        </w:rPr>
        <w:t>8</w:t>
      </w:r>
      <w:r w:rsidR="00785FAA" w:rsidRPr="00586D21">
        <w:rPr>
          <w:rFonts w:ascii="Arial" w:eastAsia="Times New Roman" w:hAnsi="Arial" w:cs="Arial"/>
          <w:b/>
          <w:color w:val="000000" w:themeColor="text1"/>
          <w:lang w:eastAsia="sl-SI"/>
        </w:rPr>
        <w:t>. člen</w:t>
      </w:r>
      <w:r w:rsidR="00A15CE7" w:rsidRPr="00AF64D3">
        <w:rPr>
          <w:rFonts w:ascii="Arial" w:eastAsia="Times New Roman" w:hAnsi="Arial" w:cs="Arial"/>
          <w:b/>
          <w:color w:val="000000" w:themeColor="text1"/>
          <w:lang w:eastAsia="sl-SI"/>
        </w:rPr>
        <w:fldChar w:fldCharType="begin"/>
      </w:r>
      <w:r w:rsidR="00785FAA" w:rsidRPr="00586D21">
        <w:rPr>
          <w:rFonts w:ascii="Arial" w:eastAsia="Times New Roman" w:hAnsi="Arial" w:cs="Arial"/>
          <w:b/>
          <w:color w:val="000000" w:themeColor="text1"/>
          <w:lang w:eastAsia="sl-SI"/>
        </w:rPr>
        <w:instrText xml:space="preserve"> HYPERLINK "https://www.uradni-list.si/glasilo-uradni-list-rs/vsebina/2009-01-2037/" \l "(kazenske%C2%A0dolo%C4%8Dbe)" </w:instrText>
      </w:r>
      <w:r w:rsidR="00A15CE7" w:rsidRPr="00AF64D3">
        <w:rPr>
          <w:rFonts w:ascii="Arial" w:eastAsia="Times New Roman" w:hAnsi="Arial" w:cs="Arial"/>
          <w:b/>
          <w:color w:val="000000" w:themeColor="text1"/>
          <w:lang w:eastAsia="sl-SI"/>
        </w:rPr>
        <w:fldChar w:fldCharType="separate"/>
      </w:r>
    </w:p>
    <w:p w:rsidR="00785FAA" w:rsidRPr="00A72CC9"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w:t>
      </w:r>
      <w:r w:rsidR="009F68D3">
        <w:rPr>
          <w:rFonts w:ascii="Arial" w:eastAsia="Times New Roman" w:hAnsi="Arial" w:cs="Arial"/>
          <w:b/>
          <w:bCs/>
          <w:color w:val="000000" w:themeColor="text1"/>
          <w:lang w:eastAsia="sl-SI"/>
        </w:rPr>
        <w:t>prekršek banke</w:t>
      </w:r>
      <w:r w:rsidRPr="00A72CC9">
        <w:rPr>
          <w:rFonts w:ascii="Arial" w:eastAsia="Times New Roman" w:hAnsi="Arial" w:cs="Arial"/>
          <w:b/>
          <w:bCs/>
          <w:color w:val="000000" w:themeColor="text1"/>
          <w:lang w:eastAsia="sl-SI"/>
        </w:rPr>
        <w:t>)</w:t>
      </w:r>
    </w:p>
    <w:p w:rsidR="00785FAA" w:rsidRPr="00AF64D3" w:rsidRDefault="00A15CE7" w:rsidP="00353485">
      <w:pPr>
        <w:tabs>
          <w:tab w:val="right" w:pos="7655"/>
          <w:tab w:val="right" w:pos="9072"/>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rsidR="00785FAA" w:rsidRPr="009F68D3" w:rsidRDefault="00FB46D4" w:rsidP="009F68D3">
      <w:pPr>
        <w:pStyle w:val="ListParagraph"/>
        <w:numPr>
          <w:ilvl w:val="0"/>
          <w:numId w:val="50"/>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9F68D3">
        <w:rPr>
          <w:rFonts w:ascii="Arial" w:eastAsia="Times New Roman" w:hAnsi="Arial" w:cs="Arial"/>
          <w:color w:val="000000" w:themeColor="text1"/>
          <w:lang w:eastAsia="sl-SI"/>
        </w:rPr>
        <w:t xml:space="preserve">Z globo od </w:t>
      </w:r>
      <w:r w:rsidR="0095573B" w:rsidRPr="009F68D3">
        <w:rPr>
          <w:rFonts w:ascii="Arial" w:eastAsia="Times New Roman" w:hAnsi="Arial" w:cs="Arial"/>
          <w:color w:val="000000" w:themeColor="text1"/>
          <w:lang w:eastAsia="sl-SI"/>
        </w:rPr>
        <w:t>80</w:t>
      </w:r>
      <w:r w:rsidRPr="009F68D3">
        <w:rPr>
          <w:rFonts w:ascii="Arial" w:eastAsia="Times New Roman" w:hAnsi="Arial" w:cs="Arial"/>
          <w:color w:val="000000" w:themeColor="text1"/>
          <w:lang w:eastAsia="sl-SI"/>
        </w:rPr>
        <w:t xml:space="preserve">.000 do </w:t>
      </w:r>
      <w:r w:rsidR="0095573B" w:rsidRPr="009F68D3">
        <w:rPr>
          <w:rFonts w:ascii="Arial" w:eastAsia="Times New Roman" w:hAnsi="Arial" w:cs="Arial"/>
          <w:color w:val="000000" w:themeColor="text1"/>
          <w:lang w:eastAsia="sl-SI"/>
        </w:rPr>
        <w:t>500</w:t>
      </w:r>
      <w:r w:rsidRPr="009F68D3">
        <w:rPr>
          <w:rFonts w:ascii="Arial" w:eastAsia="Times New Roman" w:hAnsi="Arial" w:cs="Arial"/>
          <w:color w:val="000000" w:themeColor="text1"/>
          <w:lang w:eastAsia="sl-SI"/>
        </w:rPr>
        <w:t xml:space="preserve">.000 eurov se za prekršek kaznuje banka, ki </w:t>
      </w:r>
      <w:r w:rsidR="005A052E" w:rsidRPr="009F68D3">
        <w:rPr>
          <w:rFonts w:ascii="Arial" w:eastAsia="Times New Roman" w:hAnsi="Arial" w:cs="Arial"/>
          <w:color w:val="000000" w:themeColor="text1"/>
          <w:lang w:eastAsia="sl-SI"/>
        </w:rPr>
        <w:t xml:space="preserve">kreditojemalcu </w:t>
      </w:r>
      <w:r w:rsidR="009F68D3" w:rsidRPr="009F68D3">
        <w:rPr>
          <w:rFonts w:ascii="Arial" w:eastAsia="Times New Roman" w:hAnsi="Arial" w:cs="Arial"/>
          <w:color w:val="000000" w:themeColor="text1"/>
          <w:lang w:eastAsia="sl-SI"/>
        </w:rPr>
        <w:t xml:space="preserve">brez utemeljenega razloga </w:t>
      </w:r>
      <w:r w:rsidRPr="009F68D3">
        <w:rPr>
          <w:rFonts w:ascii="Arial" w:eastAsia="Times New Roman" w:hAnsi="Arial" w:cs="Arial"/>
          <w:color w:val="000000" w:themeColor="text1"/>
          <w:lang w:eastAsia="sl-SI"/>
        </w:rPr>
        <w:t xml:space="preserve">ne </w:t>
      </w:r>
      <w:r w:rsidR="005A052E" w:rsidRPr="009F68D3">
        <w:rPr>
          <w:rFonts w:ascii="Arial" w:eastAsia="Times New Roman" w:hAnsi="Arial" w:cs="Arial"/>
          <w:color w:val="000000" w:themeColor="text1"/>
          <w:lang w:eastAsia="sl-SI"/>
        </w:rPr>
        <w:t xml:space="preserve">odobri </w:t>
      </w:r>
      <w:r w:rsidRPr="009F68D3">
        <w:rPr>
          <w:rFonts w:ascii="Arial" w:eastAsia="Times New Roman" w:hAnsi="Arial" w:cs="Arial"/>
          <w:color w:val="000000" w:themeColor="text1"/>
          <w:lang w:eastAsia="sl-SI"/>
        </w:rPr>
        <w:t xml:space="preserve">odloga plačila obveznosti iz kreditne pogodbe </w:t>
      </w:r>
      <w:r w:rsidR="005A052E" w:rsidRPr="009F68D3">
        <w:rPr>
          <w:rFonts w:ascii="Arial" w:eastAsia="Times New Roman" w:hAnsi="Arial" w:cs="Arial"/>
          <w:color w:val="000000" w:themeColor="text1"/>
          <w:lang w:eastAsia="sl-SI"/>
        </w:rPr>
        <w:t xml:space="preserve">v skladu </w:t>
      </w:r>
      <w:r w:rsidRPr="009F68D3">
        <w:rPr>
          <w:rFonts w:ascii="Arial" w:eastAsia="Times New Roman" w:hAnsi="Arial" w:cs="Arial"/>
          <w:color w:val="000000" w:themeColor="text1"/>
          <w:lang w:eastAsia="sl-SI"/>
        </w:rPr>
        <w:t xml:space="preserve">z 2. </w:t>
      </w:r>
      <w:r w:rsidR="00AE50A5">
        <w:rPr>
          <w:rFonts w:ascii="Arial" w:eastAsia="Times New Roman" w:hAnsi="Arial" w:cs="Arial"/>
          <w:color w:val="000000" w:themeColor="text1"/>
          <w:lang w:eastAsia="sl-SI"/>
        </w:rPr>
        <w:t xml:space="preserve">in 3. </w:t>
      </w:r>
      <w:r w:rsidRPr="009F68D3">
        <w:rPr>
          <w:rFonts w:ascii="Arial" w:eastAsia="Times New Roman" w:hAnsi="Arial" w:cs="Arial"/>
          <w:color w:val="000000" w:themeColor="text1"/>
          <w:lang w:eastAsia="sl-SI"/>
        </w:rPr>
        <w:t>členom tega zakona.</w:t>
      </w:r>
    </w:p>
    <w:p w:rsidR="00785FAA" w:rsidRPr="00AF64D3" w:rsidRDefault="00785FAA" w:rsidP="00353485">
      <w:pPr>
        <w:tabs>
          <w:tab w:val="right" w:pos="7655"/>
          <w:tab w:val="right" w:pos="9072"/>
        </w:tabs>
        <w:spacing w:after="0" w:line="276" w:lineRule="auto"/>
        <w:ind w:right="283" w:firstLine="240"/>
        <w:jc w:val="both"/>
        <w:rPr>
          <w:rFonts w:ascii="Arial" w:eastAsia="Times New Roman" w:hAnsi="Arial" w:cs="Arial"/>
          <w:color w:val="000000" w:themeColor="text1"/>
          <w:lang w:eastAsia="sl-SI"/>
        </w:rPr>
      </w:pPr>
    </w:p>
    <w:p w:rsidR="00FB46D4" w:rsidRDefault="00FB46D4" w:rsidP="009F68D3">
      <w:pPr>
        <w:pStyle w:val="ListParagraph"/>
        <w:numPr>
          <w:ilvl w:val="0"/>
          <w:numId w:val="50"/>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9F68D3">
        <w:rPr>
          <w:rFonts w:ascii="Arial" w:eastAsia="Times New Roman" w:hAnsi="Arial" w:cs="Arial"/>
          <w:color w:val="000000" w:themeColor="text1"/>
          <w:lang w:eastAsia="sl-SI"/>
        </w:rPr>
        <w:t xml:space="preserve">Član uprave, ki krši dolžnosti člana uprave in je zato podana kršitev iz </w:t>
      </w:r>
      <w:r w:rsidR="009F68D3">
        <w:rPr>
          <w:rFonts w:ascii="Arial" w:eastAsia="Times New Roman" w:hAnsi="Arial" w:cs="Arial"/>
          <w:color w:val="000000" w:themeColor="text1"/>
          <w:lang w:eastAsia="sl-SI"/>
        </w:rPr>
        <w:t xml:space="preserve">prejšnjega </w:t>
      </w:r>
      <w:r w:rsidRPr="009F68D3">
        <w:rPr>
          <w:rFonts w:ascii="Arial" w:eastAsia="Times New Roman" w:hAnsi="Arial" w:cs="Arial"/>
          <w:color w:val="000000" w:themeColor="text1"/>
          <w:lang w:eastAsia="sl-SI"/>
        </w:rPr>
        <w:t>odstavka, se za prekršek kaznuje z globo v višini od 2.500 eurov do 10.000 eurov.</w:t>
      </w:r>
    </w:p>
    <w:p w:rsidR="009F68D3" w:rsidRPr="009F68D3" w:rsidRDefault="009F68D3" w:rsidP="006E599B">
      <w:pPr>
        <w:rPr>
          <w:lang w:eastAsia="sl-SI"/>
        </w:rPr>
      </w:pPr>
    </w:p>
    <w:p w:rsidR="00FB46D4" w:rsidRPr="009F68D3" w:rsidRDefault="00FB46D4" w:rsidP="009F68D3">
      <w:pPr>
        <w:pStyle w:val="ListParagraph"/>
        <w:numPr>
          <w:ilvl w:val="0"/>
          <w:numId w:val="50"/>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9F68D3">
        <w:rPr>
          <w:rFonts w:ascii="Arial" w:eastAsia="Times New Roman" w:hAnsi="Arial" w:cs="Arial"/>
          <w:color w:val="000000" w:themeColor="text1"/>
          <w:lang w:eastAsia="sl-SI"/>
        </w:rPr>
        <w:t xml:space="preserve">Odgovorna oseba banke, ki ni član uprave, se za prekršek iz prvega </w:t>
      </w:r>
      <w:r w:rsidR="001D3BCE" w:rsidRPr="009F68D3">
        <w:rPr>
          <w:rFonts w:ascii="Arial" w:eastAsia="Times New Roman" w:hAnsi="Arial" w:cs="Arial"/>
          <w:color w:val="000000" w:themeColor="text1"/>
          <w:lang w:eastAsia="sl-SI"/>
        </w:rPr>
        <w:t xml:space="preserve">ali drugega </w:t>
      </w:r>
      <w:r w:rsidRPr="009F68D3">
        <w:rPr>
          <w:rFonts w:ascii="Arial" w:eastAsia="Times New Roman" w:hAnsi="Arial" w:cs="Arial"/>
          <w:color w:val="000000" w:themeColor="text1"/>
          <w:lang w:eastAsia="sl-SI"/>
        </w:rPr>
        <w:t xml:space="preserve">odstavka tega člena kaznuje z globo od 800 do 10.000 eurov. </w:t>
      </w:r>
    </w:p>
    <w:p w:rsidR="00785FAA" w:rsidRDefault="00785FAA"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794529" w:rsidRDefault="00794529"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794529" w:rsidRPr="00586D21" w:rsidRDefault="002676DD" w:rsidP="00794529">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Pr>
          <w:rFonts w:ascii="Arial" w:eastAsia="Times New Roman" w:hAnsi="Arial" w:cs="Arial"/>
          <w:b/>
          <w:color w:val="000000" w:themeColor="text1"/>
          <w:lang w:eastAsia="sl-SI"/>
        </w:rPr>
        <w:t>9</w:t>
      </w:r>
      <w:r w:rsidR="00794529" w:rsidRPr="00586D21">
        <w:rPr>
          <w:rFonts w:ascii="Arial" w:eastAsia="Times New Roman" w:hAnsi="Arial" w:cs="Arial"/>
          <w:b/>
          <w:color w:val="000000" w:themeColor="text1"/>
          <w:lang w:eastAsia="sl-SI"/>
        </w:rPr>
        <w:t>. člen</w:t>
      </w:r>
      <w:r w:rsidR="00794529" w:rsidRPr="00AF64D3">
        <w:rPr>
          <w:rFonts w:ascii="Arial" w:eastAsia="Times New Roman" w:hAnsi="Arial" w:cs="Arial"/>
          <w:b/>
          <w:color w:val="000000" w:themeColor="text1"/>
          <w:lang w:eastAsia="sl-SI"/>
        </w:rPr>
        <w:fldChar w:fldCharType="begin"/>
      </w:r>
      <w:r w:rsidR="00794529" w:rsidRPr="00586D21">
        <w:rPr>
          <w:rFonts w:ascii="Arial" w:eastAsia="Times New Roman" w:hAnsi="Arial" w:cs="Arial"/>
          <w:b/>
          <w:color w:val="000000" w:themeColor="text1"/>
          <w:lang w:eastAsia="sl-SI"/>
        </w:rPr>
        <w:instrText xml:space="preserve"> HYPERLINK "https://www.uradni-list.si/glasilo-uradni-list-rs/vsebina/2009-01-2037/" \l "(kazenske%C2%A0dolo%C4%8Dbe)" </w:instrText>
      </w:r>
      <w:r w:rsidR="00794529" w:rsidRPr="00AF64D3">
        <w:rPr>
          <w:rFonts w:ascii="Arial" w:eastAsia="Times New Roman" w:hAnsi="Arial" w:cs="Arial"/>
          <w:b/>
          <w:color w:val="000000" w:themeColor="text1"/>
          <w:lang w:eastAsia="sl-SI"/>
        </w:rPr>
        <w:fldChar w:fldCharType="separate"/>
      </w:r>
    </w:p>
    <w:p w:rsidR="00794529" w:rsidRPr="00A72CC9" w:rsidRDefault="00794529" w:rsidP="00794529">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w:t>
      </w:r>
      <w:r>
        <w:rPr>
          <w:rFonts w:ascii="Arial" w:eastAsia="Times New Roman" w:hAnsi="Arial" w:cs="Arial"/>
          <w:b/>
          <w:bCs/>
          <w:color w:val="000000" w:themeColor="text1"/>
          <w:lang w:eastAsia="sl-SI"/>
        </w:rPr>
        <w:t>prekršek kreditojemalca</w:t>
      </w:r>
      <w:r w:rsidRPr="00A72CC9">
        <w:rPr>
          <w:rFonts w:ascii="Arial" w:eastAsia="Times New Roman" w:hAnsi="Arial" w:cs="Arial"/>
          <w:b/>
          <w:bCs/>
          <w:color w:val="000000" w:themeColor="text1"/>
          <w:lang w:eastAsia="sl-SI"/>
        </w:rPr>
        <w:t>)</w:t>
      </w:r>
    </w:p>
    <w:p w:rsidR="00794529" w:rsidRPr="00AF64D3" w:rsidRDefault="00794529" w:rsidP="00794529">
      <w:p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rsidR="00794529" w:rsidRDefault="00794529" w:rsidP="00794529">
      <w:pPr>
        <w:pStyle w:val="ListParagraph"/>
        <w:numPr>
          <w:ilvl w:val="0"/>
          <w:numId w:val="52"/>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794529">
        <w:rPr>
          <w:rFonts w:ascii="Arial" w:eastAsia="Times New Roman" w:hAnsi="Arial" w:cs="Arial"/>
          <w:color w:val="000000" w:themeColor="text1"/>
          <w:lang w:eastAsia="sl-SI"/>
        </w:rPr>
        <w:t xml:space="preserve">Z globo od </w:t>
      </w:r>
      <w:r w:rsidR="00C30037">
        <w:rPr>
          <w:rFonts w:ascii="Arial" w:eastAsia="Times New Roman" w:hAnsi="Arial" w:cs="Arial"/>
          <w:color w:val="000000" w:themeColor="text1"/>
          <w:lang w:eastAsia="sl-SI"/>
        </w:rPr>
        <w:t>2.500 eurov</w:t>
      </w:r>
      <w:r w:rsidRPr="00794529">
        <w:rPr>
          <w:rFonts w:ascii="Arial" w:eastAsia="Times New Roman" w:hAnsi="Arial" w:cs="Arial"/>
          <w:color w:val="000000" w:themeColor="text1"/>
          <w:lang w:eastAsia="sl-SI"/>
        </w:rPr>
        <w:t xml:space="preserve"> do </w:t>
      </w:r>
      <w:r w:rsidR="00C30037">
        <w:rPr>
          <w:rFonts w:ascii="Arial" w:eastAsia="Times New Roman" w:hAnsi="Arial" w:cs="Arial"/>
          <w:color w:val="000000" w:themeColor="text1"/>
          <w:lang w:eastAsia="sl-SI"/>
        </w:rPr>
        <w:t>2</w:t>
      </w:r>
      <w:r w:rsidR="00C30037" w:rsidRPr="00794529">
        <w:rPr>
          <w:rFonts w:ascii="Arial" w:eastAsia="Times New Roman" w:hAnsi="Arial" w:cs="Arial"/>
          <w:color w:val="000000" w:themeColor="text1"/>
          <w:lang w:eastAsia="sl-SI"/>
        </w:rPr>
        <w:t>0</w:t>
      </w:r>
      <w:r w:rsidRPr="00794529">
        <w:rPr>
          <w:rFonts w:ascii="Arial" w:eastAsia="Times New Roman" w:hAnsi="Arial" w:cs="Arial"/>
          <w:color w:val="000000" w:themeColor="text1"/>
          <w:lang w:eastAsia="sl-SI"/>
        </w:rPr>
        <w:t xml:space="preserve">.000 eurov se za prekršek kaznuje </w:t>
      </w:r>
      <w:r>
        <w:rPr>
          <w:rFonts w:ascii="Arial" w:eastAsia="Times New Roman" w:hAnsi="Arial" w:cs="Arial"/>
          <w:color w:val="000000" w:themeColor="text1"/>
          <w:lang w:eastAsia="sl-SI"/>
        </w:rPr>
        <w:t xml:space="preserve">kreditojemalec, ki v opisu </w:t>
      </w:r>
      <w:r w:rsidRPr="00794529">
        <w:rPr>
          <w:rFonts w:ascii="Arial" w:eastAsia="Times New Roman" w:hAnsi="Arial" w:cs="Arial"/>
          <w:color w:val="000000" w:themeColor="text1"/>
          <w:lang w:eastAsia="sl-SI"/>
        </w:rPr>
        <w:t>poslovnega položaja</w:t>
      </w:r>
      <w:r>
        <w:rPr>
          <w:rFonts w:ascii="Arial" w:eastAsia="Times New Roman" w:hAnsi="Arial" w:cs="Arial"/>
          <w:color w:val="000000" w:themeColor="text1"/>
          <w:lang w:eastAsia="sl-SI"/>
        </w:rPr>
        <w:t xml:space="preserve"> navaja neresnične podatke (četrti odstavek 2. člena).</w:t>
      </w:r>
    </w:p>
    <w:p w:rsidR="00C30037" w:rsidRDefault="00C30037" w:rsidP="006E599B">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C30037" w:rsidRDefault="00C30037" w:rsidP="00794529">
      <w:pPr>
        <w:pStyle w:val="ListParagraph"/>
        <w:numPr>
          <w:ilvl w:val="0"/>
          <w:numId w:val="52"/>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6E599B">
        <w:rPr>
          <w:rFonts w:ascii="Arial" w:eastAsia="Times New Roman" w:hAnsi="Arial" w:cs="Arial"/>
          <w:color w:val="000000" w:themeColor="text1"/>
          <w:lang w:eastAsia="sl-SI"/>
        </w:rPr>
        <w:t>Kreditojemalec, ki se po zakonu, ki ureja gospodarske družbe, šteje za srednjo ali veliko gospodarsko družbo, se za prekršek iz prejšnjega odstavka kaznuje z globo od 25.000 do 250.000 eurov.</w:t>
      </w:r>
    </w:p>
    <w:p w:rsidR="00794529" w:rsidRDefault="00794529" w:rsidP="00794529">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794529" w:rsidRPr="00794529" w:rsidRDefault="00794529" w:rsidP="00794529">
      <w:pPr>
        <w:pStyle w:val="ListParagraph"/>
        <w:numPr>
          <w:ilvl w:val="0"/>
          <w:numId w:val="52"/>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794529">
        <w:rPr>
          <w:rFonts w:ascii="Arial" w:eastAsia="Times New Roman" w:hAnsi="Arial" w:cs="Arial"/>
          <w:color w:val="000000" w:themeColor="text1"/>
          <w:lang w:eastAsia="sl-SI"/>
        </w:rPr>
        <w:lastRenderedPageBreak/>
        <w:t xml:space="preserve">Odgovorna oseba </w:t>
      </w:r>
      <w:r>
        <w:rPr>
          <w:rFonts w:ascii="Arial" w:eastAsia="Times New Roman" w:hAnsi="Arial" w:cs="Arial"/>
          <w:color w:val="000000" w:themeColor="text1"/>
          <w:lang w:eastAsia="sl-SI"/>
        </w:rPr>
        <w:t xml:space="preserve">kreditojemalca </w:t>
      </w:r>
      <w:r w:rsidRPr="00794529">
        <w:rPr>
          <w:rFonts w:ascii="Arial" w:eastAsia="Times New Roman" w:hAnsi="Arial" w:cs="Arial"/>
          <w:color w:val="000000" w:themeColor="text1"/>
          <w:lang w:eastAsia="sl-SI"/>
        </w:rPr>
        <w:t xml:space="preserve">se za prekršek iz </w:t>
      </w:r>
      <w:r>
        <w:rPr>
          <w:rFonts w:ascii="Arial" w:eastAsia="Times New Roman" w:hAnsi="Arial" w:cs="Arial"/>
          <w:color w:val="000000" w:themeColor="text1"/>
          <w:lang w:eastAsia="sl-SI"/>
        </w:rPr>
        <w:t xml:space="preserve">prejšnjega </w:t>
      </w:r>
      <w:r w:rsidRPr="00794529">
        <w:rPr>
          <w:rFonts w:ascii="Arial" w:eastAsia="Times New Roman" w:hAnsi="Arial" w:cs="Arial"/>
          <w:color w:val="000000" w:themeColor="text1"/>
          <w:lang w:eastAsia="sl-SI"/>
        </w:rPr>
        <w:t xml:space="preserve">odstavka </w:t>
      </w:r>
      <w:r>
        <w:rPr>
          <w:rFonts w:ascii="Arial" w:eastAsia="Times New Roman" w:hAnsi="Arial" w:cs="Arial"/>
          <w:color w:val="000000" w:themeColor="text1"/>
          <w:lang w:eastAsia="sl-SI"/>
        </w:rPr>
        <w:t>k</w:t>
      </w:r>
      <w:r w:rsidRPr="00794529">
        <w:rPr>
          <w:rFonts w:ascii="Arial" w:eastAsia="Times New Roman" w:hAnsi="Arial" w:cs="Arial"/>
          <w:color w:val="000000" w:themeColor="text1"/>
          <w:lang w:eastAsia="sl-SI"/>
        </w:rPr>
        <w:t xml:space="preserve">aznuje z globo od </w:t>
      </w:r>
      <w:r w:rsidR="00C30037">
        <w:rPr>
          <w:rFonts w:ascii="Arial" w:eastAsia="Times New Roman" w:hAnsi="Arial" w:cs="Arial"/>
          <w:color w:val="000000" w:themeColor="text1"/>
          <w:lang w:eastAsia="sl-SI"/>
        </w:rPr>
        <w:t>4</w:t>
      </w:r>
      <w:r w:rsidR="00C30037" w:rsidRPr="00794529">
        <w:rPr>
          <w:rFonts w:ascii="Arial" w:eastAsia="Times New Roman" w:hAnsi="Arial" w:cs="Arial"/>
          <w:color w:val="000000" w:themeColor="text1"/>
          <w:lang w:eastAsia="sl-SI"/>
        </w:rPr>
        <w:t xml:space="preserve">00 </w:t>
      </w:r>
      <w:r w:rsidRPr="00794529">
        <w:rPr>
          <w:rFonts w:ascii="Arial" w:eastAsia="Times New Roman" w:hAnsi="Arial" w:cs="Arial"/>
          <w:color w:val="000000" w:themeColor="text1"/>
          <w:lang w:eastAsia="sl-SI"/>
        </w:rPr>
        <w:t xml:space="preserve">do </w:t>
      </w:r>
      <w:r w:rsidR="00C30037">
        <w:rPr>
          <w:rFonts w:ascii="Arial" w:eastAsia="Times New Roman" w:hAnsi="Arial" w:cs="Arial"/>
          <w:color w:val="000000" w:themeColor="text1"/>
          <w:lang w:eastAsia="sl-SI"/>
        </w:rPr>
        <w:t>5</w:t>
      </w:r>
      <w:r w:rsidRPr="00794529">
        <w:rPr>
          <w:rFonts w:ascii="Arial" w:eastAsia="Times New Roman" w:hAnsi="Arial" w:cs="Arial"/>
          <w:color w:val="000000" w:themeColor="text1"/>
          <w:lang w:eastAsia="sl-SI"/>
        </w:rPr>
        <w:t>.000 eurov</w:t>
      </w:r>
      <w:r>
        <w:rPr>
          <w:rFonts w:ascii="Arial" w:eastAsia="Times New Roman" w:hAnsi="Arial" w:cs="Arial"/>
          <w:color w:val="000000" w:themeColor="text1"/>
          <w:lang w:eastAsia="sl-SI"/>
        </w:rPr>
        <w:t>.</w:t>
      </w:r>
    </w:p>
    <w:p w:rsidR="00A23A02" w:rsidRDefault="00A23A02"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794529" w:rsidRPr="00AF64D3" w:rsidRDefault="00794529"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1D16E9" w:rsidRDefault="00593215" w:rsidP="00353485">
      <w:pPr>
        <w:tabs>
          <w:tab w:val="right" w:pos="7655"/>
          <w:tab w:val="right" w:pos="9072"/>
        </w:tabs>
        <w:spacing w:after="0" w:line="276" w:lineRule="auto"/>
        <w:ind w:right="283"/>
        <w:jc w:val="center"/>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t>KONČN</w:t>
      </w:r>
      <w:r w:rsidR="00A308F0">
        <w:rPr>
          <w:rFonts w:ascii="Arial" w:eastAsia="Times New Roman" w:hAnsi="Arial" w:cs="Arial"/>
          <w:color w:val="000000" w:themeColor="text1"/>
          <w:lang w:eastAsia="sl-SI"/>
        </w:rPr>
        <w:t>A</w:t>
      </w:r>
      <w:r w:rsidRPr="00AF64D3">
        <w:rPr>
          <w:rFonts w:ascii="Arial" w:eastAsia="Times New Roman" w:hAnsi="Arial" w:cs="Arial"/>
          <w:color w:val="000000" w:themeColor="text1"/>
          <w:lang w:eastAsia="sl-SI"/>
        </w:rPr>
        <w:t xml:space="preserve"> DOLOČB</w:t>
      </w:r>
      <w:r w:rsidR="00A308F0">
        <w:rPr>
          <w:rFonts w:ascii="Arial" w:eastAsia="Times New Roman" w:hAnsi="Arial" w:cs="Arial"/>
          <w:color w:val="000000" w:themeColor="text1"/>
          <w:lang w:eastAsia="sl-SI"/>
        </w:rPr>
        <w:t>A</w:t>
      </w:r>
    </w:p>
    <w:p w:rsidR="00A22A02" w:rsidRDefault="00A22A02"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6E599B" w:rsidRPr="00AF64D3" w:rsidRDefault="006E599B" w:rsidP="00353485">
      <w:pPr>
        <w:tabs>
          <w:tab w:val="right" w:pos="7655"/>
          <w:tab w:val="right" w:pos="9072"/>
        </w:tabs>
        <w:spacing w:after="0" w:line="276" w:lineRule="auto"/>
        <w:ind w:right="283"/>
        <w:jc w:val="both"/>
        <w:rPr>
          <w:rFonts w:ascii="Arial" w:eastAsia="Times New Roman" w:hAnsi="Arial" w:cs="Arial"/>
          <w:color w:val="000000" w:themeColor="text1"/>
          <w:lang w:eastAsia="sl-SI"/>
        </w:rPr>
      </w:pPr>
    </w:p>
    <w:p w:rsidR="00785FAA" w:rsidRPr="00586D21" w:rsidRDefault="00E52806" w:rsidP="00353485">
      <w:pPr>
        <w:tabs>
          <w:tab w:val="right" w:pos="7655"/>
          <w:tab w:val="right" w:pos="9072"/>
        </w:tabs>
        <w:spacing w:after="0" w:line="276" w:lineRule="auto"/>
        <w:ind w:right="283"/>
        <w:jc w:val="center"/>
        <w:rPr>
          <w:rFonts w:ascii="Arial" w:eastAsia="Times New Roman" w:hAnsi="Arial" w:cs="Arial"/>
          <w:b/>
          <w:color w:val="000000" w:themeColor="text1"/>
          <w:lang w:eastAsia="sl-SI"/>
        </w:rPr>
      </w:pPr>
      <w:r>
        <w:rPr>
          <w:rFonts w:ascii="Arial" w:eastAsia="Times New Roman" w:hAnsi="Arial" w:cs="Arial"/>
          <w:b/>
          <w:color w:val="000000" w:themeColor="text1"/>
          <w:lang w:eastAsia="sl-SI"/>
        </w:rPr>
        <w:t>10</w:t>
      </w:r>
      <w:r w:rsidR="00785FAA" w:rsidRPr="00586D21">
        <w:rPr>
          <w:rFonts w:ascii="Arial" w:eastAsia="Times New Roman" w:hAnsi="Arial" w:cs="Arial"/>
          <w:b/>
          <w:color w:val="000000" w:themeColor="text1"/>
          <w:lang w:eastAsia="sl-SI"/>
        </w:rPr>
        <w:t>. člen</w:t>
      </w:r>
      <w:r w:rsidR="00A15CE7" w:rsidRPr="00AF64D3">
        <w:rPr>
          <w:rFonts w:ascii="Arial" w:eastAsia="Times New Roman" w:hAnsi="Arial" w:cs="Arial"/>
          <w:b/>
          <w:color w:val="000000" w:themeColor="text1"/>
          <w:lang w:eastAsia="sl-SI"/>
        </w:rPr>
        <w:fldChar w:fldCharType="begin"/>
      </w:r>
      <w:r w:rsidR="00785FAA" w:rsidRPr="00586D21">
        <w:rPr>
          <w:rFonts w:ascii="Arial" w:eastAsia="Times New Roman" w:hAnsi="Arial" w:cs="Arial"/>
          <w:b/>
          <w:color w:val="000000" w:themeColor="text1"/>
          <w:lang w:eastAsia="sl-SI"/>
        </w:rPr>
        <w:instrText xml:space="preserve"> HYPERLINK "https://www.uradni-list.si/glasilo-uradni-list-rs/vsebina/2009-01-2037/" \l "(uveljavitev%C2%A0in%C2%A0veljavnost%C2%A0zakona)" </w:instrText>
      </w:r>
      <w:r w:rsidR="00A15CE7" w:rsidRPr="00AF64D3">
        <w:rPr>
          <w:rFonts w:ascii="Arial" w:eastAsia="Times New Roman" w:hAnsi="Arial" w:cs="Arial"/>
          <w:b/>
          <w:color w:val="000000" w:themeColor="text1"/>
          <w:lang w:eastAsia="sl-SI"/>
        </w:rPr>
        <w:fldChar w:fldCharType="separate"/>
      </w:r>
    </w:p>
    <w:p w:rsidR="00785FAA" w:rsidRPr="00A72CC9" w:rsidRDefault="00785FAA" w:rsidP="00353485">
      <w:pPr>
        <w:tabs>
          <w:tab w:val="right" w:pos="7655"/>
          <w:tab w:val="right" w:pos="9072"/>
        </w:tabs>
        <w:spacing w:after="0" w:line="276" w:lineRule="auto"/>
        <w:ind w:right="283"/>
        <w:jc w:val="center"/>
        <w:rPr>
          <w:rFonts w:ascii="Arial" w:eastAsia="Times New Roman" w:hAnsi="Arial" w:cs="Arial"/>
          <w:b/>
          <w:bCs/>
          <w:color w:val="000000" w:themeColor="text1"/>
          <w:lang w:eastAsia="sl-SI"/>
        </w:rPr>
      </w:pPr>
      <w:r w:rsidRPr="00A72CC9">
        <w:rPr>
          <w:rFonts w:ascii="Arial" w:eastAsia="Times New Roman" w:hAnsi="Arial" w:cs="Arial"/>
          <w:b/>
          <w:bCs/>
          <w:color w:val="000000" w:themeColor="text1"/>
          <w:lang w:eastAsia="sl-SI"/>
        </w:rPr>
        <w:t>(</w:t>
      </w:r>
      <w:r w:rsidR="006F55A7" w:rsidRPr="00A72CC9">
        <w:rPr>
          <w:rFonts w:ascii="Arial" w:eastAsia="Times New Roman" w:hAnsi="Arial" w:cs="Arial"/>
          <w:b/>
          <w:bCs/>
          <w:color w:val="000000" w:themeColor="text1"/>
          <w:lang w:eastAsia="sl-SI"/>
        </w:rPr>
        <w:t>začetek</w:t>
      </w:r>
      <w:r w:rsidRPr="00A72CC9">
        <w:rPr>
          <w:rFonts w:ascii="Arial" w:eastAsia="Times New Roman" w:hAnsi="Arial" w:cs="Arial"/>
          <w:b/>
          <w:bCs/>
          <w:color w:val="000000" w:themeColor="text1"/>
          <w:lang w:eastAsia="sl-SI"/>
        </w:rPr>
        <w:t xml:space="preserve"> veljavnost</w:t>
      </w:r>
      <w:r w:rsidR="006F55A7" w:rsidRPr="00A72CC9">
        <w:rPr>
          <w:rFonts w:ascii="Arial" w:eastAsia="Times New Roman" w:hAnsi="Arial" w:cs="Arial"/>
          <w:b/>
          <w:bCs/>
          <w:color w:val="000000" w:themeColor="text1"/>
          <w:lang w:eastAsia="sl-SI"/>
        </w:rPr>
        <w:t>i</w:t>
      </w:r>
      <w:r w:rsidRPr="00A72CC9">
        <w:rPr>
          <w:rFonts w:ascii="Arial" w:eastAsia="Times New Roman" w:hAnsi="Arial" w:cs="Arial"/>
          <w:b/>
          <w:bCs/>
          <w:color w:val="000000" w:themeColor="text1"/>
          <w:lang w:eastAsia="sl-SI"/>
        </w:rPr>
        <w:t>)</w:t>
      </w:r>
    </w:p>
    <w:p w:rsidR="00785FAA" w:rsidRPr="00AF64D3" w:rsidRDefault="00A15CE7" w:rsidP="00353485">
      <w:pPr>
        <w:tabs>
          <w:tab w:val="right" w:pos="7655"/>
          <w:tab w:val="right" w:pos="9072"/>
        </w:tabs>
        <w:spacing w:after="0" w:line="276" w:lineRule="auto"/>
        <w:ind w:right="283"/>
        <w:rPr>
          <w:rFonts w:ascii="Arial" w:eastAsia="Times New Roman" w:hAnsi="Arial" w:cs="Arial"/>
          <w:color w:val="000000" w:themeColor="text1"/>
          <w:lang w:eastAsia="sl-SI"/>
        </w:rPr>
      </w:pPr>
      <w:r w:rsidRPr="00AF64D3">
        <w:rPr>
          <w:rFonts w:ascii="Arial" w:eastAsia="Times New Roman" w:hAnsi="Arial" w:cs="Arial"/>
          <w:color w:val="000000" w:themeColor="text1"/>
          <w:lang w:eastAsia="sl-SI"/>
        </w:rPr>
        <w:fldChar w:fldCharType="end"/>
      </w:r>
    </w:p>
    <w:p w:rsidR="00E10317" w:rsidRPr="000B75FA" w:rsidRDefault="00785FAA" w:rsidP="000B75FA">
      <w:pPr>
        <w:pStyle w:val="ListParagraph"/>
        <w:numPr>
          <w:ilvl w:val="0"/>
          <w:numId w:val="54"/>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0B75FA">
        <w:rPr>
          <w:rFonts w:ascii="Arial" w:eastAsia="Times New Roman" w:hAnsi="Arial" w:cs="Arial"/>
          <w:color w:val="000000" w:themeColor="text1"/>
          <w:lang w:eastAsia="sl-SI"/>
        </w:rPr>
        <w:t>Ta zakon</w:t>
      </w:r>
      <w:r w:rsidR="000B75FA" w:rsidRPr="000B75FA">
        <w:rPr>
          <w:rFonts w:ascii="Arial" w:eastAsia="Times New Roman" w:hAnsi="Arial" w:cs="Arial"/>
          <w:color w:val="000000" w:themeColor="text1"/>
          <w:lang w:eastAsia="sl-SI"/>
        </w:rPr>
        <w:t xml:space="preserve"> </w:t>
      </w:r>
      <w:r w:rsidRPr="000B75FA">
        <w:rPr>
          <w:rFonts w:ascii="Arial" w:eastAsia="Times New Roman" w:hAnsi="Arial" w:cs="Arial"/>
          <w:color w:val="000000" w:themeColor="text1"/>
          <w:lang w:eastAsia="sl-SI"/>
        </w:rPr>
        <w:t xml:space="preserve">začne veljati </w:t>
      </w:r>
      <w:r w:rsidR="00AD38AA" w:rsidRPr="000B75FA">
        <w:rPr>
          <w:rFonts w:ascii="Arial" w:eastAsia="Times New Roman" w:hAnsi="Arial" w:cs="Arial"/>
          <w:color w:val="000000" w:themeColor="text1"/>
          <w:lang w:eastAsia="sl-SI"/>
        </w:rPr>
        <w:t xml:space="preserve">naslednji </w:t>
      </w:r>
      <w:r w:rsidRPr="000B75FA">
        <w:rPr>
          <w:rFonts w:ascii="Arial" w:eastAsia="Times New Roman" w:hAnsi="Arial" w:cs="Arial"/>
          <w:color w:val="000000" w:themeColor="text1"/>
          <w:lang w:eastAsia="sl-SI"/>
        </w:rPr>
        <w:t>dan po objavi v Uradnem listu Republike Slovenije</w:t>
      </w:r>
      <w:r w:rsidR="000B75FA" w:rsidRPr="000B75FA">
        <w:rPr>
          <w:rFonts w:ascii="Arial" w:eastAsia="Times New Roman" w:hAnsi="Arial" w:cs="Arial"/>
          <w:color w:val="000000" w:themeColor="text1"/>
          <w:lang w:eastAsia="sl-SI"/>
        </w:rPr>
        <w:t xml:space="preserve"> in </w:t>
      </w:r>
      <w:r w:rsidR="00AD29D4" w:rsidRPr="000B75FA">
        <w:rPr>
          <w:rFonts w:ascii="Arial" w:eastAsia="Times New Roman" w:hAnsi="Arial" w:cs="Arial"/>
          <w:color w:val="000000" w:themeColor="text1"/>
          <w:lang w:eastAsia="sl-SI"/>
        </w:rPr>
        <w:t xml:space="preserve">preneha veljati </w:t>
      </w:r>
      <w:r w:rsidR="00E10317" w:rsidRPr="000B75FA">
        <w:rPr>
          <w:rFonts w:ascii="Arial" w:eastAsia="Times New Roman" w:hAnsi="Arial" w:cs="Arial"/>
          <w:color w:val="000000" w:themeColor="text1"/>
          <w:lang w:eastAsia="sl-SI"/>
        </w:rPr>
        <w:t>1</w:t>
      </w:r>
      <w:r w:rsidR="00657F08" w:rsidRPr="000B75FA">
        <w:rPr>
          <w:rFonts w:ascii="Arial" w:eastAsia="Times New Roman" w:hAnsi="Arial" w:cs="Arial"/>
          <w:color w:val="000000" w:themeColor="text1"/>
          <w:lang w:eastAsia="sl-SI"/>
        </w:rPr>
        <w:t>8</w:t>
      </w:r>
      <w:r w:rsidR="00E10317" w:rsidRPr="000B75FA">
        <w:rPr>
          <w:rFonts w:ascii="Arial" w:eastAsia="Times New Roman" w:hAnsi="Arial" w:cs="Arial"/>
          <w:color w:val="000000" w:themeColor="text1"/>
          <w:lang w:eastAsia="sl-SI"/>
        </w:rPr>
        <w:t xml:space="preserve"> mesecev </w:t>
      </w:r>
      <w:r w:rsidR="00252FBF" w:rsidRPr="000B75FA">
        <w:rPr>
          <w:rFonts w:ascii="Arial" w:eastAsia="Times New Roman" w:hAnsi="Arial" w:cs="Arial"/>
          <w:color w:val="000000" w:themeColor="text1"/>
          <w:lang w:eastAsia="sl-SI"/>
        </w:rPr>
        <w:t xml:space="preserve">od razglasitve </w:t>
      </w:r>
      <w:r w:rsidR="00353485" w:rsidRPr="000B75FA">
        <w:rPr>
          <w:rFonts w:ascii="Arial" w:eastAsia="Times New Roman" w:hAnsi="Arial" w:cs="Arial"/>
          <w:color w:val="000000" w:themeColor="text1"/>
          <w:lang w:eastAsia="sl-SI"/>
        </w:rPr>
        <w:t xml:space="preserve">konca </w:t>
      </w:r>
      <w:r w:rsidR="00252FBF" w:rsidRPr="000B75FA">
        <w:rPr>
          <w:rFonts w:ascii="Arial" w:eastAsia="Times New Roman" w:hAnsi="Arial" w:cs="Arial"/>
          <w:color w:val="000000" w:themeColor="text1"/>
          <w:lang w:eastAsia="sl-SI"/>
        </w:rPr>
        <w:t>epidemije.</w:t>
      </w:r>
    </w:p>
    <w:p w:rsidR="00E10317" w:rsidRDefault="00E10317" w:rsidP="00353485">
      <w:pPr>
        <w:pStyle w:val="ListParagraph"/>
        <w:tabs>
          <w:tab w:val="right" w:pos="7655"/>
          <w:tab w:val="right" w:pos="9072"/>
        </w:tabs>
        <w:spacing w:after="0" w:line="276" w:lineRule="auto"/>
        <w:ind w:left="360" w:right="283"/>
        <w:jc w:val="both"/>
        <w:rPr>
          <w:rFonts w:ascii="Arial" w:eastAsia="Times New Roman" w:hAnsi="Arial" w:cs="Arial"/>
          <w:color w:val="000000" w:themeColor="text1"/>
          <w:lang w:eastAsia="sl-SI"/>
        </w:rPr>
      </w:pPr>
    </w:p>
    <w:p w:rsidR="00E10317" w:rsidRPr="00E10317" w:rsidRDefault="00E10317" w:rsidP="000B75FA">
      <w:pPr>
        <w:pStyle w:val="ListParagraph"/>
        <w:numPr>
          <w:ilvl w:val="0"/>
          <w:numId w:val="54"/>
        </w:numPr>
        <w:tabs>
          <w:tab w:val="right" w:pos="7655"/>
          <w:tab w:val="right" w:pos="9072"/>
        </w:tabs>
        <w:spacing w:after="0" w:line="276" w:lineRule="auto"/>
        <w:ind w:right="283"/>
        <w:jc w:val="both"/>
        <w:rPr>
          <w:rFonts w:ascii="Arial" w:eastAsia="Times New Roman" w:hAnsi="Arial" w:cs="Arial"/>
          <w:color w:val="000000" w:themeColor="text1"/>
          <w:lang w:eastAsia="sl-SI"/>
        </w:rPr>
      </w:pPr>
      <w:r w:rsidRPr="00E10317">
        <w:rPr>
          <w:rFonts w:ascii="Arial" w:eastAsia="Times New Roman" w:hAnsi="Arial" w:cs="Arial"/>
          <w:color w:val="000000" w:themeColor="text1"/>
          <w:lang w:eastAsia="sl-SI"/>
        </w:rPr>
        <w:t xml:space="preserve">Ne glede na prejšnji odstavek lahko </w:t>
      </w:r>
      <w:r w:rsidRPr="00353485">
        <w:rPr>
          <w:rFonts w:ascii="Arial" w:eastAsia="Times New Roman" w:hAnsi="Arial" w:cs="Arial"/>
          <w:color w:val="000000" w:themeColor="text1"/>
          <w:lang w:eastAsia="sl-SI"/>
        </w:rPr>
        <w:t xml:space="preserve">Vlada Republike Slovenije </w:t>
      </w:r>
      <w:r w:rsidRPr="00E10317">
        <w:rPr>
          <w:rFonts w:ascii="Arial" w:eastAsia="Times New Roman" w:hAnsi="Arial" w:cs="Arial"/>
          <w:color w:val="000000" w:themeColor="text1"/>
          <w:lang w:eastAsia="sl-SI"/>
        </w:rPr>
        <w:t>predlaga Državnemu zboru prenehanje veljavnosti tega zakona pred potekom roka iz prejšnjega odstavka, če oceni, da to ut</w:t>
      </w:r>
      <w:r w:rsidR="00353485">
        <w:rPr>
          <w:rFonts w:ascii="Arial" w:eastAsia="Times New Roman" w:hAnsi="Arial" w:cs="Arial"/>
          <w:color w:val="000000" w:themeColor="text1"/>
          <w:lang w:eastAsia="sl-SI"/>
        </w:rPr>
        <w:t>emeljujejo spremenjene razmere.</w:t>
      </w:r>
    </w:p>
    <w:p w:rsidR="00353485" w:rsidRDefault="00353485">
      <w:pPr>
        <w:rPr>
          <w:rFonts w:ascii="Arial" w:eastAsia="Times New Roman" w:hAnsi="Arial" w:cs="Arial"/>
          <w:color w:val="000000" w:themeColor="text1"/>
          <w:lang w:eastAsia="sl-SI"/>
        </w:rPr>
      </w:pPr>
      <w:r>
        <w:rPr>
          <w:rFonts w:ascii="Arial" w:eastAsia="Times New Roman" w:hAnsi="Arial" w:cs="Arial"/>
          <w:color w:val="000000" w:themeColor="text1"/>
          <w:lang w:eastAsia="sl-SI"/>
        </w:rPr>
        <w:br w:type="page"/>
      </w:r>
    </w:p>
    <w:tbl>
      <w:tblPr>
        <w:tblW w:w="0" w:type="auto"/>
        <w:tblLook w:val="04A0" w:firstRow="1" w:lastRow="0" w:firstColumn="1" w:lastColumn="0" w:noHBand="0" w:noVBand="1"/>
      </w:tblPr>
      <w:tblGrid>
        <w:gridCol w:w="9072"/>
      </w:tblGrid>
      <w:tr w:rsidR="00AF64D3" w:rsidRPr="00AF64D3" w:rsidTr="001174EF">
        <w:tc>
          <w:tcPr>
            <w:tcW w:w="9072" w:type="dxa"/>
          </w:tcPr>
          <w:p w:rsidR="00207583" w:rsidRDefault="00207583" w:rsidP="00386F4B">
            <w:pPr>
              <w:pStyle w:val="Poglavje"/>
              <w:numPr>
                <w:ilvl w:val="0"/>
                <w:numId w:val="1"/>
              </w:numPr>
              <w:tabs>
                <w:tab w:val="right" w:pos="7689"/>
                <w:tab w:val="left" w:pos="7938"/>
                <w:tab w:val="right" w:pos="9072"/>
              </w:tabs>
              <w:spacing w:before="0" w:after="0" w:line="276" w:lineRule="auto"/>
              <w:ind w:right="1134"/>
              <w:jc w:val="left"/>
              <w:rPr>
                <w:color w:val="000000" w:themeColor="text1"/>
              </w:rPr>
            </w:pPr>
            <w:r>
              <w:rPr>
                <w:color w:val="000000" w:themeColor="text1"/>
              </w:rPr>
              <w:lastRenderedPageBreak/>
              <w:t>OBRAZLOŽITEV</w:t>
            </w:r>
          </w:p>
          <w:p w:rsidR="00207583" w:rsidRDefault="00207583" w:rsidP="00386F4B">
            <w:pPr>
              <w:pStyle w:val="Poglavje"/>
              <w:tabs>
                <w:tab w:val="right" w:pos="7689"/>
                <w:tab w:val="left" w:pos="7938"/>
                <w:tab w:val="right" w:pos="9072"/>
              </w:tabs>
              <w:spacing w:before="0" w:after="0" w:line="276" w:lineRule="auto"/>
              <w:ind w:right="1134"/>
              <w:jc w:val="left"/>
              <w:rPr>
                <w:color w:val="000000" w:themeColor="text1"/>
              </w:rPr>
            </w:pP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r w:rsidRPr="00B44C76">
              <w:rPr>
                <w:rFonts w:ascii="Arial" w:eastAsia="Times New Roman" w:hAnsi="Arial" w:cs="Arial"/>
                <w:b/>
                <w:color w:val="000000"/>
                <w:lang w:eastAsia="sl-SI"/>
              </w:rPr>
              <w:t>K 1. členu:</w:t>
            </w:r>
          </w:p>
          <w:p w:rsidR="00B44C76" w:rsidRPr="00B44C76" w:rsidRDefault="00B44C76" w:rsidP="00386F4B">
            <w:pPr>
              <w:tabs>
                <w:tab w:val="right" w:pos="9072"/>
              </w:tabs>
              <w:suppressAutoHyphens/>
              <w:overflowPunct w:val="0"/>
              <w:autoSpaceDE w:val="0"/>
              <w:autoSpaceDN w:val="0"/>
              <w:adjustRightInd w:val="0"/>
              <w:spacing w:after="0" w:line="276" w:lineRule="auto"/>
              <w:ind w:right="213"/>
              <w:jc w:val="both"/>
              <w:textAlignment w:val="baseline"/>
              <w:outlineLvl w:val="3"/>
              <w:rPr>
                <w:rFonts w:ascii="Arial" w:eastAsia="Times New Roman" w:hAnsi="Arial" w:cs="Arial"/>
                <w:color w:val="000000"/>
                <w:lang w:eastAsia="sl-SI"/>
              </w:rPr>
            </w:pPr>
            <w:r w:rsidRPr="00B44C76">
              <w:rPr>
                <w:rFonts w:ascii="Arial" w:eastAsia="Times New Roman" w:hAnsi="Arial" w:cs="Arial"/>
                <w:color w:val="000000"/>
                <w:lang w:eastAsia="sl-SI"/>
              </w:rPr>
              <w:t>Določi se namen predloga zakona, ki je v preprečitvi hujših posledic za gospodarstvo in ohranitvi finančne stabilnosti v državi zaradi posledic epidemije virusa SARS-CoV-2 (v nadaljnjem besedilu: virus). Da bi se olajšalo likvidnostno situacijo in položaj podjetij ter drugih oseb, ki opravljajo pridobitno dejavnost, in ki jih je kriza zaradi virusa najbolj prizadela, zaradi česar se soočajo z zmanjšanimi prilivi, se na zakonski ravni določi, da banke pristopijo k odlogu plačila obveznosti kreditojemalcev, ki jih imajo ti iz naslova kreditnega razmerja z banko.</w:t>
            </w: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r w:rsidRPr="00B44C76">
              <w:rPr>
                <w:rFonts w:ascii="Arial" w:eastAsia="Times New Roman" w:hAnsi="Arial" w:cs="Arial"/>
                <w:b/>
                <w:color w:val="000000"/>
                <w:lang w:eastAsia="sl-SI"/>
              </w:rPr>
              <w:t>K 2. členu:</w:t>
            </w:r>
          </w:p>
          <w:p w:rsidR="00B44C76" w:rsidRPr="00B44C76" w:rsidRDefault="00B44C76" w:rsidP="00386F4B">
            <w:pPr>
              <w:tabs>
                <w:tab w:val="left" w:pos="7938"/>
                <w:tab w:val="right" w:pos="9072"/>
              </w:tabs>
              <w:suppressAutoHyphens/>
              <w:overflowPunct w:val="0"/>
              <w:autoSpaceDE w:val="0"/>
              <w:autoSpaceDN w:val="0"/>
              <w:adjustRightInd w:val="0"/>
              <w:spacing w:after="0" w:line="276" w:lineRule="auto"/>
              <w:ind w:right="213"/>
              <w:jc w:val="both"/>
              <w:textAlignment w:val="baseline"/>
              <w:outlineLvl w:val="3"/>
              <w:rPr>
                <w:rFonts w:ascii="Arial" w:eastAsia="Times New Roman" w:hAnsi="Arial" w:cs="Arial"/>
                <w:color w:val="000000"/>
                <w:lang w:eastAsia="sl-SI"/>
              </w:rPr>
            </w:pPr>
            <w:r w:rsidRPr="00B44C76">
              <w:rPr>
                <w:rFonts w:ascii="Arial" w:eastAsia="Times New Roman" w:hAnsi="Arial" w:cs="Arial"/>
                <w:color w:val="000000"/>
                <w:lang w:eastAsia="sl-SI"/>
              </w:rPr>
              <w:t>Člen opredeljuje kreditojemalca, ki ga zadeva ukrep odloga in dejstva, ki jih mora izkazati v obrazložitvi predloga za odlog. Določi se, da banke odlog plačila obveznosti lahko odobrijo le gospodarskim subjektom, ki imajo sedež na območju Republike Slovenije, oziroma v primeru delodajalcev, ki imajo status fizičnih oseb, ali pa so samozaposleni, stalno prebivališče v Republiki Sloveniji. Interventni ukrep se nanaša na enostranski odlog plačila obveznosti za obdobje 12 mesecev po uveljavitvi predloga zakona, banka in kreditojemalec pa se lahko sporazumeta tudi za drugačen odlog, ki je za slednjega ugodnejši.</w:t>
            </w:r>
          </w:p>
          <w:p w:rsidR="00B44C76" w:rsidRPr="00B44C76" w:rsidRDefault="00B44C76" w:rsidP="00386F4B">
            <w:pPr>
              <w:tabs>
                <w:tab w:val="left" w:pos="7938"/>
                <w:tab w:val="right" w:pos="9072"/>
              </w:tabs>
              <w:suppressAutoHyphens/>
              <w:overflowPunct w:val="0"/>
              <w:autoSpaceDE w:val="0"/>
              <w:autoSpaceDN w:val="0"/>
              <w:adjustRightInd w:val="0"/>
              <w:spacing w:after="0" w:line="276" w:lineRule="auto"/>
              <w:ind w:right="213"/>
              <w:jc w:val="both"/>
              <w:textAlignment w:val="baseline"/>
              <w:outlineLvl w:val="3"/>
              <w:rPr>
                <w:rFonts w:ascii="Arial" w:eastAsia="Times New Roman" w:hAnsi="Arial" w:cs="Arial"/>
                <w:color w:val="000000"/>
                <w:lang w:eastAsia="sl-SI"/>
              </w:rPr>
            </w:pPr>
          </w:p>
          <w:p w:rsidR="00B44C76" w:rsidRPr="00B44C76" w:rsidRDefault="00B44C76" w:rsidP="00386F4B">
            <w:pPr>
              <w:tabs>
                <w:tab w:val="right" w:pos="7655"/>
                <w:tab w:val="right" w:pos="9072"/>
              </w:tabs>
              <w:spacing w:after="0" w:line="276" w:lineRule="auto"/>
              <w:ind w:right="283"/>
              <w:jc w:val="both"/>
              <w:rPr>
                <w:rFonts w:ascii="Arial" w:eastAsia="Times New Roman" w:hAnsi="Arial" w:cs="Arial"/>
                <w:color w:val="000000"/>
                <w:lang w:eastAsia="sl-SI"/>
              </w:rPr>
            </w:pPr>
            <w:r w:rsidRPr="00B44C76">
              <w:rPr>
                <w:rFonts w:ascii="Arial" w:eastAsia="Times New Roman" w:hAnsi="Arial" w:cs="Arial"/>
                <w:color w:val="000000"/>
                <w:lang w:eastAsia="sl-SI"/>
              </w:rPr>
              <w:t>Kreditojemalec bo lahko naslovil na banko vlogo za odlog plačila obveznosti iz kreditne pogodbe najkasneje v šestih mesecih po preklicu epidemije virusa.</w:t>
            </w:r>
          </w:p>
          <w:p w:rsidR="00B44C76" w:rsidRPr="00B44C76" w:rsidRDefault="00B44C76" w:rsidP="00386F4B">
            <w:pPr>
              <w:tabs>
                <w:tab w:val="right" w:pos="7655"/>
                <w:tab w:val="right" w:pos="9072"/>
              </w:tabs>
              <w:spacing w:after="0" w:line="276" w:lineRule="auto"/>
              <w:ind w:right="283"/>
              <w:jc w:val="both"/>
              <w:rPr>
                <w:rFonts w:ascii="Arial" w:eastAsia="Times New Roman" w:hAnsi="Arial" w:cs="Arial"/>
                <w:color w:val="000000"/>
                <w:lang w:eastAsia="sl-SI"/>
              </w:rPr>
            </w:pPr>
          </w:p>
          <w:p w:rsidR="00B44C76" w:rsidRPr="00B44C76" w:rsidRDefault="00B44C76" w:rsidP="00386F4B">
            <w:pPr>
              <w:tabs>
                <w:tab w:val="right" w:pos="7655"/>
                <w:tab w:val="right" w:pos="9072"/>
              </w:tabs>
              <w:spacing w:after="0" w:line="276" w:lineRule="auto"/>
              <w:ind w:right="283"/>
              <w:jc w:val="both"/>
              <w:rPr>
                <w:rFonts w:ascii="Arial" w:eastAsia="Times New Roman" w:hAnsi="Arial" w:cs="Arial"/>
                <w:color w:val="000000"/>
                <w:lang w:eastAsia="sl-SI"/>
              </w:rPr>
            </w:pPr>
            <w:r w:rsidRPr="00B44C76">
              <w:rPr>
                <w:rFonts w:ascii="Arial" w:eastAsia="Times New Roman" w:hAnsi="Arial" w:cs="Arial"/>
                <w:color w:val="000000"/>
                <w:lang w:eastAsia="sl-SI"/>
              </w:rPr>
              <w:t>Vsebina vloge je predpisana upoštevaje velikost družbe ter specifične situacije dejavnosti, za katere je bilo z občinskim ali vladnim odlokom določeno, da se začasno prepovejo.</w:t>
            </w:r>
          </w:p>
          <w:p w:rsidR="00B44C76" w:rsidRPr="00B44C76"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color w:val="000000"/>
                <w:lang w:eastAsia="sl-SI"/>
              </w:rPr>
            </w:pPr>
          </w:p>
          <w:p w:rsidR="00B44C76" w:rsidRPr="00B44C76"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Arial"/>
                <w:color w:val="000000"/>
                <w:lang w:eastAsia="sl-SI"/>
              </w:rPr>
            </w:pPr>
            <w:r w:rsidRPr="00B44C76">
              <w:rPr>
                <w:rFonts w:ascii="Arial" w:eastAsia="Times New Roman" w:hAnsi="Arial" w:cs="Arial"/>
                <w:color w:val="000000"/>
                <w:lang w:eastAsia="sl-SI"/>
              </w:rPr>
              <w:t>Poslovni položaj bo morala še posebej utemeljiti gospodarska družba, ki se skladno z zakonom, ki ureja gospodarske družbe, razvršča med velika podjetja. Predložiti bo morala opis poslovnega položaja zaradi posledic virusa in izjavo, da ima na dan 31. 12. 2019 plačane zapadle obvezne prispevke, davke in druge dajatve, da pa zaradi poslovnih razlogov, povezanih s posledicami virusa, ne more zagotavljati poplačila obveznosti po kreditni pogodbi z banko, ker bi takšno poplačilo lahko povzročilo težave z likvidnostjo v tej meri, da bi bila ogrožena solventnost družbe. Za velike družbe se namreč lahko utemeljeno pričakuje, da imajo vzpostavljene ustreznejše varovalke za varovanje likvidnosti, zato morajo še posebej utemeljiti, da bi plačilo obveznosti do bank ogrozilo njihovo solventnost.</w:t>
            </w:r>
          </w:p>
          <w:p w:rsidR="00B44C76" w:rsidRPr="00B44C76"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Times New Roman"/>
                <w:bCs/>
                <w:lang w:eastAsia="sl-SI"/>
              </w:rPr>
            </w:pPr>
          </w:p>
          <w:p w:rsidR="00B44C76" w:rsidRPr="00B44C76"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Times New Roman"/>
                <w:bCs/>
                <w:lang w:eastAsia="sl-SI"/>
              </w:rPr>
            </w:pPr>
            <w:r w:rsidRPr="00B44C76">
              <w:rPr>
                <w:rFonts w:ascii="Arial" w:eastAsia="Times New Roman" w:hAnsi="Arial" w:cs="Times New Roman"/>
                <w:bCs/>
                <w:lang w:eastAsia="sl-SI"/>
              </w:rPr>
              <w:t>Gospodarska družba, ki pa se skladno z zakonom, ki ureja gospodarske družbe razvršča med mikro, majhna ali srednje velika podjetja ter zadruga ali fizična oseba, ki zaposluje delavce v skladu z zakonom, ki ureja delovna razmerja, pa bo morala predložiti opis poslovnega položaja zaradi posledic virusa in izjavo, da ima na dan 31. 12. 2019 plačane zapadle obvezne prispevke, davke in druge dajatve, da pa zaradi poslovnih razlogov, povezanih s posledicami virusa, ne more zagotavljati poplačila obveznosti po kreditni pogodbi z banko.</w:t>
            </w:r>
          </w:p>
          <w:p w:rsidR="00B44C76" w:rsidRPr="00B44C76" w:rsidRDefault="00B44C76" w:rsidP="00386F4B">
            <w:pPr>
              <w:tabs>
                <w:tab w:val="right" w:pos="9072"/>
              </w:tabs>
              <w:suppressAutoHyphens/>
              <w:overflowPunct w:val="0"/>
              <w:autoSpaceDE w:val="0"/>
              <w:autoSpaceDN w:val="0"/>
              <w:adjustRightInd w:val="0"/>
              <w:spacing w:after="0" w:line="276" w:lineRule="auto"/>
              <w:ind w:left="720"/>
              <w:jc w:val="both"/>
              <w:textAlignment w:val="baseline"/>
              <w:outlineLvl w:val="3"/>
              <w:rPr>
                <w:rFonts w:ascii="Arial" w:eastAsia="Times New Roman" w:hAnsi="Arial" w:cs="Times New Roman"/>
                <w:bCs/>
                <w:lang w:eastAsia="sl-SI"/>
              </w:rPr>
            </w:pPr>
          </w:p>
          <w:p w:rsidR="00B44C76" w:rsidRPr="00B44C76"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Times New Roman"/>
                <w:bCs/>
                <w:lang w:eastAsia="sl-SI"/>
              </w:rPr>
            </w:pPr>
            <w:r w:rsidRPr="00B44C76">
              <w:rPr>
                <w:rFonts w:ascii="Arial" w:eastAsia="Times New Roman" w:hAnsi="Arial" w:cs="Times New Roman"/>
                <w:bCs/>
                <w:lang w:eastAsia="sl-SI"/>
              </w:rPr>
              <w:lastRenderedPageBreak/>
              <w:t>Člen pa predvideva posebno situacijo za primere dejavnosti, za katere je bilo z vladnim ali občinskim odlokom določeno, da se prodaja storitve oziroma blaga zaradi virusa začasno prepove. V teh primerih v vlogi za odlog plačila obveznosti do banke ne bo potrebno prilagati opisa poslovnega položaja zaradi posledic virusa, prav tako ne bo treba predložiti izjave o poravnanih davčnih obveznostih.</w:t>
            </w:r>
          </w:p>
          <w:p w:rsidR="00B44C76" w:rsidRPr="00B44C76"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Times New Roman"/>
                <w:bCs/>
                <w:lang w:eastAsia="sl-SI"/>
              </w:rPr>
            </w:pPr>
          </w:p>
          <w:p w:rsidR="00B44C76" w:rsidRPr="00B44C76" w:rsidRDefault="00B44C76" w:rsidP="00386F4B">
            <w:pPr>
              <w:tabs>
                <w:tab w:val="right" w:pos="9072"/>
              </w:tabs>
              <w:suppressAutoHyphens/>
              <w:overflowPunct w:val="0"/>
              <w:autoSpaceDE w:val="0"/>
              <w:autoSpaceDN w:val="0"/>
              <w:adjustRightInd w:val="0"/>
              <w:spacing w:after="0" w:line="276" w:lineRule="auto"/>
              <w:jc w:val="both"/>
              <w:textAlignment w:val="baseline"/>
              <w:outlineLvl w:val="3"/>
              <w:rPr>
                <w:rFonts w:ascii="Arial" w:eastAsia="Times New Roman" w:hAnsi="Arial" w:cs="Times New Roman"/>
                <w:bCs/>
                <w:lang w:eastAsia="sl-SI"/>
              </w:rPr>
            </w:pPr>
            <w:r w:rsidRPr="00B44C76">
              <w:rPr>
                <w:rFonts w:ascii="Arial" w:eastAsia="Times New Roman" w:hAnsi="Arial" w:cs="Times New Roman"/>
                <w:bCs/>
                <w:lang w:eastAsia="sl-SI"/>
              </w:rPr>
              <w:t>Odlog plačila obveznosti iz kreditnih pogodb pa ne bo veljal le za že sklenjene kreditne pogodbe, ampak tudi za nova posojila, ki bodo odobrena v obdobju veljavnosti tega zakona.</w:t>
            </w: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r w:rsidRPr="00B44C76">
              <w:rPr>
                <w:rFonts w:ascii="Arial" w:eastAsia="Times New Roman" w:hAnsi="Arial" w:cs="Arial"/>
                <w:b/>
                <w:color w:val="000000"/>
                <w:lang w:eastAsia="sl-SI"/>
              </w:rPr>
              <w:t>K 3. členu:</w:t>
            </w:r>
          </w:p>
          <w:p w:rsidR="00B44C76" w:rsidRPr="00B44C76" w:rsidRDefault="00B44C76" w:rsidP="00386F4B">
            <w:pPr>
              <w:tabs>
                <w:tab w:val="right" w:pos="7655"/>
                <w:tab w:val="right" w:pos="7689"/>
                <w:tab w:val="right" w:pos="9072"/>
              </w:tabs>
              <w:spacing w:after="0" w:line="276" w:lineRule="auto"/>
              <w:jc w:val="both"/>
              <w:rPr>
                <w:rFonts w:ascii="Arial" w:eastAsia="Times New Roman" w:hAnsi="Arial" w:cs="Arial"/>
                <w:color w:val="000000"/>
                <w:lang w:eastAsia="sl-SI"/>
              </w:rPr>
            </w:pPr>
            <w:r w:rsidRPr="00B44C76">
              <w:rPr>
                <w:rFonts w:ascii="Arial" w:eastAsia="Times New Roman" w:hAnsi="Arial" w:cs="Arial"/>
                <w:color w:val="000000"/>
                <w:lang w:eastAsia="sl-SI"/>
              </w:rPr>
              <w:t xml:space="preserve">Člen opredeljuje, kaj mora zajemati opis poslovnega položaja kreditojemalca, zaradi katerega je upravičen do odloga plačila obveznosti iz kreditne pogodbe. </w:t>
            </w: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r w:rsidRPr="00B44C76">
              <w:rPr>
                <w:rFonts w:ascii="Arial" w:eastAsia="Times New Roman" w:hAnsi="Arial" w:cs="Arial"/>
                <w:b/>
                <w:color w:val="000000"/>
                <w:lang w:eastAsia="sl-SI"/>
              </w:rPr>
              <w:t>K 4. členu:</w:t>
            </w:r>
          </w:p>
          <w:p w:rsidR="00B44C76" w:rsidRPr="00B44C76" w:rsidRDefault="00B44C76" w:rsidP="00386F4B">
            <w:pPr>
              <w:spacing w:after="0" w:line="276" w:lineRule="auto"/>
              <w:jc w:val="both"/>
              <w:rPr>
                <w:rFonts w:ascii="Arial" w:eastAsia="Times New Roman" w:hAnsi="Arial" w:cs="Arial"/>
                <w:color w:val="000000"/>
                <w:lang w:eastAsia="sl-SI"/>
              </w:rPr>
            </w:pPr>
            <w:r w:rsidRPr="00B44C76">
              <w:rPr>
                <w:rFonts w:ascii="Arial" w:eastAsia="Times New Roman" w:hAnsi="Arial" w:cs="Arial"/>
                <w:color w:val="000000"/>
                <w:lang w:eastAsia="sl-SI"/>
              </w:rPr>
              <w:t>Člen določa obveznosti kreditojemalca glede mesečnega poročanja o njegovem poslovnem položaju ter posledice, če tega ne stori. Banka bo namreč v tem primeru lahko enostransko prekinila ali skrajšala obdobje odloga plačila. Namen tega člena je v preprečevanju zlorab te pravice kreditodajalcev, prav tako je namerno navajanje neresničnih podatkov v okviru opisa poslovnega položaja kreditojemalca opredeljeno kot prekršek.</w:t>
            </w: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p>
          <w:p w:rsidR="00B44C76" w:rsidRPr="00B44C76" w:rsidRDefault="00B44C76" w:rsidP="00386F4B">
            <w:pPr>
              <w:tabs>
                <w:tab w:val="right" w:pos="7689"/>
                <w:tab w:val="left" w:pos="7938"/>
                <w:tab w:val="right" w:pos="9072"/>
              </w:tabs>
              <w:suppressAutoHyphens/>
              <w:overflowPunct w:val="0"/>
              <w:autoSpaceDE w:val="0"/>
              <w:autoSpaceDN w:val="0"/>
              <w:adjustRightInd w:val="0"/>
              <w:spacing w:after="0" w:line="276" w:lineRule="auto"/>
              <w:ind w:right="1134"/>
              <w:textAlignment w:val="baseline"/>
              <w:outlineLvl w:val="3"/>
              <w:rPr>
                <w:rFonts w:ascii="Arial" w:eastAsia="Times New Roman" w:hAnsi="Arial" w:cs="Arial"/>
                <w:b/>
                <w:color w:val="000000"/>
                <w:lang w:eastAsia="sl-SI"/>
              </w:rPr>
            </w:pPr>
            <w:r w:rsidRPr="00B44C76">
              <w:rPr>
                <w:rFonts w:ascii="Arial" w:eastAsia="Times New Roman" w:hAnsi="Arial" w:cs="Arial"/>
                <w:b/>
                <w:color w:val="000000"/>
                <w:lang w:eastAsia="sl-SI"/>
              </w:rPr>
              <w:t>K 5. členu:</w:t>
            </w:r>
          </w:p>
          <w:p w:rsidR="00191E8A" w:rsidRDefault="00B44C76" w:rsidP="00C656DB">
            <w:pPr>
              <w:pStyle w:val="Poglavje"/>
              <w:tabs>
                <w:tab w:val="right" w:pos="9072"/>
              </w:tabs>
              <w:spacing w:before="0" w:after="0" w:line="276" w:lineRule="auto"/>
              <w:jc w:val="both"/>
              <w:rPr>
                <w:color w:val="000000" w:themeColor="text1"/>
              </w:rPr>
            </w:pPr>
            <w:r w:rsidRPr="00B44C76">
              <w:rPr>
                <w:b w:val="0"/>
                <w:color w:val="000000"/>
              </w:rPr>
              <w:t>Člen podrobneje ureja pravne posledice odloča plačila. Odlog plačila pomeni prekinitev zapadlosti vseh obveznosti po kreditni pogodbi do izteka obdobja odloga, pomeni pa tudi, da kreditojemalcu zaradi odloga ne smejo nastati dodatni stroški.</w:t>
            </w:r>
          </w:p>
          <w:p w:rsidR="00207583" w:rsidRDefault="00207583" w:rsidP="00386F4B">
            <w:pPr>
              <w:pStyle w:val="Poglavje"/>
              <w:tabs>
                <w:tab w:val="right" w:pos="7689"/>
                <w:tab w:val="left" w:pos="7938"/>
                <w:tab w:val="right" w:pos="9072"/>
              </w:tabs>
              <w:spacing w:before="0" w:after="0" w:line="276" w:lineRule="auto"/>
              <w:ind w:right="1134"/>
              <w:jc w:val="left"/>
              <w:rPr>
                <w:color w:val="000000" w:themeColor="text1"/>
              </w:rPr>
            </w:pPr>
          </w:p>
          <w:p w:rsidR="00207583" w:rsidRDefault="00207583" w:rsidP="00386F4B">
            <w:pPr>
              <w:pStyle w:val="Poglavje"/>
              <w:tabs>
                <w:tab w:val="right" w:pos="7689"/>
                <w:tab w:val="left" w:pos="7938"/>
                <w:tab w:val="right" w:pos="9072"/>
              </w:tabs>
              <w:spacing w:before="0" w:after="0" w:line="276" w:lineRule="auto"/>
              <w:ind w:right="1134"/>
              <w:jc w:val="left"/>
              <w:rPr>
                <w:color w:val="000000" w:themeColor="text1"/>
              </w:rPr>
            </w:pPr>
            <w:r>
              <w:rPr>
                <w:color w:val="000000" w:themeColor="text1"/>
              </w:rPr>
              <w:t xml:space="preserve">K </w:t>
            </w:r>
            <w:r w:rsidR="00D01954">
              <w:rPr>
                <w:color w:val="000000" w:themeColor="text1"/>
              </w:rPr>
              <w:t>6</w:t>
            </w:r>
            <w:r>
              <w:rPr>
                <w:color w:val="000000" w:themeColor="text1"/>
              </w:rPr>
              <w:t>. členu:</w:t>
            </w:r>
          </w:p>
          <w:p w:rsidR="00405983" w:rsidRDefault="00405983" w:rsidP="00C656DB">
            <w:pPr>
              <w:tabs>
                <w:tab w:val="right" w:pos="7689"/>
                <w:tab w:val="right" w:pos="9072"/>
              </w:tabs>
              <w:spacing w:after="0" w:line="276" w:lineRule="auto"/>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Člen upošteva ureditev v zakonu, ki ureja bančništvo</w:t>
            </w:r>
            <w:r w:rsidR="00216DB3">
              <w:rPr>
                <w:rFonts w:ascii="Arial" w:eastAsia="Times New Roman" w:hAnsi="Arial" w:cs="Arial"/>
                <w:color w:val="000000" w:themeColor="text1"/>
                <w:lang w:eastAsia="sl-SI"/>
              </w:rPr>
              <w:t>,</w:t>
            </w:r>
            <w:r>
              <w:rPr>
                <w:rFonts w:ascii="Arial" w:eastAsia="Times New Roman" w:hAnsi="Arial" w:cs="Arial"/>
                <w:color w:val="000000" w:themeColor="text1"/>
                <w:lang w:eastAsia="sl-SI"/>
              </w:rPr>
              <w:t xml:space="preserve"> in določa, da je nadzorni organ nad izvajanjem določb </w:t>
            </w:r>
            <w:r w:rsidR="00636291">
              <w:rPr>
                <w:rFonts w:ascii="Arial" w:eastAsia="Times New Roman" w:hAnsi="Arial" w:cs="Arial"/>
                <w:color w:val="000000" w:themeColor="text1"/>
                <w:lang w:eastAsia="sl-SI"/>
              </w:rPr>
              <w:t>predloga</w:t>
            </w:r>
            <w:r>
              <w:rPr>
                <w:rFonts w:ascii="Arial" w:eastAsia="Times New Roman" w:hAnsi="Arial" w:cs="Arial"/>
                <w:color w:val="000000" w:themeColor="text1"/>
                <w:lang w:eastAsia="sl-SI"/>
              </w:rPr>
              <w:t xml:space="preserve"> zakona Banka Slovenije</w:t>
            </w:r>
            <w:r w:rsidR="00636291">
              <w:rPr>
                <w:rFonts w:ascii="Arial" w:eastAsia="Times New Roman" w:hAnsi="Arial" w:cs="Arial"/>
                <w:color w:val="000000" w:themeColor="text1"/>
                <w:lang w:eastAsia="sl-SI"/>
              </w:rPr>
              <w:t>, ki nastopa tudi v vlogi prekrškovnega organa</w:t>
            </w:r>
            <w:r>
              <w:rPr>
                <w:rFonts w:ascii="Arial" w:eastAsia="Times New Roman" w:hAnsi="Arial" w:cs="Arial"/>
                <w:color w:val="000000" w:themeColor="text1"/>
                <w:lang w:eastAsia="sl-SI"/>
              </w:rPr>
              <w:t>.</w:t>
            </w:r>
            <w:r w:rsidR="000C18C3">
              <w:rPr>
                <w:rFonts w:ascii="Arial" w:eastAsia="Times New Roman" w:hAnsi="Arial" w:cs="Arial"/>
                <w:color w:val="000000" w:themeColor="text1"/>
                <w:lang w:eastAsia="sl-SI"/>
              </w:rPr>
              <w:t xml:space="preserve"> Za primer kršitev obveznosti kreditojemalca pa se določa, da je nadzorni in prekrškovni organ Tržni inšpektorat Republike Slovenije.</w:t>
            </w:r>
          </w:p>
          <w:p w:rsidR="002676DD" w:rsidRDefault="002676DD" w:rsidP="00386F4B">
            <w:pPr>
              <w:tabs>
                <w:tab w:val="right" w:pos="7655"/>
                <w:tab w:val="right" w:pos="7689"/>
                <w:tab w:val="right" w:pos="9072"/>
              </w:tabs>
              <w:spacing w:after="0" w:line="276" w:lineRule="auto"/>
              <w:ind w:right="283"/>
              <w:jc w:val="both"/>
              <w:rPr>
                <w:rFonts w:ascii="Arial" w:eastAsia="Times New Roman" w:hAnsi="Arial" w:cs="Arial"/>
                <w:color w:val="000000" w:themeColor="text1"/>
                <w:lang w:eastAsia="sl-SI"/>
              </w:rPr>
            </w:pPr>
          </w:p>
          <w:p w:rsidR="002676DD" w:rsidRPr="002676DD" w:rsidRDefault="002676DD" w:rsidP="00386F4B">
            <w:pPr>
              <w:tabs>
                <w:tab w:val="right" w:pos="7655"/>
                <w:tab w:val="right" w:pos="7689"/>
                <w:tab w:val="right" w:pos="9072"/>
              </w:tabs>
              <w:spacing w:after="0" w:line="276" w:lineRule="auto"/>
              <w:ind w:right="283"/>
              <w:jc w:val="both"/>
              <w:rPr>
                <w:rFonts w:ascii="Arial" w:eastAsia="Times New Roman" w:hAnsi="Arial" w:cs="Arial"/>
                <w:b/>
                <w:color w:val="000000" w:themeColor="text1"/>
                <w:lang w:eastAsia="sl-SI"/>
              </w:rPr>
            </w:pPr>
            <w:r w:rsidRPr="002676DD">
              <w:rPr>
                <w:rFonts w:ascii="Arial" w:eastAsia="Times New Roman" w:hAnsi="Arial" w:cs="Arial"/>
                <w:b/>
                <w:color w:val="000000" w:themeColor="text1"/>
                <w:lang w:eastAsia="sl-SI"/>
              </w:rPr>
              <w:t>K 7. členu:</w:t>
            </w:r>
          </w:p>
          <w:p w:rsidR="002676DD"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r w:rsidRPr="006E599B">
              <w:rPr>
                <w:rFonts w:ascii="Arial" w:eastAsia="Times New Roman" w:hAnsi="Arial" w:cs="Arial"/>
                <w:color w:val="000000" w:themeColor="text1"/>
                <w:lang w:eastAsia="sl-SI"/>
              </w:rPr>
              <w:t>Zakon o preprečevanju pranja denarja in financiranja terorizma (Uradni list RS, št. 68/16 in 81/19, v nadaljevanju ZPPDFT-1) določa ukrepe, ki so jih dolžni zavezanci in njegovega 4. člena izvajati z namenom preprečevanja pranja denarja in financiranja terorizma. Eden izmed ključnih ukrepov predstavlja t.im. pregled stranke, ki se izvaja načeloma ob osebni prisotnosti stranke še pred samo sklenitvijo poslovnega razmerja. V času trajanja razmer zaradi epidemije koronavirusa velja splošno navodilo pristojnih organov, naj se prebivalci izogibajo medsebojnim stikom in se čimbolj držijo na t.im. »socialni distanci«. Upoštevanje navodil lahko pripelje do položaja, ko zavezanci ne morejo opraviti pregleda stranke in posledično ne smejo skleniti poslovnega razmerja z njo. Takšno realno onemogočanje sklepanja poslovnih razmerij lahko povzroči težave pri financiranju poslovnih subjektov s strani bank in hranilnic.</w:t>
            </w:r>
          </w:p>
          <w:p w:rsidR="002676DD" w:rsidRPr="006E599B"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r w:rsidRPr="006E599B">
              <w:rPr>
                <w:rFonts w:ascii="Arial" w:eastAsia="Times New Roman" w:hAnsi="Arial" w:cs="Arial"/>
                <w:color w:val="000000" w:themeColor="text1"/>
                <w:lang w:eastAsia="sl-SI"/>
              </w:rPr>
              <w:t xml:space="preserve"> </w:t>
            </w:r>
          </w:p>
          <w:p w:rsidR="002676DD"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r w:rsidRPr="006E599B">
              <w:rPr>
                <w:rFonts w:ascii="Arial" w:eastAsia="Times New Roman" w:hAnsi="Arial" w:cs="Arial"/>
                <w:color w:val="000000" w:themeColor="text1"/>
                <w:lang w:eastAsia="sl-SI"/>
              </w:rPr>
              <w:t xml:space="preserve">Zato se izključno tema dvema skupinama zavezancev omogoči naknadno izvedbo ukrepa </w:t>
            </w:r>
            <w:r w:rsidRPr="006E599B">
              <w:rPr>
                <w:rFonts w:ascii="Arial" w:eastAsia="Times New Roman" w:hAnsi="Arial" w:cs="Arial"/>
                <w:color w:val="000000" w:themeColor="text1"/>
                <w:lang w:eastAsia="sl-SI"/>
              </w:rPr>
              <w:lastRenderedPageBreak/>
              <w:t>pregleda stranke, ki se nanaša na ugotavljanje in preverjanje istovetnosti. Ta naknadni rok je vezan na čas sklenitve poslovnega razmerja in omogoča zavezancu en mesec časa za izvedbo ukrepa. V kolikor bi razmere</w:t>
            </w:r>
            <w:r>
              <w:rPr>
                <w:rFonts w:ascii="Arial" w:eastAsia="Times New Roman" w:hAnsi="Arial" w:cs="Arial"/>
                <w:color w:val="000000" w:themeColor="text1"/>
                <w:lang w:eastAsia="sl-SI"/>
              </w:rPr>
              <w:t xml:space="preserve"> epidemije</w:t>
            </w:r>
            <w:r w:rsidRPr="006E599B">
              <w:rPr>
                <w:rFonts w:ascii="Arial" w:eastAsia="Times New Roman" w:hAnsi="Arial" w:cs="Arial"/>
                <w:color w:val="000000" w:themeColor="text1"/>
                <w:lang w:eastAsia="sl-SI"/>
              </w:rPr>
              <w:t xml:space="preserve"> trajale dlje časa kot en mesec, pa se za začetek štetja roka upošteva čas prenehanja razmer</w:t>
            </w:r>
            <w:r>
              <w:rPr>
                <w:rFonts w:ascii="Arial" w:eastAsia="Times New Roman" w:hAnsi="Arial" w:cs="Arial"/>
                <w:color w:val="000000" w:themeColor="text1"/>
                <w:lang w:eastAsia="sl-SI"/>
              </w:rPr>
              <w:t xml:space="preserve"> epidemije</w:t>
            </w:r>
            <w:r w:rsidRPr="006E599B">
              <w:rPr>
                <w:rFonts w:ascii="Arial" w:eastAsia="Times New Roman" w:hAnsi="Arial" w:cs="Arial"/>
                <w:color w:val="000000" w:themeColor="text1"/>
                <w:lang w:eastAsia="sl-SI"/>
              </w:rPr>
              <w:t>.</w:t>
            </w:r>
          </w:p>
          <w:p w:rsidR="002676DD" w:rsidRPr="006E599B"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r w:rsidRPr="006E599B">
              <w:rPr>
                <w:rFonts w:ascii="Arial" w:eastAsia="Times New Roman" w:hAnsi="Arial" w:cs="Arial"/>
                <w:color w:val="000000" w:themeColor="text1"/>
                <w:lang w:eastAsia="sl-SI"/>
              </w:rPr>
              <w:t xml:space="preserve"> </w:t>
            </w:r>
          </w:p>
          <w:p w:rsidR="002676DD"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r w:rsidRPr="006E599B">
              <w:rPr>
                <w:rFonts w:ascii="Arial" w:eastAsia="Times New Roman" w:hAnsi="Arial" w:cs="Arial"/>
                <w:color w:val="000000" w:themeColor="text1"/>
                <w:lang w:eastAsia="sl-SI"/>
              </w:rPr>
              <w:t>Ta možnost je namenjena zagotavljanju njihovega nemotenega poslovanja ter preprečevanju nastanka škode za poslovne subjekte v času trajanja razmer</w:t>
            </w:r>
            <w:r>
              <w:rPr>
                <w:rFonts w:ascii="Arial" w:eastAsia="Times New Roman" w:hAnsi="Arial" w:cs="Arial"/>
                <w:color w:val="000000" w:themeColor="text1"/>
                <w:lang w:eastAsia="sl-SI"/>
              </w:rPr>
              <w:t xml:space="preserve"> epidemije</w:t>
            </w:r>
            <w:r w:rsidRPr="006E599B">
              <w:rPr>
                <w:rFonts w:ascii="Arial" w:eastAsia="Times New Roman" w:hAnsi="Arial" w:cs="Arial"/>
                <w:color w:val="000000" w:themeColor="text1"/>
                <w:lang w:eastAsia="sl-SI"/>
              </w:rPr>
              <w:t xml:space="preserve">. </w:t>
            </w:r>
          </w:p>
          <w:p w:rsidR="002676DD" w:rsidRPr="006E599B"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p>
          <w:p w:rsidR="002676DD"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r w:rsidRPr="006E599B">
              <w:rPr>
                <w:rFonts w:ascii="Arial" w:eastAsia="Times New Roman" w:hAnsi="Arial" w:cs="Arial"/>
                <w:color w:val="000000" w:themeColor="text1"/>
                <w:lang w:eastAsia="sl-SI"/>
              </w:rPr>
              <w:t>Čeprav je izvedba ugotavljanja in preverjanja istovetnosti stranke preloženo na čas po sklenitvi poslovnega razmerja, je zavezanec dolžan še pred sklenitvijo poslovnega razmerja izvesti vsa možna dejanja za poznavanje svoje stranke, ki niso v nasprotju z navodili pristojnih organov za ravnanje v času trajanja razmer</w:t>
            </w:r>
            <w:r>
              <w:rPr>
                <w:rFonts w:ascii="Arial" w:eastAsia="Times New Roman" w:hAnsi="Arial" w:cs="Arial"/>
                <w:color w:val="000000" w:themeColor="text1"/>
                <w:lang w:eastAsia="sl-SI"/>
              </w:rPr>
              <w:t xml:space="preserve"> epidemije</w:t>
            </w:r>
            <w:r w:rsidRPr="006E599B">
              <w:rPr>
                <w:rFonts w:ascii="Arial" w:eastAsia="Times New Roman" w:hAnsi="Arial" w:cs="Arial"/>
                <w:color w:val="000000" w:themeColor="text1"/>
                <w:lang w:eastAsia="sl-SI"/>
              </w:rPr>
              <w:t xml:space="preserve">, kot so na primer pridobivanje podatkov o stranki po elektronski poti, izvedba videoklica (ki ne zadošča pogojem za videoelektronsko identifikacijo) itd.. </w:t>
            </w:r>
          </w:p>
          <w:p w:rsidR="002676DD" w:rsidRPr="006E599B"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p>
          <w:p w:rsidR="002676DD"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r w:rsidRPr="006E599B">
              <w:rPr>
                <w:rFonts w:ascii="Arial" w:eastAsia="Times New Roman" w:hAnsi="Arial" w:cs="Arial"/>
                <w:color w:val="000000" w:themeColor="text1"/>
                <w:lang w:eastAsia="sl-SI"/>
              </w:rPr>
              <w:t xml:space="preserve">V čas po sklenitvi poslovnega razmerja sem zavezanec preložiti le tista dejanja, ki bi bila v nasprotju z navodili pristojnih organov za ravnanje v času trajanja razmer </w:t>
            </w:r>
            <w:r>
              <w:rPr>
                <w:rFonts w:ascii="Arial" w:eastAsia="Times New Roman" w:hAnsi="Arial" w:cs="Arial"/>
                <w:color w:val="000000" w:themeColor="text1"/>
                <w:lang w:eastAsia="sl-SI"/>
              </w:rPr>
              <w:t xml:space="preserve">epidemije </w:t>
            </w:r>
            <w:r w:rsidRPr="006E599B">
              <w:rPr>
                <w:rFonts w:ascii="Arial" w:eastAsia="Times New Roman" w:hAnsi="Arial" w:cs="Arial"/>
                <w:color w:val="000000" w:themeColor="text1"/>
                <w:lang w:eastAsia="sl-SI"/>
              </w:rPr>
              <w:t>in se nanašajo predvsem na preprečevanje fizičnih stikov med prebivalstvom.</w:t>
            </w:r>
          </w:p>
          <w:p w:rsidR="002676DD" w:rsidRPr="006E599B" w:rsidRDefault="002676DD" w:rsidP="002676DD">
            <w:pPr>
              <w:tabs>
                <w:tab w:val="left" w:pos="567"/>
                <w:tab w:val="left" w:pos="993"/>
              </w:tabs>
              <w:spacing w:after="0" w:line="276" w:lineRule="auto"/>
              <w:jc w:val="both"/>
              <w:rPr>
                <w:rFonts w:ascii="Arial" w:eastAsia="Times New Roman" w:hAnsi="Arial" w:cs="Arial"/>
                <w:color w:val="000000" w:themeColor="text1"/>
                <w:lang w:eastAsia="sl-SI"/>
              </w:rPr>
            </w:pPr>
          </w:p>
          <w:p w:rsidR="002676DD" w:rsidRPr="00E52806" w:rsidRDefault="002676DD" w:rsidP="002676DD">
            <w:pPr>
              <w:tabs>
                <w:tab w:val="left" w:pos="567"/>
                <w:tab w:val="left" w:pos="993"/>
              </w:tabs>
              <w:spacing w:after="0" w:line="276" w:lineRule="auto"/>
              <w:jc w:val="both"/>
              <w:rPr>
                <w:color w:val="000000" w:themeColor="text1"/>
              </w:rPr>
            </w:pPr>
            <w:r w:rsidRPr="006E599B">
              <w:rPr>
                <w:rFonts w:ascii="Arial" w:eastAsia="Times New Roman" w:hAnsi="Arial" w:cs="Arial"/>
                <w:color w:val="000000" w:themeColor="text1"/>
                <w:lang w:eastAsia="sl-SI"/>
              </w:rPr>
              <w:t>Nova možnost preložitve dela pregleda stranke ostaja sorazmerna z ugotovljenimi tveganji za zlorabo zavezanca za pranje denarja ali financiranje terorizma in se zato ne sme uporabiti v primeru ocenjenega povečanega tveganja za pranje denarja ali financiranje terorizma.</w:t>
            </w:r>
          </w:p>
          <w:p w:rsidR="00207583" w:rsidRDefault="00207583" w:rsidP="00386F4B">
            <w:pPr>
              <w:pStyle w:val="Poglavje"/>
              <w:tabs>
                <w:tab w:val="right" w:pos="7689"/>
                <w:tab w:val="left" w:pos="7938"/>
                <w:tab w:val="right" w:pos="9072"/>
              </w:tabs>
              <w:spacing w:before="0" w:after="0" w:line="276" w:lineRule="auto"/>
              <w:ind w:right="1134"/>
              <w:jc w:val="left"/>
              <w:rPr>
                <w:color w:val="000000" w:themeColor="text1"/>
              </w:rPr>
            </w:pPr>
          </w:p>
          <w:p w:rsidR="00207583" w:rsidRDefault="00207583" w:rsidP="00386F4B">
            <w:pPr>
              <w:pStyle w:val="Poglavje"/>
              <w:tabs>
                <w:tab w:val="right" w:pos="7689"/>
                <w:tab w:val="left" w:pos="7938"/>
                <w:tab w:val="right" w:pos="9072"/>
              </w:tabs>
              <w:spacing w:before="0" w:after="0" w:line="276" w:lineRule="auto"/>
              <w:ind w:right="1134"/>
              <w:jc w:val="left"/>
              <w:rPr>
                <w:color w:val="000000" w:themeColor="text1"/>
              </w:rPr>
            </w:pPr>
            <w:r>
              <w:rPr>
                <w:color w:val="000000" w:themeColor="text1"/>
              </w:rPr>
              <w:t xml:space="preserve">K </w:t>
            </w:r>
            <w:r w:rsidR="002676DD">
              <w:rPr>
                <w:color w:val="000000" w:themeColor="text1"/>
              </w:rPr>
              <w:t>8</w:t>
            </w:r>
            <w:r>
              <w:rPr>
                <w:color w:val="000000" w:themeColor="text1"/>
              </w:rPr>
              <w:t>. členu:</w:t>
            </w:r>
          </w:p>
          <w:p w:rsidR="00CC7956" w:rsidRDefault="00CC7956" w:rsidP="00386F4B">
            <w:pPr>
              <w:pStyle w:val="Poglavje"/>
              <w:tabs>
                <w:tab w:val="left" w:pos="7938"/>
                <w:tab w:val="right" w:pos="9072"/>
              </w:tabs>
              <w:spacing w:before="0" w:after="0" w:line="276" w:lineRule="auto"/>
              <w:ind w:right="213"/>
              <w:jc w:val="both"/>
              <w:rPr>
                <w:b w:val="0"/>
                <w:color w:val="000000" w:themeColor="text1"/>
              </w:rPr>
            </w:pPr>
            <w:r w:rsidRPr="00CC7956">
              <w:rPr>
                <w:b w:val="0"/>
                <w:color w:val="000000" w:themeColor="text1"/>
              </w:rPr>
              <w:t xml:space="preserve">Člen za učinkovito in zakonito izvajanje zakona </w:t>
            </w:r>
            <w:r>
              <w:rPr>
                <w:b w:val="0"/>
                <w:color w:val="000000" w:themeColor="text1"/>
              </w:rPr>
              <w:t>določa tudi</w:t>
            </w:r>
            <w:r w:rsidR="00D52236">
              <w:rPr>
                <w:b w:val="0"/>
                <w:color w:val="000000" w:themeColor="text1"/>
              </w:rPr>
              <w:t xml:space="preserve"> </w:t>
            </w:r>
            <w:r w:rsidRPr="00CC7956">
              <w:rPr>
                <w:b w:val="0"/>
                <w:color w:val="000000" w:themeColor="text1"/>
              </w:rPr>
              <w:t>prekrške</w:t>
            </w:r>
            <w:r w:rsidR="000C18C3">
              <w:rPr>
                <w:b w:val="0"/>
                <w:color w:val="000000" w:themeColor="text1"/>
              </w:rPr>
              <w:t xml:space="preserve"> bank</w:t>
            </w:r>
            <w:r w:rsidRPr="00CC7956">
              <w:rPr>
                <w:b w:val="0"/>
                <w:color w:val="000000" w:themeColor="text1"/>
              </w:rPr>
              <w:t>, ki izhajajo iz kršitev določb intervent</w:t>
            </w:r>
            <w:r>
              <w:rPr>
                <w:b w:val="0"/>
                <w:color w:val="000000" w:themeColor="text1"/>
              </w:rPr>
              <w:t>nega zakona, ki se kaznujejo z g</w:t>
            </w:r>
            <w:r w:rsidRPr="00CC7956">
              <w:rPr>
                <w:b w:val="0"/>
                <w:color w:val="000000" w:themeColor="text1"/>
              </w:rPr>
              <w:t>lobo</w:t>
            </w:r>
            <w:r>
              <w:rPr>
                <w:b w:val="0"/>
                <w:color w:val="000000" w:themeColor="text1"/>
              </w:rPr>
              <w:t>.</w:t>
            </w:r>
          </w:p>
          <w:p w:rsidR="000C18C3" w:rsidRDefault="000C18C3" w:rsidP="00386F4B">
            <w:pPr>
              <w:pStyle w:val="Poglavje"/>
              <w:tabs>
                <w:tab w:val="left" w:pos="7938"/>
                <w:tab w:val="right" w:pos="9072"/>
              </w:tabs>
              <w:spacing w:before="0" w:after="0" w:line="276" w:lineRule="auto"/>
              <w:ind w:right="213"/>
              <w:jc w:val="both"/>
              <w:rPr>
                <w:b w:val="0"/>
                <w:color w:val="000000" w:themeColor="text1"/>
              </w:rPr>
            </w:pPr>
          </w:p>
          <w:p w:rsidR="000C18C3" w:rsidRPr="00CC7956" w:rsidRDefault="000C18C3" w:rsidP="00386F4B">
            <w:pPr>
              <w:pStyle w:val="Poglavje"/>
              <w:tabs>
                <w:tab w:val="left" w:pos="7938"/>
                <w:tab w:val="right" w:pos="9072"/>
              </w:tabs>
              <w:spacing w:before="0" w:after="0" w:line="276" w:lineRule="auto"/>
              <w:ind w:right="213"/>
              <w:jc w:val="both"/>
              <w:rPr>
                <w:b w:val="0"/>
                <w:color w:val="000000" w:themeColor="text1"/>
              </w:rPr>
            </w:pPr>
            <w:r w:rsidRPr="00E52806">
              <w:rPr>
                <w:color w:val="000000" w:themeColor="text1"/>
              </w:rPr>
              <w:t xml:space="preserve">K </w:t>
            </w:r>
            <w:r w:rsidR="002676DD">
              <w:rPr>
                <w:color w:val="000000" w:themeColor="text1"/>
              </w:rPr>
              <w:t>9</w:t>
            </w:r>
            <w:r w:rsidRPr="00E52806">
              <w:rPr>
                <w:color w:val="000000" w:themeColor="text1"/>
              </w:rPr>
              <w:t>. členu</w:t>
            </w:r>
            <w:r>
              <w:rPr>
                <w:b w:val="0"/>
                <w:color w:val="000000" w:themeColor="text1"/>
              </w:rPr>
              <w:t>:</w:t>
            </w:r>
          </w:p>
          <w:p w:rsidR="000C18C3" w:rsidRDefault="000C18C3" w:rsidP="00386F4B">
            <w:pPr>
              <w:tabs>
                <w:tab w:val="right" w:pos="7655"/>
                <w:tab w:val="right" w:pos="7689"/>
                <w:tab w:val="right" w:pos="9072"/>
              </w:tabs>
              <w:spacing w:after="0" w:line="276" w:lineRule="auto"/>
              <w:ind w:right="283"/>
              <w:jc w:val="both"/>
              <w:rPr>
                <w:color w:val="000000" w:themeColor="text1"/>
              </w:rPr>
            </w:pPr>
            <w:r w:rsidRPr="000C18C3">
              <w:rPr>
                <w:rFonts w:ascii="Arial" w:eastAsia="Times New Roman" w:hAnsi="Arial" w:cs="Arial"/>
                <w:color w:val="000000" w:themeColor="text1"/>
                <w:lang w:eastAsia="sl-SI"/>
              </w:rPr>
              <w:t>Člen za učinkovito in zakonito izvajanje zakona določa tudi prekrške kreditojemalcev, ki izhajajo iz kršitev določb zakona, ki se kaznujejo z globo.</w:t>
            </w:r>
          </w:p>
          <w:p w:rsidR="00207583" w:rsidRDefault="00207583" w:rsidP="00386F4B">
            <w:pPr>
              <w:pStyle w:val="Poglavje"/>
              <w:tabs>
                <w:tab w:val="right" w:pos="7689"/>
                <w:tab w:val="left" w:pos="7938"/>
                <w:tab w:val="right" w:pos="9072"/>
              </w:tabs>
              <w:spacing w:before="0" w:after="0" w:line="276" w:lineRule="auto"/>
              <w:ind w:right="1134"/>
              <w:jc w:val="left"/>
              <w:rPr>
                <w:color w:val="000000" w:themeColor="text1"/>
              </w:rPr>
            </w:pPr>
          </w:p>
          <w:p w:rsidR="00207583" w:rsidRDefault="00207583" w:rsidP="00386F4B">
            <w:pPr>
              <w:pStyle w:val="Poglavje"/>
              <w:tabs>
                <w:tab w:val="right" w:pos="7689"/>
                <w:tab w:val="left" w:pos="7938"/>
                <w:tab w:val="right" w:pos="9072"/>
              </w:tabs>
              <w:spacing w:before="0" w:after="0" w:line="276" w:lineRule="auto"/>
              <w:ind w:right="1134"/>
              <w:jc w:val="left"/>
              <w:rPr>
                <w:color w:val="000000" w:themeColor="text1"/>
              </w:rPr>
            </w:pPr>
            <w:r>
              <w:rPr>
                <w:color w:val="000000" w:themeColor="text1"/>
              </w:rPr>
              <w:t xml:space="preserve">K </w:t>
            </w:r>
            <w:r w:rsidR="00E52806">
              <w:rPr>
                <w:color w:val="000000" w:themeColor="text1"/>
              </w:rPr>
              <w:t>10</w:t>
            </w:r>
            <w:r>
              <w:rPr>
                <w:color w:val="000000" w:themeColor="text1"/>
              </w:rPr>
              <w:t>. členu:</w:t>
            </w:r>
          </w:p>
          <w:p w:rsidR="00FE44B1" w:rsidRPr="00FE44B1" w:rsidRDefault="00FE44B1" w:rsidP="00386F4B">
            <w:pPr>
              <w:pStyle w:val="Neotevilenodstavek"/>
              <w:tabs>
                <w:tab w:val="left" w:pos="7938"/>
                <w:tab w:val="right" w:pos="9072"/>
              </w:tabs>
              <w:spacing w:before="0" w:after="0" w:line="276" w:lineRule="auto"/>
              <w:ind w:right="213"/>
              <w:rPr>
                <w:color w:val="000000" w:themeColor="text1"/>
              </w:rPr>
            </w:pPr>
            <w:r w:rsidRPr="00FE44B1">
              <w:rPr>
                <w:color w:val="000000" w:themeColor="text1"/>
              </w:rPr>
              <w:t xml:space="preserve">Določitev krajše </w:t>
            </w:r>
            <w:r w:rsidRPr="00FE44B1">
              <w:rPr>
                <w:i/>
                <w:color w:val="000000" w:themeColor="text1"/>
              </w:rPr>
              <w:t>vacatio legis</w:t>
            </w:r>
            <w:r w:rsidRPr="00FE44B1">
              <w:rPr>
                <w:color w:val="000000" w:themeColor="text1"/>
              </w:rPr>
              <w:t xml:space="preserve"> od običajne je ustrezna, če so izdaja, objava in začetek učinkovanja predpisa nujni. Kratki roki do uveljavitve predpisa se praviloma in v stabilnem pravnem redu uporabijo samo izjemoma, med drugim tudi zaradi nenadnega nastanka okoliščin, ki zahtevajo nujno ukrepanje.</w:t>
            </w:r>
            <w:r w:rsidR="000C18C3">
              <w:rPr>
                <w:color w:val="000000" w:themeColor="text1"/>
              </w:rPr>
              <w:t xml:space="preserve"> </w:t>
            </w:r>
          </w:p>
          <w:p w:rsidR="00FE44B1" w:rsidRPr="00FE44B1" w:rsidRDefault="00FE44B1" w:rsidP="00386F4B">
            <w:pPr>
              <w:pStyle w:val="Neotevilenodstavek"/>
              <w:tabs>
                <w:tab w:val="right" w:pos="7689"/>
                <w:tab w:val="left" w:pos="7938"/>
                <w:tab w:val="right" w:pos="9072"/>
              </w:tabs>
              <w:spacing w:before="0" w:after="0" w:line="276" w:lineRule="auto"/>
              <w:ind w:right="1134"/>
              <w:rPr>
                <w:color w:val="000000" w:themeColor="text1"/>
              </w:rPr>
            </w:pPr>
          </w:p>
          <w:p w:rsidR="00207583" w:rsidRPr="00FE44B1" w:rsidRDefault="00FE44B1" w:rsidP="00386F4B">
            <w:pPr>
              <w:pStyle w:val="Poglavje"/>
              <w:tabs>
                <w:tab w:val="left" w:pos="7938"/>
                <w:tab w:val="right" w:pos="9072"/>
              </w:tabs>
              <w:spacing w:before="0" w:after="0" w:line="276" w:lineRule="auto"/>
              <w:ind w:right="213"/>
              <w:jc w:val="both"/>
              <w:rPr>
                <w:b w:val="0"/>
                <w:color w:val="000000" w:themeColor="text1"/>
              </w:rPr>
            </w:pPr>
            <w:r w:rsidRPr="00FE44B1">
              <w:rPr>
                <w:b w:val="0"/>
                <w:color w:val="000000" w:themeColor="text1"/>
              </w:rPr>
              <w:t>V skladu z Ustavo Republike Slovenije, ki določa, da morajo biti zakoni in drugi predpisi objavljeni, preden začnejo veljati, in ob upoštevanju okoliščin sprejetja predlaganega zakona, ki terjajo nujno in hitro ukrepanje države, se predlaga začetek veljavnosti predloga zakona že naslednji dan po njegovi objavi v Uradnem listu Republike Slovenije</w:t>
            </w:r>
            <w:r>
              <w:rPr>
                <w:b w:val="0"/>
                <w:color w:val="000000" w:themeColor="text1"/>
              </w:rPr>
              <w:t>.</w:t>
            </w:r>
          </w:p>
          <w:p w:rsidR="00FE44B1" w:rsidRDefault="00FE44B1" w:rsidP="00386F4B">
            <w:pPr>
              <w:pStyle w:val="Poglavje"/>
              <w:tabs>
                <w:tab w:val="right" w:pos="7689"/>
                <w:tab w:val="left" w:pos="7938"/>
                <w:tab w:val="right" w:pos="9072"/>
              </w:tabs>
              <w:spacing w:before="0" w:after="0" w:line="276" w:lineRule="auto"/>
              <w:ind w:right="1134"/>
              <w:jc w:val="left"/>
              <w:rPr>
                <w:color w:val="000000" w:themeColor="text1"/>
              </w:rPr>
            </w:pPr>
          </w:p>
          <w:p w:rsidR="00E84C03" w:rsidRPr="00353485" w:rsidRDefault="00E84C03" w:rsidP="00386F4B">
            <w:pPr>
              <w:tabs>
                <w:tab w:val="right" w:pos="7655"/>
                <w:tab w:val="right" w:pos="9072"/>
              </w:tabs>
              <w:spacing w:after="0" w:line="276" w:lineRule="auto"/>
              <w:ind w:right="283"/>
              <w:jc w:val="both"/>
              <w:rPr>
                <w:rFonts w:ascii="Arial" w:eastAsia="Times New Roman" w:hAnsi="Arial" w:cs="Arial"/>
                <w:color w:val="000000" w:themeColor="text1"/>
                <w:lang w:eastAsia="sl-SI"/>
              </w:rPr>
            </w:pPr>
            <w:r>
              <w:rPr>
                <w:rFonts w:ascii="Arial" w:eastAsia="Times New Roman" w:hAnsi="Arial" w:cs="Arial"/>
                <w:color w:val="000000" w:themeColor="text1"/>
                <w:lang w:eastAsia="sl-SI"/>
              </w:rPr>
              <w:t>Določa se, da zakon velja 1</w:t>
            </w:r>
            <w:r w:rsidR="00252FBF">
              <w:rPr>
                <w:rFonts w:ascii="Arial" w:eastAsia="Times New Roman" w:hAnsi="Arial" w:cs="Arial"/>
                <w:color w:val="000000" w:themeColor="text1"/>
                <w:lang w:eastAsia="sl-SI"/>
              </w:rPr>
              <w:t>8</w:t>
            </w:r>
            <w:r>
              <w:rPr>
                <w:rFonts w:ascii="Arial" w:eastAsia="Times New Roman" w:hAnsi="Arial" w:cs="Arial"/>
                <w:color w:val="000000" w:themeColor="text1"/>
                <w:lang w:eastAsia="sl-SI"/>
              </w:rPr>
              <w:t xml:space="preserve"> </w:t>
            </w:r>
            <w:r w:rsidR="00252FBF">
              <w:rPr>
                <w:rFonts w:ascii="Arial" w:eastAsia="Times New Roman" w:hAnsi="Arial" w:cs="Arial"/>
                <w:color w:val="000000" w:themeColor="text1"/>
                <w:lang w:eastAsia="sl-SI"/>
              </w:rPr>
              <w:t>mesecev</w:t>
            </w:r>
            <w:r w:rsidR="00252FBF" w:rsidRPr="00F05386">
              <w:rPr>
                <w:rFonts w:ascii="Arial" w:eastAsia="Times New Roman" w:hAnsi="Arial" w:cs="Arial"/>
                <w:color w:val="000000" w:themeColor="text1"/>
                <w:lang w:eastAsia="sl-SI"/>
              </w:rPr>
              <w:t xml:space="preserve"> </w:t>
            </w:r>
            <w:r w:rsidR="00252FBF">
              <w:rPr>
                <w:rFonts w:ascii="Arial" w:eastAsia="Times New Roman" w:hAnsi="Arial" w:cs="Arial"/>
                <w:color w:val="000000" w:themeColor="text1"/>
                <w:lang w:eastAsia="sl-SI"/>
              </w:rPr>
              <w:t>od prenehanja epidemije</w:t>
            </w:r>
            <w:r>
              <w:rPr>
                <w:rFonts w:ascii="Arial" w:eastAsia="Times New Roman" w:hAnsi="Arial" w:cs="Arial"/>
                <w:color w:val="000000" w:themeColor="text1"/>
                <w:lang w:eastAsia="sl-SI"/>
              </w:rPr>
              <w:t xml:space="preserve">, pri tem se izhaja iz </w:t>
            </w:r>
            <w:r w:rsidR="00252FBF">
              <w:rPr>
                <w:rFonts w:ascii="Arial" w:eastAsia="Times New Roman" w:hAnsi="Arial" w:cs="Arial"/>
                <w:color w:val="000000" w:themeColor="text1"/>
                <w:lang w:eastAsia="sl-SI"/>
              </w:rPr>
              <w:t>6</w:t>
            </w:r>
            <w:r>
              <w:rPr>
                <w:rFonts w:ascii="Arial" w:eastAsia="Times New Roman" w:hAnsi="Arial" w:cs="Arial"/>
                <w:color w:val="000000" w:themeColor="text1"/>
                <w:lang w:eastAsia="sl-SI"/>
              </w:rPr>
              <w:t xml:space="preserve"> mesečnega roka za predložitev </w:t>
            </w:r>
            <w:r w:rsidR="001F4F4A">
              <w:rPr>
                <w:rFonts w:ascii="Arial" w:eastAsia="Times New Roman" w:hAnsi="Arial" w:cs="Arial"/>
                <w:color w:val="000000" w:themeColor="text1"/>
                <w:lang w:eastAsia="sl-SI"/>
              </w:rPr>
              <w:t xml:space="preserve">vloge </w:t>
            </w:r>
            <w:r>
              <w:rPr>
                <w:rFonts w:ascii="Arial" w:eastAsia="Times New Roman" w:hAnsi="Arial" w:cs="Arial"/>
                <w:color w:val="000000" w:themeColor="text1"/>
                <w:lang w:eastAsia="sl-SI"/>
              </w:rPr>
              <w:t>opisa poslovnega položaja</w:t>
            </w:r>
            <w:r w:rsidR="00252FBF">
              <w:rPr>
                <w:rFonts w:ascii="Arial" w:eastAsia="Times New Roman" w:hAnsi="Arial" w:cs="Arial"/>
                <w:color w:val="000000" w:themeColor="text1"/>
                <w:lang w:eastAsia="sl-SI"/>
              </w:rPr>
              <w:t xml:space="preserve"> (po prenehanju epidemije)</w:t>
            </w:r>
            <w:r>
              <w:rPr>
                <w:rFonts w:ascii="Arial" w:eastAsia="Times New Roman" w:hAnsi="Arial" w:cs="Arial"/>
                <w:color w:val="000000" w:themeColor="text1"/>
                <w:lang w:eastAsia="sl-SI"/>
              </w:rPr>
              <w:t xml:space="preserve"> in 12 mesečnega odloga. </w:t>
            </w:r>
            <w:r w:rsidRPr="00353485">
              <w:rPr>
                <w:rFonts w:ascii="Arial" w:eastAsia="Times New Roman" w:hAnsi="Arial" w:cs="Arial"/>
                <w:color w:val="000000" w:themeColor="text1"/>
                <w:lang w:eastAsia="sl-SI"/>
              </w:rPr>
              <w:t xml:space="preserve">Ne glede na </w:t>
            </w:r>
            <w:r>
              <w:rPr>
                <w:rFonts w:ascii="Arial" w:eastAsia="Times New Roman" w:hAnsi="Arial" w:cs="Arial"/>
                <w:color w:val="000000" w:themeColor="text1"/>
                <w:lang w:eastAsia="sl-SI"/>
              </w:rPr>
              <w:t xml:space="preserve">navedeni rok veljavnosti, </w:t>
            </w:r>
            <w:r w:rsidRPr="00353485">
              <w:rPr>
                <w:rFonts w:ascii="Arial" w:eastAsia="Times New Roman" w:hAnsi="Arial" w:cs="Arial"/>
                <w:color w:val="000000" w:themeColor="text1"/>
                <w:lang w:eastAsia="sl-SI"/>
              </w:rPr>
              <w:t xml:space="preserve">lahko Vlada Republike Slovenije predlaga Državnemu zboru prenehanje veljavnosti tega zakona </w:t>
            </w:r>
            <w:r w:rsidRPr="00353485">
              <w:rPr>
                <w:rFonts w:ascii="Arial" w:eastAsia="Times New Roman" w:hAnsi="Arial" w:cs="Arial"/>
                <w:color w:val="000000" w:themeColor="text1"/>
                <w:lang w:eastAsia="sl-SI"/>
              </w:rPr>
              <w:lastRenderedPageBreak/>
              <w:t>pred potekom roka, če oceni, da to utemeljujejo spremenjene razmere</w:t>
            </w:r>
            <w:r w:rsidR="00322AB8">
              <w:rPr>
                <w:rFonts w:ascii="Arial" w:eastAsia="Times New Roman" w:hAnsi="Arial" w:cs="Arial"/>
                <w:color w:val="000000" w:themeColor="text1"/>
                <w:lang w:eastAsia="sl-SI"/>
              </w:rPr>
              <w:t>.</w:t>
            </w:r>
          </w:p>
          <w:p w:rsidR="00216DB3" w:rsidRDefault="00216DB3" w:rsidP="00386F4B">
            <w:pPr>
              <w:pStyle w:val="Poglavje"/>
              <w:tabs>
                <w:tab w:val="right" w:pos="7689"/>
                <w:tab w:val="left" w:pos="7938"/>
                <w:tab w:val="right" w:pos="9072"/>
              </w:tabs>
              <w:spacing w:before="0" w:after="0" w:line="276" w:lineRule="auto"/>
              <w:ind w:right="1134"/>
              <w:jc w:val="left"/>
              <w:rPr>
                <w:color w:val="000000" w:themeColor="text1"/>
              </w:rPr>
            </w:pPr>
          </w:p>
          <w:p w:rsidR="00386F4B" w:rsidRDefault="00386F4B" w:rsidP="00386F4B">
            <w:pPr>
              <w:pStyle w:val="Poglavje"/>
              <w:tabs>
                <w:tab w:val="right" w:pos="7689"/>
                <w:tab w:val="left" w:pos="7938"/>
                <w:tab w:val="right" w:pos="9072"/>
              </w:tabs>
              <w:spacing w:before="0" w:after="0" w:line="276" w:lineRule="auto"/>
              <w:ind w:right="1134"/>
              <w:jc w:val="left"/>
              <w:rPr>
                <w:color w:val="000000" w:themeColor="text1"/>
              </w:rPr>
            </w:pPr>
          </w:p>
          <w:p w:rsidR="009C76DA" w:rsidRPr="00AF64D3" w:rsidRDefault="009C76DA" w:rsidP="00386F4B">
            <w:pPr>
              <w:pStyle w:val="Poglavje"/>
              <w:tabs>
                <w:tab w:val="right" w:pos="7689"/>
                <w:tab w:val="left" w:pos="7938"/>
                <w:tab w:val="right" w:pos="9072"/>
              </w:tabs>
              <w:spacing w:before="0" w:after="0" w:line="276" w:lineRule="auto"/>
              <w:ind w:right="1134"/>
              <w:jc w:val="left"/>
              <w:rPr>
                <w:color w:val="000000" w:themeColor="text1"/>
              </w:rPr>
            </w:pPr>
            <w:r w:rsidRPr="00AF64D3">
              <w:rPr>
                <w:color w:val="000000" w:themeColor="text1"/>
              </w:rPr>
              <w:t>IV. BESEDILO ČLENOV, KI SE SPREMINJAJO</w:t>
            </w:r>
          </w:p>
        </w:tc>
      </w:tr>
      <w:tr w:rsidR="00AF64D3" w:rsidRPr="00AF64D3" w:rsidTr="001174EF">
        <w:tc>
          <w:tcPr>
            <w:tcW w:w="9072" w:type="dxa"/>
          </w:tcPr>
          <w:p w:rsidR="00327B67" w:rsidRDefault="00327B67" w:rsidP="00386F4B">
            <w:pPr>
              <w:pStyle w:val="Neotevilenodstavek"/>
              <w:tabs>
                <w:tab w:val="right" w:pos="7689"/>
                <w:tab w:val="left" w:pos="7938"/>
                <w:tab w:val="right" w:pos="9072"/>
              </w:tabs>
              <w:spacing w:before="0" w:after="0" w:line="276" w:lineRule="auto"/>
              <w:ind w:right="1134"/>
              <w:rPr>
                <w:color w:val="000000" w:themeColor="text1"/>
              </w:rPr>
            </w:pPr>
          </w:p>
          <w:p w:rsidR="00386F4B" w:rsidRDefault="00C656DB" w:rsidP="00386F4B">
            <w:pPr>
              <w:pStyle w:val="Neotevilenodstavek"/>
              <w:tabs>
                <w:tab w:val="right" w:pos="7689"/>
                <w:tab w:val="left" w:pos="7938"/>
                <w:tab w:val="right" w:pos="9072"/>
              </w:tabs>
              <w:spacing w:before="0" w:after="0" w:line="276" w:lineRule="auto"/>
              <w:ind w:right="1134"/>
              <w:rPr>
                <w:color w:val="000000" w:themeColor="text1"/>
              </w:rPr>
            </w:pPr>
            <w:r>
              <w:rPr>
                <w:color w:val="000000" w:themeColor="text1"/>
              </w:rPr>
              <w:t>/</w:t>
            </w:r>
          </w:p>
          <w:p w:rsidR="00327B67" w:rsidRPr="006E599B" w:rsidRDefault="00327B67" w:rsidP="00386F4B">
            <w:pPr>
              <w:spacing w:after="0" w:line="276" w:lineRule="auto"/>
              <w:jc w:val="both"/>
              <w:rPr>
                <w:rFonts w:ascii="Arial" w:hAnsi="Arial" w:cs="Arial"/>
              </w:rPr>
            </w:pPr>
          </w:p>
          <w:p w:rsidR="00386F4B" w:rsidRPr="00327B67" w:rsidRDefault="00386F4B" w:rsidP="00386F4B">
            <w:pPr>
              <w:pStyle w:val="Neotevilenodstavek"/>
              <w:tabs>
                <w:tab w:val="right" w:pos="7689"/>
                <w:tab w:val="left" w:pos="7938"/>
                <w:tab w:val="right" w:pos="9072"/>
              </w:tabs>
              <w:spacing w:before="0" w:after="0" w:line="276" w:lineRule="auto"/>
              <w:ind w:right="1134"/>
              <w:rPr>
                <w:color w:val="000000" w:themeColor="text1"/>
              </w:rPr>
            </w:pPr>
          </w:p>
          <w:p w:rsidR="00FB108B" w:rsidRPr="00AF64D3" w:rsidRDefault="00FB108B" w:rsidP="00386F4B">
            <w:pPr>
              <w:pStyle w:val="Neotevilenodstavek"/>
              <w:tabs>
                <w:tab w:val="right" w:pos="7689"/>
                <w:tab w:val="left" w:pos="7938"/>
                <w:tab w:val="right" w:pos="9072"/>
              </w:tabs>
              <w:spacing w:before="0" w:after="0" w:line="276" w:lineRule="auto"/>
              <w:ind w:right="1134"/>
              <w:rPr>
                <w:color w:val="000000" w:themeColor="text1"/>
              </w:rPr>
            </w:pPr>
          </w:p>
        </w:tc>
      </w:tr>
      <w:tr w:rsidR="00AF64D3" w:rsidRPr="00AF64D3" w:rsidTr="001174EF">
        <w:tc>
          <w:tcPr>
            <w:tcW w:w="9072" w:type="dxa"/>
          </w:tcPr>
          <w:p w:rsidR="009C76DA" w:rsidRDefault="009C76DA" w:rsidP="00386F4B">
            <w:pPr>
              <w:pStyle w:val="Poglavje"/>
              <w:tabs>
                <w:tab w:val="left" w:pos="7938"/>
                <w:tab w:val="right" w:pos="9072"/>
              </w:tabs>
              <w:spacing w:before="0" w:after="0" w:line="276" w:lineRule="auto"/>
              <w:ind w:right="71"/>
              <w:jc w:val="left"/>
              <w:rPr>
                <w:color w:val="000000" w:themeColor="text1"/>
              </w:rPr>
            </w:pPr>
            <w:r w:rsidRPr="00AF64D3">
              <w:rPr>
                <w:color w:val="000000" w:themeColor="text1"/>
              </w:rPr>
              <w:t>V. PREDLOG, DA SE PREDLOG ZAKONA OBRAVNAVA PO NUJNEM OZIROMA SKRAJŠANEM POSTOPKU</w:t>
            </w:r>
          </w:p>
          <w:p w:rsidR="000B2C09" w:rsidRDefault="000B2C09" w:rsidP="00386F4B">
            <w:pPr>
              <w:pStyle w:val="Poglavje"/>
              <w:tabs>
                <w:tab w:val="right" w:pos="7689"/>
                <w:tab w:val="left" w:pos="7938"/>
                <w:tab w:val="right" w:pos="9072"/>
              </w:tabs>
              <w:spacing w:before="0" w:after="0" w:line="276" w:lineRule="auto"/>
              <w:ind w:right="1134"/>
              <w:jc w:val="left"/>
              <w:rPr>
                <w:color w:val="000000" w:themeColor="text1"/>
              </w:rPr>
            </w:pPr>
          </w:p>
          <w:p w:rsidR="00386F4B" w:rsidRPr="00AF64D3" w:rsidRDefault="00386F4B" w:rsidP="00386F4B">
            <w:pPr>
              <w:pStyle w:val="Poglavje"/>
              <w:tabs>
                <w:tab w:val="right" w:pos="7689"/>
                <w:tab w:val="left" w:pos="7938"/>
                <w:tab w:val="right" w:pos="9072"/>
              </w:tabs>
              <w:spacing w:before="0" w:after="0" w:line="276" w:lineRule="auto"/>
              <w:ind w:right="1134"/>
              <w:jc w:val="left"/>
              <w:rPr>
                <w:color w:val="000000" w:themeColor="text1"/>
              </w:rPr>
            </w:pPr>
          </w:p>
        </w:tc>
      </w:tr>
      <w:tr w:rsidR="00AF64D3" w:rsidRPr="00AF64D3" w:rsidTr="001174EF">
        <w:tc>
          <w:tcPr>
            <w:tcW w:w="9072" w:type="dxa"/>
          </w:tcPr>
          <w:p w:rsidR="001375FE" w:rsidRPr="00AF64D3" w:rsidRDefault="001375FE" w:rsidP="00386F4B">
            <w:pPr>
              <w:pStyle w:val="Neotevilenodstavek"/>
              <w:tabs>
                <w:tab w:val="left" w:pos="7938"/>
                <w:tab w:val="right" w:pos="9072"/>
              </w:tabs>
              <w:spacing w:before="0" w:after="0" w:line="276" w:lineRule="auto"/>
              <w:ind w:right="213"/>
              <w:rPr>
                <w:color w:val="000000" w:themeColor="text1"/>
              </w:rPr>
            </w:pPr>
            <w:r w:rsidRPr="00AF64D3">
              <w:rPr>
                <w:color w:val="000000" w:themeColor="text1"/>
              </w:rPr>
              <w:t xml:space="preserve">V skladu s 143. členom Poslovnika </w:t>
            </w:r>
            <w:r w:rsidR="0019519C" w:rsidRPr="00AF64D3">
              <w:rPr>
                <w:color w:val="000000" w:themeColor="text1"/>
              </w:rPr>
              <w:t>državnega zbora</w:t>
            </w:r>
            <w:r w:rsidRPr="00AF64D3">
              <w:rPr>
                <w:color w:val="000000" w:themeColor="text1"/>
              </w:rPr>
              <w:t xml:space="preserve"> Vlada Republike Slovenije</w:t>
            </w:r>
            <w:r w:rsidR="00C63F93" w:rsidRPr="00AF64D3">
              <w:rPr>
                <w:color w:val="000000" w:themeColor="text1"/>
              </w:rPr>
              <w:t xml:space="preserve"> predlaga</w:t>
            </w:r>
            <w:r w:rsidRPr="00AF64D3">
              <w:rPr>
                <w:color w:val="000000" w:themeColor="text1"/>
              </w:rPr>
              <w:t>, da se predlog zakona obravnava po nujnem postopku, da bi se preprečile težko popravljive posledice za delovanje države. Navedeno je potrebno, da se preprečijo oziroma zman</w:t>
            </w:r>
            <w:r w:rsidR="004F1468" w:rsidRPr="00AF64D3">
              <w:rPr>
                <w:color w:val="000000" w:themeColor="text1"/>
              </w:rPr>
              <w:t>jšajo negativni učinki</w:t>
            </w:r>
            <w:r w:rsidR="007A1A01" w:rsidRPr="00AF64D3">
              <w:rPr>
                <w:iCs/>
                <w:color w:val="000000" w:themeColor="text1"/>
              </w:rPr>
              <w:t xml:space="preserve"> virusa</w:t>
            </w:r>
            <w:r w:rsidRPr="00AF64D3">
              <w:rPr>
                <w:color w:val="000000" w:themeColor="text1"/>
              </w:rPr>
              <w:t xml:space="preserve"> na slovensko gospodarstvo</w:t>
            </w:r>
            <w:r w:rsidR="00D12120">
              <w:rPr>
                <w:color w:val="000000" w:themeColor="text1"/>
              </w:rPr>
              <w:t xml:space="preserve">  in finančno stabilnost v državi.</w:t>
            </w:r>
            <w:r w:rsidRPr="00AF64D3">
              <w:rPr>
                <w:color w:val="000000" w:themeColor="text1"/>
              </w:rPr>
              <w:t xml:space="preserve"> </w:t>
            </w:r>
          </w:p>
          <w:p w:rsidR="000D232D" w:rsidRDefault="000D232D" w:rsidP="00386F4B">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p>
          <w:p w:rsidR="000D232D" w:rsidRPr="005220EC" w:rsidRDefault="000D232D" w:rsidP="00386F4B">
            <w:pPr>
              <w:tabs>
                <w:tab w:val="right" w:pos="7655"/>
                <w:tab w:val="left" w:pos="7938"/>
                <w:tab w:val="right" w:pos="9072"/>
              </w:tabs>
              <w:overflowPunct w:val="0"/>
              <w:autoSpaceDE w:val="0"/>
              <w:autoSpaceDN w:val="0"/>
              <w:adjustRightInd w:val="0"/>
              <w:spacing w:after="0" w:line="276" w:lineRule="auto"/>
              <w:ind w:right="207"/>
              <w:jc w:val="both"/>
              <w:textAlignment w:val="baseline"/>
              <w:rPr>
                <w:rFonts w:ascii="Arial" w:eastAsia="Times New Roman" w:hAnsi="Arial" w:cs="Arial"/>
                <w:iCs/>
                <w:color w:val="000000" w:themeColor="text1"/>
                <w:lang w:eastAsia="sl-SI"/>
              </w:rPr>
            </w:pPr>
            <w:r w:rsidRPr="005220EC">
              <w:rPr>
                <w:rFonts w:ascii="Arial" w:eastAsia="Times New Roman" w:hAnsi="Arial" w:cs="Arial"/>
                <w:iCs/>
                <w:color w:val="000000" w:themeColor="text1"/>
                <w:lang w:eastAsia="sl-SI"/>
              </w:rPr>
              <w:t>Situacija, ko podjetja ne morejo izpolnjevati svojih obveznosti do bank zaradi težav z likvidnostjo, ki jih je povzročila situacija s koronavirusom, vpliva na njihovo poslovanje, to pa predstavlja nevarnost kopičenja sistemskih tveganj, ki v končni fazi lahko ogrozijo finančno stabilnost v državi.</w:t>
            </w:r>
            <w:r>
              <w:rPr>
                <w:rFonts w:ascii="Arial" w:eastAsia="Times New Roman" w:hAnsi="Arial" w:cs="Arial"/>
                <w:iCs/>
                <w:color w:val="000000" w:themeColor="text1"/>
                <w:lang w:eastAsia="sl-SI"/>
              </w:rPr>
              <w:t xml:space="preserve"> S predlogom zakona, ki predvideva odlog plačila obveznosti kreditojemalcev do bank</w:t>
            </w:r>
            <w:r w:rsidR="00216DB3">
              <w:rPr>
                <w:rFonts w:ascii="Arial" w:eastAsia="Times New Roman" w:hAnsi="Arial" w:cs="Arial"/>
                <w:iCs/>
                <w:color w:val="000000" w:themeColor="text1"/>
                <w:lang w:eastAsia="sl-SI"/>
              </w:rPr>
              <w:t>,</w:t>
            </w:r>
            <w:r>
              <w:rPr>
                <w:rFonts w:ascii="Arial" w:eastAsia="Times New Roman" w:hAnsi="Arial" w:cs="Arial"/>
                <w:iCs/>
                <w:color w:val="000000" w:themeColor="text1"/>
                <w:lang w:eastAsia="sl-SI"/>
              </w:rPr>
              <w:t xml:space="preserve"> se olajša položaj kreditojemalcev, ki jih je kriza zaradi virusa najbolj prizadela.</w:t>
            </w:r>
          </w:p>
          <w:p w:rsidR="009A556C" w:rsidRDefault="009A556C" w:rsidP="00386F4B">
            <w:pPr>
              <w:pStyle w:val="Neotevilenodstavek"/>
              <w:tabs>
                <w:tab w:val="right" w:pos="7689"/>
                <w:tab w:val="left" w:pos="7938"/>
                <w:tab w:val="right" w:pos="9072"/>
              </w:tabs>
              <w:spacing w:before="0" w:after="0" w:line="276" w:lineRule="auto"/>
              <w:ind w:right="1134"/>
              <w:rPr>
                <w:color w:val="000000" w:themeColor="text1"/>
              </w:rPr>
            </w:pPr>
          </w:p>
          <w:p w:rsidR="00FB108B" w:rsidRDefault="00FB108B" w:rsidP="00386F4B">
            <w:pPr>
              <w:pStyle w:val="Neotevilenodstavek"/>
              <w:tabs>
                <w:tab w:val="right" w:pos="7689"/>
                <w:tab w:val="left" w:pos="7938"/>
                <w:tab w:val="right" w:pos="9072"/>
              </w:tabs>
              <w:spacing w:before="0" w:after="0" w:line="276" w:lineRule="auto"/>
              <w:ind w:right="1134"/>
              <w:rPr>
                <w:color w:val="000000" w:themeColor="text1"/>
              </w:rPr>
            </w:pPr>
          </w:p>
          <w:p w:rsidR="00FB108B" w:rsidRPr="00AF64D3" w:rsidRDefault="00FB108B" w:rsidP="00386F4B">
            <w:pPr>
              <w:pStyle w:val="Neotevilenodstavek"/>
              <w:tabs>
                <w:tab w:val="right" w:pos="7689"/>
                <w:tab w:val="left" w:pos="7938"/>
                <w:tab w:val="right" w:pos="9072"/>
              </w:tabs>
              <w:spacing w:before="0" w:after="0" w:line="276" w:lineRule="auto"/>
              <w:ind w:right="1134"/>
              <w:rPr>
                <w:color w:val="000000" w:themeColor="text1"/>
              </w:rPr>
            </w:pPr>
          </w:p>
        </w:tc>
      </w:tr>
      <w:tr w:rsidR="00AF64D3" w:rsidRPr="00AF64D3" w:rsidTr="001174EF">
        <w:tc>
          <w:tcPr>
            <w:tcW w:w="9072" w:type="dxa"/>
          </w:tcPr>
          <w:p w:rsidR="009C76DA" w:rsidRPr="00AF64D3" w:rsidRDefault="009C76DA" w:rsidP="00386F4B">
            <w:pPr>
              <w:pStyle w:val="Poglavje"/>
              <w:tabs>
                <w:tab w:val="right" w:pos="7689"/>
                <w:tab w:val="left" w:pos="7938"/>
                <w:tab w:val="right" w:pos="9072"/>
              </w:tabs>
              <w:spacing w:before="0" w:after="0" w:line="276" w:lineRule="auto"/>
              <w:ind w:right="1134"/>
              <w:jc w:val="left"/>
              <w:rPr>
                <w:color w:val="000000" w:themeColor="text1"/>
              </w:rPr>
            </w:pPr>
            <w:r w:rsidRPr="00AF64D3">
              <w:rPr>
                <w:color w:val="000000" w:themeColor="text1"/>
              </w:rPr>
              <w:t>VI. PRILOGE</w:t>
            </w:r>
          </w:p>
        </w:tc>
      </w:tr>
      <w:tr w:rsidR="00AF64D3" w:rsidRPr="00AF64D3" w:rsidTr="001174EF">
        <w:tc>
          <w:tcPr>
            <w:tcW w:w="9072" w:type="dxa"/>
          </w:tcPr>
          <w:p w:rsidR="009C76DA" w:rsidRPr="00AF64D3" w:rsidRDefault="009C76DA" w:rsidP="00386F4B">
            <w:pPr>
              <w:pStyle w:val="Alineazaodstavkom"/>
              <w:numPr>
                <w:ilvl w:val="0"/>
                <w:numId w:val="0"/>
              </w:numPr>
              <w:tabs>
                <w:tab w:val="right" w:pos="7689"/>
                <w:tab w:val="left" w:pos="7938"/>
                <w:tab w:val="right" w:pos="9072"/>
              </w:tabs>
              <w:spacing w:line="276" w:lineRule="auto"/>
              <w:ind w:right="1134"/>
              <w:rPr>
                <w:rFonts w:cs="Arial"/>
                <w:color w:val="000000" w:themeColor="text1"/>
              </w:rPr>
            </w:pPr>
            <w:r w:rsidRPr="00AF64D3">
              <w:rPr>
                <w:rFonts w:cs="Arial"/>
                <w:color w:val="000000" w:themeColor="text1"/>
              </w:rPr>
              <w:t>/</w:t>
            </w:r>
          </w:p>
        </w:tc>
      </w:tr>
    </w:tbl>
    <w:p w:rsidR="009C76DA" w:rsidRPr="001669A5" w:rsidRDefault="009C76DA" w:rsidP="00353485">
      <w:pPr>
        <w:tabs>
          <w:tab w:val="left" w:pos="708"/>
          <w:tab w:val="right" w:pos="7655"/>
          <w:tab w:val="left" w:pos="7938"/>
          <w:tab w:val="right" w:pos="9072"/>
        </w:tabs>
        <w:spacing w:after="0" w:line="276" w:lineRule="auto"/>
        <w:ind w:right="1134"/>
        <w:rPr>
          <w:rFonts w:ascii="Arial" w:eastAsia="Times New Roman" w:hAnsi="Arial" w:cs="Arial"/>
          <w:b/>
          <w:color w:val="000000" w:themeColor="text1"/>
        </w:rPr>
      </w:pPr>
    </w:p>
    <w:sectPr w:rsidR="009C76DA" w:rsidRPr="001669A5" w:rsidSect="00130188">
      <w:footerReference w:type="default" r:id="rId12"/>
      <w:headerReference w:type="first" r:id="rId13"/>
      <w:pgSz w:w="11906" w:h="16838" w:code="9"/>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14D" w:rsidRDefault="0007014D" w:rsidP="00BD6A1D">
      <w:pPr>
        <w:spacing w:after="0" w:line="240" w:lineRule="auto"/>
      </w:pPr>
      <w:r>
        <w:separator/>
      </w:r>
    </w:p>
  </w:endnote>
  <w:endnote w:type="continuationSeparator" w:id="0">
    <w:p w:rsidR="0007014D" w:rsidRDefault="0007014D"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622249"/>
      <w:docPartObj>
        <w:docPartGallery w:val="Page Numbers (Bottom of Page)"/>
        <w:docPartUnique/>
      </w:docPartObj>
    </w:sdtPr>
    <w:sdtEndPr/>
    <w:sdtContent>
      <w:p w:rsidR="0007014D" w:rsidRDefault="0007014D">
        <w:pPr>
          <w:pStyle w:val="Footer"/>
          <w:jc w:val="right"/>
        </w:pPr>
        <w:r>
          <w:fldChar w:fldCharType="begin"/>
        </w:r>
        <w:r>
          <w:instrText>PAGE   \* MERGEFORMAT</w:instrText>
        </w:r>
        <w:r>
          <w:fldChar w:fldCharType="separate"/>
        </w:r>
        <w:r w:rsidR="00F77C0C">
          <w:rPr>
            <w:noProof/>
          </w:rPr>
          <w:t>20</w:t>
        </w:r>
        <w:r>
          <w:rPr>
            <w:noProof/>
          </w:rPr>
          <w:fldChar w:fldCharType="end"/>
        </w:r>
      </w:p>
    </w:sdtContent>
  </w:sdt>
  <w:p w:rsidR="0007014D" w:rsidRDefault="00070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14D" w:rsidRDefault="0007014D" w:rsidP="00BD6A1D">
      <w:pPr>
        <w:spacing w:after="0" w:line="240" w:lineRule="auto"/>
      </w:pPr>
      <w:r>
        <w:separator/>
      </w:r>
    </w:p>
  </w:footnote>
  <w:footnote w:type="continuationSeparator" w:id="0">
    <w:p w:rsidR="0007014D" w:rsidRDefault="0007014D" w:rsidP="00BD6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14D" w:rsidRPr="00BD6A1D" w:rsidRDefault="0007014D" w:rsidP="005A758D">
    <w:pPr>
      <w:pStyle w:val="Header"/>
      <w:tabs>
        <w:tab w:val="left" w:pos="5112"/>
      </w:tabs>
      <w:spacing w:line="240" w:lineRule="exact"/>
      <w:rPr>
        <w:rFonts w:ascii="Arial" w:hAnsi="Arial" w:cs="Arial"/>
        <w:sz w:val="16"/>
        <w:szCs w:val="16"/>
      </w:rPr>
    </w:pPr>
    <w:r w:rsidRPr="00000869">
      <w:rPr>
        <w:rFonts w:cs="Arial"/>
        <w:b/>
        <w:noProof/>
        <w:sz w:val="20"/>
        <w:szCs w:val="20"/>
        <w:lang w:eastAsia="sl-SI"/>
      </w:rPr>
      <w:drawing>
        <wp:anchor distT="0" distB="0" distL="114300" distR="114300" simplePos="0" relativeHeight="251660288" behindDoc="0" locked="0" layoutInCell="1" hidden="0" allowOverlap="1" wp14:anchorId="0035CAA5" wp14:editId="267462ED">
          <wp:simplePos x="0" y="0"/>
          <wp:positionH relativeFrom="page">
            <wp:posOffset>-38735</wp:posOffset>
          </wp:positionH>
          <wp:positionV relativeFrom="page">
            <wp:posOffset>128905</wp:posOffset>
          </wp:positionV>
          <wp:extent cx="4321810" cy="1193800"/>
          <wp:effectExtent l="0" t="0" r="2540" b="6350"/>
          <wp:wrapSquare wrapText="bothSides"/>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4321810" cy="1193800"/>
                  </a:xfrm>
                  <a:prstGeom prst="rect">
                    <a:avLst/>
                  </a:prstGeom>
                  <a:noFill/>
                  <a:ln>
                    <a:noFill/>
                  </a:ln>
                </pic:spPr>
              </pic:pic>
            </a:graphicData>
          </a:graphic>
        </wp:anchor>
      </w:drawing>
    </w:r>
  </w:p>
  <w:p w:rsidR="0007014D" w:rsidRDefault="00070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EA5"/>
    <w:multiLevelType w:val="hybridMultilevel"/>
    <w:tmpl w:val="78D4E6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554074E"/>
    <w:multiLevelType w:val="hybridMultilevel"/>
    <w:tmpl w:val="83A25902"/>
    <w:lvl w:ilvl="0" w:tplc="9792551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C8447D"/>
    <w:multiLevelType w:val="hybridMultilevel"/>
    <w:tmpl w:val="DFEC0C22"/>
    <w:lvl w:ilvl="0" w:tplc="F1001DF0">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73413C5"/>
    <w:multiLevelType w:val="hybridMultilevel"/>
    <w:tmpl w:val="E9DE8D56"/>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7CC5429"/>
    <w:multiLevelType w:val="hybridMultilevel"/>
    <w:tmpl w:val="A18615FA"/>
    <w:lvl w:ilvl="0" w:tplc="C3E2483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F71DFD"/>
    <w:multiLevelType w:val="hybridMultilevel"/>
    <w:tmpl w:val="6958E9A8"/>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BD47C73"/>
    <w:multiLevelType w:val="multilevel"/>
    <w:tmpl w:val="1D68A78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107CA3"/>
    <w:multiLevelType w:val="hybridMultilevel"/>
    <w:tmpl w:val="29D2D21E"/>
    <w:lvl w:ilvl="0" w:tplc="635412C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09C62D9"/>
    <w:multiLevelType w:val="hybridMultilevel"/>
    <w:tmpl w:val="CB5AD1B4"/>
    <w:lvl w:ilvl="0" w:tplc="76AC1A70">
      <w:start w:val="49"/>
      <w:numFmt w:val="bullet"/>
      <w:lvlText w:val=""/>
      <w:lvlJc w:val="left"/>
      <w:pPr>
        <w:ind w:left="720" w:hanging="360"/>
      </w:pPr>
      <w:rPr>
        <w:rFonts w:ascii="Symbol" w:eastAsia="Times New Roman" w:hAnsi="Symbol"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nsid w:val="11D42D2E"/>
    <w:multiLevelType w:val="hybridMultilevel"/>
    <w:tmpl w:val="1CE6E27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C46522"/>
    <w:multiLevelType w:val="hybridMultilevel"/>
    <w:tmpl w:val="4754C54E"/>
    <w:lvl w:ilvl="0" w:tplc="01B032A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7F255E3"/>
    <w:multiLevelType w:val="hybridMultilevel"/>
    <w:tmpl w:val="367A6FFC"/>
    <w:lvl w:ilvl="0" w:tplc="AC3AA414">
      <w:start w:val="1"/>
      <w:numFmt w:val="decimal"/>
      <w:lvlText w:val="(%1)"/>
      <w:lvlJc w:val="left"/>
      <w:pPr>
        <w:ind w:left="360" w:hanging="360"/>
      </w:pPr>
      <w:rPr>
        <w:rFonts w:hint="default"/>
      </w:r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nsid w:val="1C3C5682"/>
    <w:multiLevelType w:val="multilevel"/>
    <w:tmpl w:val="CBAC427A"/>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E87E4A"/>
    <w:multiLevelType w:val="hybridMultilevel"/>
    <w:tmpl w:val="03E4C12A"/>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223F0547"/>
    <w:multiLevelType w:val="hybridMultilevel"/>
    <w:tmpl w:val="7BDC1B1A"/>
    <w:lvl w:ilvl="0" w:tplc="0976613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6E67A15"/>
    <w:multiLevelType w:val="hybridMultilevel"/>
    <w:tmpl w:val="74EC1C22"/>
    <w:lvl w:ilvl="0" w:tplc="2862B30C">
      <w:numFmt w:val="bullet"/>
      <w:lvlText w:val="-"/>
      <w:lvlJc w:val="left"/>
      <w:pPr>
        <w:ind w:left="1140" w:hanging="360"/>
      </w:pPr>
      <w:rPr>
        <w:rFonts w:ascii="Arial" w:eastAsia="Times New Roman" w:hAnsi="Arial" w:cs="Aria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nsid w:val="28E80147"/>
    <w:multiLevelType w:val="hybridMultilevel"/>
    <w:tmpl w:val="5730467E"/>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A7D3D58"/>
    <w:multiLevelType w:val="multilevel"/>
    <w:tmpl w:val="14DCBF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B8252C7"/>
    <w:multiLevelType w:val="hybridMultilevel"/>
    <w:tmpl w:val="B53096A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2C8822A6"/>
    <w:multiLevelType w:val="hybridMultilevel"/>
    <w:tmpl w:val="C81A3E62"/>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67138CC"/>
    <w:multiLevelType w:val="hybridMultilevel"/>
    <w:tmpl w:val="701A386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3">
    <w:nsid w:val="38635FD6"/>
    <w:multiLevelType w:val="hybridMultilevel"/>
    <w:tmpl w:val="7A4AF212"/>
    <w:lvl w:ilvl="0" w:tplc="5D04C1F6">
      <w:start w:val="1"/>
      <w:numFmt w:val="bullet"/>
      <w:pStyle w:val="Oddelek"/>
      <w:lvlText w:val="–"/>
      <w:lvlJc w:val="left"/>
      <w:pPr>
        <w:ind w:left="927"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95F4188"/>
    <w:multiLevelType w:val="hybridMultilevel"/>
    <w:tmpl w:val="370E8D56"/>
    <w:lvl w:ilvl="0" w:tplc="055049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FE577D0"/>
    <w:multiLevelType w:val="hybridMultilevel"/>
    <w:tmpl w:val="7D0A49B6"/>
    <w:lvl w:ilvl="0" w:tplc="C3E2483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49B3DB9"/>
    <w:multiLevelType w:val="hybridMultilevel"/>
    <w:tmpl w:val="4220279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65168C8A">
      <w:start w:val="5"/>
      <w:numFmt w:val="bullet"/>
      <w:lvlText w:val="–"/>
      <w:lvlJc w:val="left"/>
      <w:pPr>
        <w:ind w:left="468"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8C27DC4"/>
    <w:multiLevelType w:val="hybridMultilevel"/>
    <w:tmpl w:val="C23C2686"/>
    <w:lvl w:ilvl="0" w:tplc="40321BC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4BCA493E"/>
    <w:multiLevelType w:val="hybridMultilevel"/>
    <w:tmpl w:val="2B64124C"/>
    <w:lvl w:ilvl="0" w:tplc="8A00AF8C">
      <w:start w:val="5"/>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nsid w:val="501E51C6"/>
    <w:multiLevelType w:val="hybridMultilevel"/>
    <w:tmpl w:val="BAE67B3E"/>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E9722BE"/>
    <w:multiLevelType w:val="hybridMultilevel"/>
    <w:tmpl w:val="04707D3E"/>
    <w:lvl w:ilvl="0" w:tplc="76AC1A70">
      <w:start w:val="49"/>
      <w:numFmt w:val="bullet"/>
      <w:lvlText w:val=""/>
      <w:lvlJc w:val="left"/>
      <w:pPr>
        <w:ind w:left="720" w:hanging="360"/>
      </w:pPr>
      <w:rPr>
        <w:rFonts w:ascii="Symbol" w:eastAsia="Times New Roman" w:hAnsi="Symbol"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6EB206A"/>
    <w:multiLevelType w:val="hybridMultilevel"/>
    <w:tmpl w:val="DBA295A0"/>
    <w:lvl w:ilvl="0" w:tplc="9A7AC9BC">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nsid w:val="67992E8F"/>
    <w:multiLevelType w:val="hybridMultilevel"/>
    <w:tmpl w:val="CB5293F8"/>
    <w:lvl w:ilvl="0" w:tplc="BE58AE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8BA7EB4"/>
    <w:multiLevelType w:val="hybridMultilevel"/>
    <w:tmpl w:val="209ED28A"/>
    <w:lvl w:ilvl="0" w:tplc="2990C930">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2">
    <w:nsid w:val="6DA81E9A"/>
    <w:multiLevelType w:val="hybridMultilevel"/>
    <w:tmpl w:val="2598C50A"/>
    <w:lvl w:ilvl="0" w:tplc="35767C40">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54A62A3"/>
    <w:multiLevelType w:val="hybridMultilevel"/>
    <w:tmpl w:val="36444294"/>
    <w:lvl w:ilvl="0" w:tplc="474491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74C6BCF"/>
    <w:multiLevelType w:val="hybridMultilevel"/>
    <w:tmpl w:val="60642F5E"/>
    <w:lvl w:ilvl="0" w:tplc="8B0AA6E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7891DA1"/>
    <w:multiLevelType w:val="hybridMultilevel"/>
    <w:tmpl w:val="437C70A6"/>
    <w:lvl w:ilvl="0" w:tplc="A41084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8DD07BB"/>
    <w:multiLevelType w:val="hybridMultilevel"/>
    <w:tmpl w:val="6C3EEE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AC36C4E"/>
    <w:multiLevelType w:val="hybridMultilevel"/>
    <w:tmpl w:val="6C6CFB76"/>
    <w:lvl w:ilvl="0" w:tplc="02BC5AB6">
      <w:start w:val="1"/>
      <w:numFmt w:val="upperLetter"/>
      <w:pStyle w:val="rkovnatokazatevilnotokoA"/>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FE37DE6"/>
    <w:multiLevelType w:val="hybridMultilevel"/>
    <w:tmpl w:val="864ED2D4"/>
    <w:lvl w:ilvl="0" w:tplc="C588AC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34"/>
  </w:num>
  <w:num w:numId="3">
    <w:abstractNumId w:val="40"/>
  </w:num>
  <w:num w:numId="4">
    <w:abstractNumId w:val="27"/>
  </w:num>
  <w:num w:numId="5">
    <w:abstractNumId w:val="29"/>
  </w:num>
  <w:num w:numId="6">
    <w:abstractNumId w:val="28"/>
  </w:num>
  <w:num w:numId="7">
    <w:abstractNumId w:val="23"/>
  </w:num>
  <w:num w:numId="8">
    <w:abstractNumId w:val="25"/>
    <w:lvlOverride w:ilvl="0">
      <w:startOverride w:val="1"/>
    </w:lvlOverride>
  </w:num>
  <w:num w:numId="9">
    <w:abstractNumId w:val="33"/>
  </w:num>
  <w:num w:numId="10">
    <w:abstractNumId w:val="10"/>
  </w:num>
  <w:num w:numId="11">
    <w:abstractNumId w:val="13"/>
  </w:num>
  <w:num w:numId="12">
    <w:abstractNumId w:val="36"/>
  </w:num>
  <w:num w:numId="13">
    <w:abstractNumId w:val="0"/>
  </w:num>
  <w:num w:numId="14">
    <w:abstractNumId w:val="11"/>
  </w:num>
  <w:num w:numId="15">
    <w:abstractNumId w:val="47"/>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8"/>
  </w:num>
  <w:num w:numId="21">
    <w:abstractNumId w:val="48"/>
  </w:num>
  <w:num w:numId="22">
    <w:abstractNumId w:val="37"/>
  </w:num>
  <w:num w:numId="23">
    <w:abstractNumId w:val="41"/>
  </w:num>
  <w:num w:numId="24">
    <w:abstractNumId w:val="44"/>
  </w:num>
  <w:num w:numId="25">
    <w:abstractNumId w:val="2"/>
  </w:num>
  <w:num w:numId="26">
    <w:abstractNumId w:val="46"/>
  </w:num>
  <w:num w:numId="27">
    <w:abstractNumId w:val="18"/>
  </w:num>
  <w:num w:numId="28">
    <w:abstractNumId w:val="15"/>
  </w:num>
  <w:num w:numId="29">
    <w:abstractNumId w:val="16"/>
  </w:num>
  <w:num w:numId="30">
    <w:abstractNumId w:val="6"/>
  </w:num>
  <w:num w:numId="31">
    <w:abstractNumId w:val="42"/>
  </w:num>
  <w:num w:numId="32">
    <w:abstractNumId w:val="24"/>
  </w:num>
  <w:num w:numId="33">
    <w:abstractNumId w:val="43"/>
  </w:num>
  <w:num w:numId="34">
    <w:abstractNumId w:val="45"/>
  </w:num>
  <w:num w:numId="35">
    <w:abstractNumId w:val="35"/>
  </w:num>
  <w:num w:numId="36">
    <w:abstractNumId w:val="8"/>
  </w:num>
  <w:num w:numId="37">
    <w:abstractNumId w:val="23"/>
  </w:num>
  <w:num w:numId="38">
    <w:abstractNumId w:val="23"/>
  </w:num>
  <w:num w:numId="39">
    <w:abstractNumId w:val="22"/>
  </w:num>
  <w:num w:numId="40">
    <w:abstractNumId w:val="12"/>
  </w:num>
  <w:num w:numId="41">
    <w:abstractNumId w:val="32"/>
  </w:num>
  <w:num w:numId="42">
    <w:abstractNumId w:val="30"/>
  </w:num>
  <w:num w:numId="43">
    <w:abstractNumId w:val="17"/>
  </w:num>
  <w:num w:numId="44">
    <w:abstractNumId w:val="1"/>
  </w:num>
  <w:num w:numId="45">
    <w:abstractNumId w:val="7"/>
  </w:num>
  <w:num w:numId="46">
    <w:abstractNumId w:val="9"/>
  </w:num>
  <w:num w:numId="47">
    <w:abstractNumId w:val="38"/>
  </w:num>
  <w:num w:numId="48">
    <w:abstractNumId w:val="39"/>
  </w:num>
  <w:num w:numId="49">
    <w:abstractNumId w:val="49"/>
  </w:num>
  <w:num w:numId="50">
    <w:abstractNumId w:val="5"/>
  </w:num>
  <w:num w:numId="51">
    <w:abstractNumId w:val="4"/>
  </w:num>
  <w:num w:numId="52">
    <w:abstractNumId w:val="26"/>
  </w:num>
  <w:num w:numId="53">
    <w:abstractNumId w:val="21"/>
  </w:num>
  <w:num w:numId="54">
    <w:abstractNumId w:val="3"/>
  </w:num>
  <w:num w:numId="5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B2"/>
    <w:rsid w:val="00001C42"/>
    <w:rsid w:val="0000217A"/>
    <w:rsid w:val="00003B52"/>
    <w:rsid w:val="00004437"/>
    <w:rsid w:val="00005C33"/>
    <w:rsid w:val="00005D4B"/>
    <w:rsid w:val="00011C27"/>
    <w:rsid w:val="00011E29"/>
    <w:rsid w:val="000122A5"/>
    <w:rsid w:val="00013EC4"/>
    <w:rsid w:val="00015E38"/>
    <w:rsid w:val="00016447"/>
    <w:rsid w:val="000205F0"/>
    <w:rsid w:val="00020968"/>
    <w:rsid w:val="00022174"/>
    <w:rsid w:val="00024AB9"/>
    <w:rsid w:val="000260D8"/>
    <w:rsid w:val="000262F7"/>
    <w:rsid w:val="0002705E"/>
    <w:rsid w:val="00030940"/>
    <w:rsid w:val="00032CFB"/>
    <w:rsid w:val="000341E8"/>
    <w:rsid w:val="000355B2"/>
    <w:rsid w:val="00036CFF"/>
    <w:rsid w:val="000370A4"/>
    <w:rsid w:val="00037D14"/>
    <w:rsid w:val="00040A61"/>
    <w:rsid w:val="00041008"/>
    <w:rsid w:val="00042AC1"/>
    <w:rsid w:val="0004391A"/>
    <w:rsid w:val="00043CE4"/>
    <w:rsid w:val="000449BD"/>
    <w:rsid w:val="000453BF"/>
    <w:rsid w:val="0004669A"/>
    <w:rsid w:val="00046A28"/>
    <w:rsid w:val="00046B7D"/>
    <w:rsid w:val="00050754"/>
    <w:rsid w:val="000510BC"/>
    <w:rsid w:val="00051659"/>
    <w:rsid w:val="00051D38"/>
    <w:rsid w:val="00052374"/>
    <w:rsid w:val="00052395"/>
    <w:rsid w:val="0005268C"/>
    <w:rsid w:val="00053C8F"/>
    <w:rsid w:val="00054C83"/>
    <w:rsid w:val="00056319"/>
    <w:rsid w:val="000563A4"/>
    <w:rsid w:val="00056738"/>
    <w:rsid w:val="0006013E"/>
    <w:rsid w:val="00061731"/>
    <w:rsid w:val="0006198C"/>
    <w:rsid w:val="00063047"/>
    <w:rsid w:val="00063750"/>
    <w:rsid w:val="00064C6A"/>
    <w:rsid w:val="00066926"/>
    <w:rsid w:val="00066EE0"/>
    <w:rsid w:val="00066F98"/>
    <w:rsid w:val="00067AB8"/>
    <w:rsid w:val="00067BD9"/>
    <w:rsid w:val="0007014D"/>
    <w:rsid w:val="00071D0A"/>
    <w:rsid w:val="00071ED5"/>
    <w:rsid w:val="000730E5"/>
    <w:rsid w:val="00073526"/>
    <w:rsid w:val="0007377C"/>
    <w:rsid w:val="00077FED"/>
    <w:rsid w:val="00082727"/>
    <w:rsid w:val="00082CB2"/>
    <w:rsid w:val="00082D08"/>
    <w:rsid w:val="0008358D"/>
    <w:rsid w:val="00083717"/>
    <w:rsid w:val="0008594E"/>
    <w:rsid w:val="00085AF9"/>
    <w:rsid w:val="00094804"/>
    <w:rsid w:val="00094CD9"/>
    <w:rsid w:val="0009571C"/>
    <w:rsid w:val="000959CB"/>
    <w:rsid w:val="000A07FD"/>
    <w:rsid w:val="000A2641"/>
    <w:rsid w:val="000A2A2C"/>
    <w:rsid w:val="000A355D"/>
    <w:rsid w:val="000A4B03"/>
    <w:rsid w:val="000A658F"/>
    <w:rsid w:val="000A78ED"/>
    <w:rsid w:val="000B1A81"/>
    <w:rsid w:val="000B1D20"/>
    <w:rsid w:val="000B296A"/>
    <w:rsid w:val="000B2C09"/>
    <w:rsid w:val="000B2DA4"/>
    <w:rsid w:val="000B4182"/>
    <w:rsid w:val="000B75FA"/>
    <w:rsid w:val="000C18C3"/>
    <w:rsid w:val="000C669D"/>
    <w:rsid w:val="000C6C14"/>
    <w:rsid w:val="000D0F4D"/>
    <w:rsid w:val="000D232D"/>
    <w:rsid w:val="000D32FF"/>
    <w:rsid w:val="000D3525"/>
    <w:rsid w:val="000D414A"/>
    <w:rsid w:val="000D4B53"/>
    <w:rsid w:val="000E10AE"/>
    <w:rsid w:val="000E18F9"/>
    <w:rsid w:val="000E1DE5"/>
    <w:rsid w:val="000E5EBA"/>
    <w:rsid w:val="000E7525"/>
    <w:rsid w:val="000F0CCF"/>
    <w:rsid w:val="000F18DC"/>
    <w:rsid w:val="000F2591"/>
    <w:rsid w:val="000F387E"/>
    <w:rsid w:val="000F3ADF"/>
    <w:rsid w:val="000F5878"/>
    <w:rsid w:val="000F74B5"/>
    <w:rsid w:val="001013F8"/>
    <w:rsid w:val="00103C03"/>
    <w:rsid w:val="00105AA2"/>
    <w:rsid w:val="001106BB"/>
    <w:rsid w:val="00111994"/>
    <w:rsid w:val="0011374B"/>
    <w:rsid w:val="0011616E"/>
    <w:rsid w:val="00116AFB"/>
    <w:rsid w:val="001174EF"/>
    <w:rsid w:val="00117A06"/>
    <w:rsid w:val="00117AC2"/>
    <w:rsid w:val="0012057D"/>
    <w:rsid w:val="00120F0B"/>
    <w:rsid w:val="001211A6"/>
    <w:rsid w:val="00121D51"/>
    <w:rsid w:val="00122738"/>
    <w:rsid w:val="00122E8B"/>
    <w:rsid w:val="001244FC"/>
    <w:rsid w:val="0012515E"/>
    <w:rsid w:val="0012647B"/>
    <w:rsid w:val="00126FE1"/>
    <w:rsid w:val="00130188"/>
    <w:rsid w:val="001339D2"/>
    <w:rsid w:val="00133E4A"/>
    <w:rsid w:val="00134EB7"/>
    <w:rsid w:val="0013532C"/>
    <w:rsid w:val="001362D8"/>
    <w:rsid w:val="00137032"/>
    <w:rsid w:val="0013727F"/>
    <w:rsid w:val="001375FE"/>
    <w:rsid w:val="00142033"/>
    <w:rsid w:val="001422A1"/>
    <w:rsid w:val="001439B5"/>
    <w:rsid w:val="00145610"/>
    <w:rsid w:val="00146442"/>
    <w:rsid w:val="00146579"/>
    <w:rsid w:val="00146EE4"/>
    <w:rsid w:val="00147FFC"/>
    <w:rsid w:val="00153639"/>
    <w:rsid w:val="00153E60"/>
    <w:rsid w:val="00156F54"/>
    <w:rsid w:val="00162924"/>
    <w:rsid w:val="00163536"/>
    <w:rsid w:val="00164D9E"/>
    <w:rsid w:val="00165063"/>
    <w:rsid w:val="00165473"/>
    <w:rsid w:val="001669A5"/>
    <w:rsid w:val="001737DB"/>
    <w:rsid w:val="001752DB"/>
    <w:rsid w:val="00176013"/>
    <w:rsid w:val="00182038"/>
    <w:rsid w:val="00183574"/>
    <w:rsid w:val="00184585"/>
    <w:rsid w:val="0018554A"/>
    <w:rsid w:val="00185867"/>
    <w:rsid w:val="00186A41"/>
    <w:rsid w:val="0019194C"/>
    <w:rsid w:val="00191E8A"/>
    <w:rsid w:val="00193BD6"/>
    <w:rsid w:val="0019519C"/>
    <w:rsid w:val="00196486"/>
    <w:rsid w:val="001973E4"/>
    <w:rsid w:val="001A075A"/>
    <w:rsid w:val="001A0AE2"/>
    <w:rsid w:val="001A161B"/>
    <w:rsid w:val="001A18FF"/>
    <w:rsid w:val="001A2160"/>
    <w:rsid w:val="001A45C9"/>
    <w:rsid w:val="001A4AEC"/>
    <w:rsid w:val="001A6FA9"/>
    <w:rsid w:val="001A7CB6"/>
    <w:rsid w:val="001B1147"/>
    <w:rsid w:val="001B23F5"/>
    <w:rsid w:val="001B5D01"/>
    <w:rsid w:val="001B63C7"/>
    <w:rsid w:val="001B644A"/>
    <w:rsid w:val="001B6677"/>
    <w:rsid w:val="001C0471"/>
    <w:rsid w:val="001C0BCD"/>
    <w:rsid w:val="001C0D45"/>
    <w:rsid w:val="001C53F8"/>
    <w:rsid w:val="001C5A8F"/>
    <w:rsid w:val="001C6437"/>
    <w:rsid w:val="001C68E5"/>
    <w:rsid w:val="001C7DED"/>
    <w:rsid w:val="001C7EBD"/>
    <w:rsid w:val="001D0994"/>
    <w:rsid w:val="001D1046"/>
    <w:rsid w:val="001D16E9"/>
    <w:rsid w:val="001D3BCE"/>
    <w:rsid w:val="001D3BF6"/>
    <w:rsid w:val="001D4452"/>
    <w:rsid w:val="001D7D1C"/>
    <w:rsid w:val="001E12D5"/>
    <w:rsid w:val="001E2588"/>
    <w:rsid w:val="001E5463"/>
    <w:rsid w:val="001E730A"/>
    <w:rsid w:val="001E772B"/>
    <w:rsid w:val="001F0EFA"/>
    <w:rsid w:val="001F1511"/>
    <w:rsid w:val="001F17E9"/>
    <w:rsid w:val="001F3DF4"/>
    <w:rsid w:val="001F4A77"/>
    <w:rsid w:val="001F4F4A"/>
    <w:rsid w:val="001F50BE"/>
    <w:rsid w:val="001F52AC"/>
    <w:rsid w:val="00201360"/>
    <w:rsid w:val="00202DB9"/>
    <w:rsid w:val="00203976"/>
    <w:rsid w:val="002041E4"/>
    <w:rsid w:val="00205EB4"/>
    <w:rsid w:val="00206F8B"/>
    <w:rsid w:val="0020749B"/>
    <w:rsid w:val="00207583"/>
    <w:rsid w:val="002105C6"/>
    <w:rsid w:val="0021362C"/>
    <w:rsid w:val="0021384F"/>
    <w:rsid w:val="002138A3"/>
    <w:rsid w:val="002141FC"/>
    <w:rsid w:val="00216DB3"/>
    <w:rsid w:val="0021764D"/>
    <w:rsid w:val="002232AC"/>
    <w:rsid w:val="00223B4C"/>
    <w:rsid w:val="00225A88"/>
    <w:rsid w:val="002270D6"/>
    <w:rsid w:val="002306F0"/>
    <w:rsid w:val="00230E0C"/>
    <w:rsid w:val="00232656"/>
    <w:rsid w:val="0023299A"/>
    <w:rsid w:val="002332D2"/>
    <w:rsid w:val="00233746"/>
    <w:rsid w:val="00234FCD"/>
    <w:rsid w:val="0024001F"/>
    <w:rsid w:val="00240B6C"/>
    <w:rsid w:val="002414B6"/>
    <w:rsid w:val="00242DD8"/>
    <w:rsid w:val="00243F61"/>
    <w:rsid w:val="002470A8"/>
    <w:rsid w:val="0024724A"/>
    <w:rsid w:val="00247716"/>
    <w:rsid w:val="00252396"/>
    <w:rsid w:val="00252A3E"/>
    <w:rsid w:val="00252AAE"/>
    <w:rsid w:val="00252FBF"/>
    <w:rsid w:val="00257511"/>
    <w:rsid w:val="00260B94"/>
    <w:rsid w:val="00263647"/>
    <w:rsid w:val="002661CF"/>
    <w:rsid w:val="00266455"/>
    <w:rsid w:val="00266911"/>
    <w:rsid w:val="00266DCE"/>
    <w:rsid w:val="002673B3"/>
    <w:rsid w:val="002676DD"/>
    <w:rsid w:val="00270046"/>
    <w:rsid w:val="00270C41"/>
    <w:rsid w:val="00272A78"/>
    <w:rsid w:val="002741EC"/>
    <w:rsid w:val="00274557"/>
    <w:rsid w:val="00274BA4"/>
    <w:rsid w:val="00275A48"/>
    <w:rsid w:val="00275FE8"/>
    <w:rsid w:val="00281FD3"/>
    <w:rsid w:val="002821C2"/>
    <w:rsid w:val="0028302B"/>
    <w:rsid w:val="00283E8B"/>
    <w:rsid w:val="00285ECD"/>
    <w:rsid w:val="00286336"/>
    <w:rsid w:val="00286F5B"/>
    <w:rsid w:val="00290D37"/>
    <w:rsid w:val="00293B22"/>
    <w:rsid w:val="00293C10"/>
    <w:rsid w:val="00294BBC"/>
    <w:rsid w:val="00295A76"/>
    <w:rsid w:val="00295BA8"/>
    <w:rsid w:val="002A06D9"/>
    <w:rsid w:val="002A232F"/>
    <w:rsid w:val="002A378B"/>
    <w:rsid w:val="002A46CC"/>
    <w:rsid w:val="002A5EF0"/>
    <w:rsid w:val="002A7CB8"/>
    <w:rsid w:val="002B1E91"/>
    <w:rsid w:val="002B26AD"/>
    <w:rsid w:val="002B2D40"/>
    <w:rsid w:val="002B38FB"/>
    <w:rsid w:val="002B4A6F"/>
    <w:rsid w:val="002B4DE7"/>
    <w:rsid w:val="002C2505"/>
    <w:rsid w:val="002C2B3A"/>
    <w:rsid w:val="002C32B9"/>
    <w:rsid w:val="002C428D"/>
    <w:rsid w:val="002C4487"/>
    <w:rsid w:val="002C6E96"/>
    <w:rsid w:val="002E062F"/>
    <w:rsid w:val="002E21FE"/>
    <w:rsid w:val="002E2715"/>
    <w:rsid w:val="002E32ED"/>
    <w:rsid w:val="002E4414"/>
    <w:rsid w:val="002F0D68"/>
    <w:rsid w:val="002F10CE"/>
    <w:rsid w:val="002F6D19"/>
    <w:rsid w:val="002F70B7"/>
    <w:rsid w:val="002F73BD"/>
    <w:rsid w:val="00300023"/>
    <w:rsid w:val="003000D7"/>
    <w:rsid w:val="00301C04"/>
    <w:rsid w:val="00304F47"/>
    <w:rsid w:val="00305370"/>
    <w:rsid w:val="003120F3"/>
    <w:rsid w:val="00312277"/>
    <w:rsid w:val="00313172"/>
    <w:rsid w:val="0031453A"/>
    <w:rsid w:val="003154A7"/>
    <w:rsid w:val="00316778"/>
    <w:rsid w:val="00317C18"/>
    <w:rsid w:val="00321A64"/>
    <w:rsid w:val="0032257F"/>
    <w:rsid w:val="00322AB8"/>
    <w:rsid w:val="00325594"/>
    <w:rsid w:val="00326B9F"/>
    <w:rsid w:val="00327268"/>
    <w:rsid w:val="00327B67"/>
    <w:rsid w:val="00332BAC"/>
    <w:rsid w:val="00332EEC"/>
    <w:rsid w:val="00333AC6"/>
    <w:rsid w:val="00334783"/>
    <w:rsid w:val="003351C4"/>
    <w:rsid w:val="00341ED5"/>
    <w:rsid w:val="0034222F"/>
    <w:rsid w:val="00343C89"/>
    <w:rsid w:val="00344719"/>
    <w:rsid w:val="00344E0C"/>
    <w:rsid w:val="00345DA1"/>
    <w:rsid w:val="00350AD8"/>
    <w:rsid w:val="00350B2A"/>
    <w:rsid w:val="00352B66"/>
    <w:rsid w:val="00352EEB"/>
    <w:rsid w:val="00353485"/>
    <w:rsid w:val="00353C4A"/>
    <w:rsid w:val="003541E6"/>
    <w:rsid w:val="003547D6"/>
    <w:rsid w:val="00361DCD"/>
    <w:rsid w:val="00363341"/>
    <w:rsid w:val="00363BDB"/>
    <w:rsid w:val="00367AEB"/>
    <w:rsid w:val="003712E2"/>
    <w:rsid w:val="00373027"/>
    <w:rsid w:val="003731C1"/>
    <w:rsid w:val="00374103"/>
    <w:rsid w:val="00377E70"/>
    <w:rsid w:val="003800C4"/>
    <w:rsid w:val="003808AA"/>
    <w:rsid w:val="00380ACF"/>
    <w:rsid w:val="00382965"/>
    <w:rsid w:val="0038498D"/>
    <w:rsid w:val="00386BA5"/>
    <w:rsid w:val="00386F4B"/>
    <w:rsid w:val="0038765E"/>
    <w:rsid w:val="00391BD0"/>
    <w:rsid w:val="003935B0"/>
    <w:rsid w:val="00393779"/>
    <w:rsid w:val="00395B5F"/>
    <w:rsid w:val="00395B8A"/>
    <w:rsid w:val="003A1D6F"/>
    <w:rsid w:val="003A2146"/>
    <w:rsid w:val="003A2B49"/>
    <w:rsid w:val="003A45C3"/>
    <w:rsid w:val="003A5067"/>
    <w:rsid w:val="003A5ACB"/>
    <w:rsid w:val="003A6CD5"/>
    <w:rsid w:val="003A712C"/>
    <w:rsid w:val="003B0B07"/>
    <w:rsid w:val="003B1B15"/>
    <w:rsid w:val="003B1D24"/>
    <w:rsid w:val="003B362D"/>
    <w:rsid w:val="003B47ED"/>
    <w:rsid w:val="003B51BD"/>
    <w:rsid w:val="003B55FE"/>
    <w:rsid w:val="003B5CF6"/>
    <w:rsid w:val="003B5D03"/>
    <w:rsid w:val="003B7EB7"/>
    <w:rsid w:val="003C002B"/>
    <w:rsid w:val="003C059E"/>
    <w:rsid w:val="003C1877"/>
    <w:rsid w:val="003C19A8"/>
    <w:rsid w:val="003C30EA"/>
    <w:rsid w:val="003C55F1"/>
    <w:rsid w:val="003D37BE"/>
    <w:rsid w:val="003D4213"/>
    <w:rsid w:val="003D47BF"/>
    <w:rsid w:val="003D624D"/>
    <w:rsid w:val="003D79AF"/>
    <w:rsid w:val="003E0431"/>
    <w:rsid w:val="003E0701"/>
    <w:rsid w:val="003E0A0F"/>
    <w:rsid w:val="003E0A10"/>
    <w:rsid w:val="003E2C00"/>
    <w:rsid w:val="003E4395"/>
    <w:rsid w:val="003E4BE4"/>
    <w:rsid w:val="003E64DE"/>
    <w:rsid w:val="003E6DBB"/>
    <w:rsid w:val="003E6DFF"/>
    <w:rsid w:val="003E7395"/>
    <w:rsid w:val="003F47A6"/>
    <w:rsid w:val="003F5DBA"/>
    <w:rsid w:val="003F6948"/>
    <w:rsid w:val="00400A84"/>
    <w:rsid w:val="00400D8B"/>
    <w:rsid w:val="00401128"/>
    <w:rsid w:val="0040126B"/>
    <w:rsid w:val="004022A5"/>
    <w:rsid w:val="0040430A"/>
    <w:rsid w:val="00405983"/>
    <w:rsid w:val="00405D58"/>
    <w:rsid w:val="004064F9"/>
    <w:rsid w:val="004106B9"/>
    <w:rsid w:val="00410CF1"/>
    <w:rsid w:val="00411A03"/>
    <w:rsid w:val="00412EF8"/>
    <w:rsid w:val="0042096A"/>
    <w:rsid w:val="00420AA8"/>
    <w:rsid w:val="00420D7A"/>
    <w:rsid w:val="00421AFA"/>
    <w:rsid w:val="0042667C"/>
    <w:rsid w:val="00427145"/>
    <w:rsid w:val="00431FB1"/>
    <w:rsid w:val="00434C31"/>
    <w:rsid w:val="00436151"/>
    <w:rsid w:val="00441CE5"/>
    <w:rsid w:val="004513AC"/>
    <w:rsid w:val="0045279D"/>
    <w:rsid w:val="00452DC8"/>
    <w:rsid w:val="00452F24"/>
    <w:rsid w:val="00454CC7"/>
    <w:rsid w:val="00454CE6"/>
    <w:rsid w:val="00454EF6"/>
    <w:rsid w:val="00455478"/>
    <w:rsid w:val="00456049"/>
    <w:rsid w:val="004571A7"/>
    <w:rsid w:val="0045734E"/>
    <w:rsid w:val="00457B1F"/>
    <w:rsid w:val="00457F52"/>
    <w:rsid w:val="00460D8C"/>
    <w:rsid w:val="004617A7"/>
    <w:rsid w:val="00465007"/>
    <w:rsid w:val="00465339"/>
    <w:rsid w:val="00466C66"/>
    <w:rsid w:val="004672BE"/>
    <w:rsid w:val="0046765B"/>
    <w:rsid w:val="0046772E"/>
    <w:rsid w:val="004704D8"/>
    <w:rsid w:val="0047075E"/>
    <w:rsid w:val="00470A9F"/>
    <w:rsid w:val="0047174A"/>
    <w:rsid w:val="00471985"/>
    <w:rsid w:val="00471E4C"/>
    <w:rsid w:val="004721DD"/>
    <w:rsid w:val="0047275C"/>
    <w:rsid w:val="0047295F"/>
    <w:rsid w:val="00475814"/>
    <w:rsid w:val="00475D72"/>
    <w:rsid w:val="00480024"/>
    <w:rsid w:val="004809F1"/>
    <w:rsid w:val="00480F00"/>
    <w:rsid w:val="0048150E"/>
    <w:rsid w:val="004859ED"/>
    <w:rsid w:val="004869AC"/>
    <w:rsid w:val="00487109"/>
    <w:rsid w:val="0048759A"/>
    <w:rsid w:val="00490F53"/>
    <w:rsid w:val="00495A6C"/>
    <w:rsid w:val="00497308"/>
    <w:rsid w:val="004A09C4"/>
    <w:rsid w:val="004A3F1D"/>
    <w:rsid w:val="004A71C2"/>
    <w:rsid w:val="004B0B20"/>
    <w:rsid w:val="004B1416"/>
    <w:rsid w:val="004B29D7"/>
    <w:rsid w:val="004B34EA"/>
    <w:rsid w:val="004B3C9F"/>
    <w:rsid w:val="004B4898"/>
    <w:rsid w:val="004B76F6"/>
    <w:rsid w:val="004B79D4"/>
    <w:rsid w:val="004C0DAA"/>
    <w:rsid w:val="004C1925"/>
    <w:rsid w:val="004C2787"/>
    <w:rsid w:val="004C2A83"/>
    <w:rsid w:val="004C3938"/>
    <w:rsid w:val="004C6F07"/>
    <w:rsid w:val="004D07F3"/>
    <w:rsid w:val="004D0D1F"/>
    <w:rsid w:val="004D1E85"/>
    <w:rsid w:val="004D26E2"/>
    <w:rsid w:val="004D2EE1"/>
    <w:rsid w:val="004D6614"/>
    <w:rsid w:val="004D6D21"/>
    <w:rsid w:val="004D73DE"/>
    <w:rsid w:val="004D76E6"/>
    <w:rsid w:val="004E1309"/>
    <w:rsid w:val="004E1D25"/>
    <w:rsid w:val="004E20BF"/>
    <w:rsid w:val="004E38BF"/>
    <w:rsid w:val="004E419B"/>
    <w:rsid w:val="004E4A38"/>
    <w:rsid w:val="004E52A1"/>
    <w:rsid w:val="004E5809"/>
    <w:rsid w:val="004F1468"/>
    <w:rsid w:val="004F4460"/>
    <w:rsid w:val="004F55D8"/>
    <w:rsid w:val="005006FF"/>
    <w:rsid w:val="00501B78"/>
    <w:rsid w:val="00503486"/>
    <w:rsid w:val="00503978"/>
    <w:rsid w:val="005046CF"/>
    <w:rsid w:val="00505129"/>
    <w:rsid w:val="0051091B"/>
    <w:rsid w:val="00510E36"/>
    <w:rsid w:val="005119A2"/>
    <w:rsid w:val="005120A1"/>
    <w:rsid w:val="00512B84"/>
    <w:rsid w:val="00513521"/>
    <w:rsid w:val="0051358A"/>
    <w:rsid w:val="00514393"/>
    <w:rsid w:val="00516020"/>
    <w:rsid w:val="00517858"/>
    <w:rsid w:val="005220EC"/>
    <w:rsid w:val="00523ABC"/>
    <w:rsid w:val="00525236"/>
    <w:rsid w:val="005252B3"/>
    <w:rsid w:val="005270E2"/>
    <w:rsid w:val="005301CF"/>
    <w:rsid w:val="00530740"/>
    <w:rsid w:val="00531529"/>
    <w:rsid w:val="0053193B"/>
    <w:rsid w:val="00533361"/>
    <w:rsid w:val="005418DF"/>
    <w:rsid w:val="00542406"/>
    <w:rsid w:val="0054279C"/>
    <w:rsid w:val="00542A26"/>
    <w:rsid w:val="00543564"/>
    <w:rsid w:val="00543A2B"/>
    <w:rsid w:val="00543E61"/>
    <w:rsid w:val="00546641"/>
    <w:rsid w:val="005473AE"/>
    <w:rsid w:val="00550E45"/>
    <w:rsid w:val="0055240B"/>
    <w:rsid w:val="00554F60"/>
    <w:rsid w:val="00556056"/>
    <w:rsid w:val="00557F2A"/>
    <w:rsid w:val="0056065B"/>
    <w:rsid w:val="00561B4E"/>
    <w:rsid w:val="00561EBA"/>
    <w:rsid w:val="0056213C"/>
    <w:rsid w:val="00562845"/>
    <w:rsid w:val="005628CE"/>
    <w:rsid w:val="005631BF"/>
    <w:rsid w:val="0056490C"/>
    <w:rsid w:val="005659C6"/>
    <w:rsid w:val="00571CAF"/>
    <w:rsid w:val="0057273B"/>
    <w:rsid w:val="00572DBD"/>
    <w:rsid w:val="005755DB"/>
    <w:rsid w:val="005766BE"/>
    <w:rsid w:val="00577616"/>
    <w:rsid w:val="0058268C"/>
    <w:rsid w:val="005828C7"/>
    <w:rsid w:val="005836A1"/>
    <w:rsid w:val="005837B5"/>
    <w:rsid w:val="00583C59"/>
    <w:rsid w:val="00583F40"/>
    <w:rsid w:val="00586519"/>
    <w:rsid w:val="00586D21"/>
    <w:rsid w:val="00587DE3"/>
    <w:rsid w:val="00591C82"/>
    <w:rsid w:val="00593215"/>
    <w:rsid w:val="005951D6"/>
    <w:rsid w:val="00595375"/>
    <w:rsid w:val="005957C7"/>
    <w:rsid w:val="00596454"/>
    <w:rsid w:val="00596C43"/>
    <w:rsid w:val="005970E0"/>
    <w:rsid w:val="00597BDE"/>
    <w:rsid w:val="005A0491"/>
    <w:rsid w:val="005A052E"/>
    <w:rsid w:val="005A062A"/>
    <w:rsid w:val="005A28B3"/>
    <w:rsid w:val="005A3065"/>
    <w:rsid w:val="005A3DF0"/>
    <w:rsid w:val="005A5AA0"/>
    <w:rsid w:val="005A5B61"/>
    <w:rsid w:val="005A680B"/>
    <w:rsid w:val="005A73C7"/>
    <w:rsid w:val="005A758D"/>
    <w:rsid w:val="005B09E9"/>
    <w:rsid w:val="005B139B"/>
    <w:rsid w:val="005B4B47"/>
    <w:rsid w:val="005B6076"/>
    <w:rsid w:val="005B7306"/>
    <w:rsid w:val="005B7868"/>
    <w:rsid w:val="005C0301"/>
    <w:rsid w:val="005C0C9E"/>
    <w:rsid w:val="005C2BBC"/>
    <w:rsid w:val="005C718B"/>
    <w:rsid w:val="005D1BE1"/>
    <w:rsid w:val="005D22B1"/>
    <w:rsid w:val="005D264B"/>
    <w:rsid w:val="005D390B"/>
    <w:rsid w:val="005D4FF7"/>
    <w:rsid w:val="005D6E2E"/>
    <w:rsid w:val="005E01EC"/>
    <w:rsid w:val="005E068B"/>
    <w:rsid w:val="005E7C1F"/>
    <w:rsid w:val="005F0976"/>
    <w:rsid w:val="005F12D1"/>
    <w:rsid w:val="005F16CF"/>
    <w:rsid w:val="005F1BF9"/>
    <w:rsid w:val="005F4D67"/>
    <w:rsid w:val="005F6751"/>
    <w:rsid w:val="005F68B2"/>
    <w:rsid w:val="006001A1"/>
    <w:rsid w:val="00602A16"/>
    <w:rsid w:val="00605D13"/>
    <w:rsid w:val="006070AE"/>
    <w:rsid w:val="006121E9"/>
    <w:rsid w:val="0061330A"/>
    <w:rsid w:val="0061362F"/>
    <w:rsid w:val="0061383E"/>
    <w:rsid w:val="0061446F"/>
    <w:rsid w:val="006164D4"/>
    <w:rsid w:val="00617B0F"/>
    <w:rsid w:val="0062003F"/>
    <w:rsid w:val="006214A4"/>
    <w:rsid w:val="00621F40"/>
    <w:rsid w:val="006229DD"/>
    <w:rsid w:val="0062605A"/>
    <w:rsid w:val="00626C98"/>
    <w:rsid w:val="00627E01"/>
    <w:rsid w:val="00633594"/>
    <w:rsid w:val="00634546"/>
    <w:rsid w:val="00634E3C"/>
    <w:rsid w:val="006360DA"/>
    <w:rsid w:val="00636291"/>
    <w:rsid w:val="00636FEA"/>
    <w:rsid w:val="006371D1"/>
    <w:rsid w:val="006409CC"/>
    <w:rsid w:val="00641431"/>
    <w:rsid w:val="006424FB"/>
    <w:rsid w:val="006472A3"/>
    <w:rsid w:val="00647317"/>
    <w:rsid w:val="006477C8"/>
    <w:rsid w:val="0065043F"/>
    <w:rsid w:val="00650BF0"/>
    <w:rsid w:val="00655255"/>
    <w:rsid w:val="00655E50"/>
    <w:rsid w:val="00657440"/>
    <w:rsid w:val="0065756C"/>
    <w:rsid w:val="00657F08"/>
    <w:rsid w:val="006604C3"/>
    <w:rsid w:val="00661FA6"/>
    <w:rsid w:val="006662A3"/>
    <w:rsid w:val="00666D86"/>
    <w:rsid w:val="00670364"/>
    <w:rsid w:val="00672DE9"/>
    <w:rsid w:val="00672EA7"/>
    <w:rsid w:val="006739BD"/>
    <w:rsid w:val="0067476B"/>
    <w:rsid w:val="0067481A"/>
    <w:rsid w:val="00674A1D"/>
    <w:rsid w:val="00675A26"/>
    <w:rsid w:val="00675A78"/>
    <w:rsid w:val="006764D2"/>
    <w:rsid w:val="00677C8D"/>
    <w:rsid w:val="006800C7"/>
    <w:rsid w:val="00680EBC"/>
    <w:rsid w:val="00680FD4"/>
    <w:rsid w:val="00681489"/>
    <w:rsid w:val="00682843"/>
    <w:rsid w:val="00683C76"/>
    <w:rsid w:val="00685C02"/>
    <w:rsid w:val="00690C4D"/>
    <w:rsid w:val="00690E68"/>
    <w:rsid w:val="00691AB0"/>
    <w:rsid w:val="00693E30"/>
    <w:rsid w:val="00694D20"/>
    <w:rsid w:val="00695EC3"/>
    <w:rsid w:val="006A0C76"/>
    <w:rsid w:val="006A2A7F"/>
    <w:rsid w:val="006A3794"/>
    <w:rsid w:val="006A6484"/>
    <w:rsid w:val="006A6FA4"/>
    <w:rsid w:val="006B031B"/>
    <w:rsid w:val="006B48D4"/>
    <w:rsid w:val="006B4A89"/>
    <w:rsid w:val="006B7D96"/>
    <w:rsid w:val="006C1A18"/>
    <w:rsid w:val="006C452C"/>
    <w:rsid w:val="006C4DDD"/>
    <w:rsid w:val="006D062E"/>
    <w:rsid w:val="006D0DE3"/>
    <w:rsid w:val="006D1C4B"/>
    <w:rsid w:val="006D47B4"/>
    <w:rsid w:val="006D7CD7"/>
    <w:rsid w:val="006E1895"/>
    <w:rsid w:val="006E26B5"/>
    <w:rsid w:val="006E3060"/>
    <w:rsid w:val="006E3532"/>
    <w:rsid w:val="006E599B"/>
    <w:rsid w:val="006E5ECB"/>
    <w:rsid w:val="006E61E5"/>
    <w:rsid w:val="006E781B"/>
    <w:rsid w:val="006E790B"/>
    <w:rsid w:val="006F05E6"/>
    <w:rsid w:val="006F05F9"/>
    <w:rsid w:val="006F1DE8"/>
    <w:rsid w:val="006F1FF8"/>
    <w:rsid w:val="006F2101"/>
    <w:rsid w:val="006F4A2A"/>
    <w:rsid w:val="006F55A7"/>
    <w:rsid w:val="006F6E40"/>
    <w:rsid w:val="006F6EA4"/>
    <w:rsid w:val="006F7E07"/>
    <w:rsid w:val="00700B6E"/>
    <w:rsid w:val="007033B3"/>
    <w:rsid w:val="00703743"/>
    <w:rsid w:val="00705962"/>
    <w:rsid w:val="00706AD3"/>
    <w:rsid w:val="00706B46"/>
    <w:rsid w:val="00707C81"/>
    <w:rsid w:val="007102F1"/>
    <w:rsid w:val="00711173"/>
    <w:rsid w:val="00716166"/>
    <w:rsid w:val="00721D95"/>
    <w:rsid w:val="00724171"/>
    <w:rsid w:val="00724904"/>
    <w:rsid w:val="0072559B"/>
    <w:rsid w:val="00726664"/>
    <w:rsid w:val="00730371"/>
    <w:rsid w:val="007322A5"/>
    <w:rsid w:val="00736FA9"/>
    <w:rsid w:val="007370BA"/>
    <w:rsid w:val="00737764"/>
    <w:rsid w:val="00740269"/>
    <w:rsid w:val="007406D3"/>
    <w:rsid w:val="00741094"/>
    <w:rsid w:val="00742582"/>
    <w:rsid w:val="00744423"/>
    <w:rsid w:val="00744557"/>
    <w:rsid w:val="00745050"/>
    <w:rsid w:val="00747240"/>
    <w:rsid w:val="007472FB"/>
    <w:rsid w:val="0075146B"/>
    <w:rsid w:val="00751ADB"/>
    <w:rsid w:val="00752A68"/>
    <w:rsid w:val="007538C2"/>
    <w:rsid w:val="007551AA"/>
    <w:rsid w:val="00755B67"/>
    <w:rsid w:val="00755B91"/>
    <w:rsid w:val="0075725B"/>
    <w:rsid w:val="00757BA0"/>
    <w:rsid w:val="00761F9D"/>
    <w:rsid w:val="00766DA6"/>
    <w:rsid w:val="00766FB9"/>
    <w:rsid w:val="00767EB8"/>
    <w:rsid w:val="00771723"/>
    <w:rsid w:val="0077321B"/>
    <w:rsid w:val="0077553E"/>
    <w:rsid w:val="00775703"/>
    <w:rsid w:val="007800BF"/>
    <w:rsid w:val="00781460"/>
    <w:rsid w:val="00784089"/>
    <w:rsid w:val="00785FAA"/>
    <w:rsid w:val="00787073"/>
    <w:rsid w:val="00787C8F"/>
    <w:rsid w:val="00791772"/>
    <w:rsid w:val="00794529"/>
    <w:rsid w:val="007953A1"/>
    <w:rsid w:val="00796FA8"/>
    <w:rsid w:val="007977B2"/>
    <w:rsid w:val="007A0368"/>
    <w:rsid w:val="007A05A6"/>
    <w:rsid w:val="007A1104"/>
    <w:rsid w:val="007A1A01"/>
    <w:rsid w:val="007A1D86"/>
    <w:rsid w:val="007A3769"/>
    <w:rsid w:val="007A3F1E"/>
    <w:rsid w:val="007A4152"/>
    <w:rsid w:val="007A5517"/>
    <w:rsid w:val="007A580C"/>
    <w:rsid w:val="007A5A0F"/>
    <w:rsid w:val="007A5B79"/>
    <w:rsid w:val="007A5F81"/>
    <w:rsid w:val="007B0D99"/>
    <w:rsid w:val="007B534D"/>
    <w:rsid w:val="007B5944"/>
    <w:rsid w:val="007B626D"/>
    <w:rsid w:val="007B6BA0"/>
    <w:rsid w:val="007B7376"/>
    <w:rsid w:val="007B7A9C"/>
    <w:rsid w:val="007C25E1"/>
    <w:rsid w:val="007C4F21"/>
    <w:rsid w:val="007C5630"/>
    <w:rsid w:val="007C587F"/>
    <w:rsid w:val="007C5DF7"/>
    <w:rsid w:val="007C7CEA"/>
    <w:rsid w:val="007C7DDF"/>
    <w:rsid w:val="007D2541"/>
    <w:rsid w:val="007D30C1"/>
    <w:rsid w:val="007D3294"/>
    <w:rsid w:val="007D329E"/>
    <w:rsid w:val="007D3FCB"/>
    <w:rsid w:val="007D463E"/>
    <w:rsid w:val="007D46B1"/>
    <w:rsid w:val="007D4C46"/>
    <w:rsid w:val="007D6BEC"/>
    <w:rsid w:val="007D71AE"/>
    <w:rsid w:val="007E06C8"/>
    <w:rsid w:val="007E4AEB"/>
    <w:rsid w:val="007E5FA0"/>
    <w:rsid w:val="007E6F40"/>
    <w:rsid w:val="007E79D8"/>
    <w:rsid w:val="007F0AE6"/>
    <w:rsid w:val="007F0C92"/>
    <w:rsid w:val="007F156C"/>
    <w:rsid w:val="007F3D31"/>
    <w:rsid w:val="007F50D0"/>
    <w:rsid w:val="007F5BC9"/>
    <w:rsid w:val="007F5EC8"/>
    <w:rsid w:val="007F710D"/>
    <w:rsid w:val="007F7849"/>
    <w:rsid w:val="00801802"/>
    <w:rsid w:val="00801EA0"/>
    <w:rsid w:val="008126E5"/>
    <w:rsid w:val="00812E86"/>
    <w:rsid w:val="00814588"/>
    <w:rsid w:val="0081489B"/>
    <w:rsid w:val="00815794"/>
    <w:rsid w:val="00815E88"/>
    <w:rsid w:val="00816511"/>
    <w:rsid w:val="00816835"/>
    <w:rsid w:val="00817F4C"/>
    <w:rsid w:val="00823F65"/>
    <w:rsid w:val="00827370"/>
    <w:rsid w:val="00827526"/>
    <w:rsid w:val="0083116C"/>
    <w:rsid w:val="00831A5E"/>
    <w:rsid w:val="00831E76"/>
    <w:rsid w:val="008320E6"/>
    <w:rsid w:val="0083506F"/>
    <w:rsid w:val="008355FF"/>
    <w:rsid w:val="008359B5"/>
    <w:rsid w:val="00841865"/>
    <w:rsid w:val="008424B3"/>
    <w:rsid w:val="00842E71"/>
    <w:rsid w:val="0084479D"/>
    <w:rsid w:val="00844F61"/>
    <w:rsid w:val="008467A9"/>
    <w:rsid w:val="0084767B"/>
    <w:rsid w:val="0085001D"/>
    <w:rsid w:val="00850D20"/>
    <w:rsid w:val="008516FA"/>
    <w:rsid w:val="00852010"/>
    <w:rsid w:val="00853D9D"/>
    <w:rsid w:val="00853F6F"/>
    <w:rsid w:val="00857383"/>
    <w:rsid w:val="00862340"/>
    <w:rsid w:val="00867F52"/>
    <w:rsid w:val="00871B89"/>
    <w:rsid w:val="00872CFA"/>
    <w:rsid w:val="00872EE3"/>
    <w:rsid w:val="00874372"/>
    <w:rsid w:val="00874B61"/>
    <w:rsid w:val="00875291"/>
    <w:rsid w:val="008767FB"/>
    <w:rsid w:val="008771F3"/>
    <w:rsid w:val="008773C5"/>
    <w:rsid w:val="00880635"/>
    <w:rsid w:val="008810C5"/>
    <w:rsid w:val="00882C3C"/>
    <w:rsid w:val="00883099"/>
    <w:rsid w:val="0088346C"/>
    <w:rsid w:val="00885468"/>
    <w:rsid w:val="00885978"/>
    <w:rsid w:val="00887248"/>
    <w:rsid w:val="00890FB5"/>
    <w:rsid w:val="00893B86"/>
    <w:rsid w:val="00895F01"/>
    <w:rsid w:val="008960B5"/>
    <w:rsid w:val="008A0BE2"/>
    <w:rsid w:val="008A25B2"/>
    <w:rsid w:val="008A290B"/>
    <w:rsid w:val="008A2BFC"/>
    <w:rsid w:val="008A6435"/>
    <w:rsid w:val="008A7DD6"/>
    <w:rsid w:val="008B012A"/>
    <w:rsid w:val="008B0777"/>
    <w:rsid w:val="008B0991"/>
    <w:rsid w:val="008C015C"/>
    <w:rsid w:val="008C583A"/>
    <w:rsid w:val="008C6013"/>
    <w:rsid w:val="008D01A5"/>
    <w:rsid w:val="008D0F71"/>
    <w:rsid w:val="008D1D42"/>
    <w:rsid w:val="008D1F77"/>
    <w:rsid w:val="008D2997"/>
    <w:rsid w:val="008D2BE8"/>
    <w:rsid w:val="008D30D4"/>
    <w:rsid w:val="008D313C"/>
    <w:rsid w:val="008D383B"/>
    <w:rsid w:val="008D41D7"/>
    <w:rsid w:val="008D5987"/>
    <w:rsid w:val="008D7240"/>
    <w:rsid w:val="008D7431"/>
    <w:rsid w:val="008E0BB0"/>
    <w:rsid w:val="008E12F5"/>
    <w:rsid w:val="008E1DF6"/>
    <w:rsid w:val="008E27DC"/>
    <w:rsid w:val="008E2DA0"/>
    <w:rsid w:val="008E2F44"/>
    <w:rsid w:val="008E34A1"/>
    <w:rsid w:val="008E3607"/>
    <w:rsid w:val="008E3F2C"/>
    <w:rsid w:val="008E4B5E"/>
    <w:rsid w:val="008E555D"/>
    <w:rsid w:val="008E66DE"/>
    <w:rsid w:val="008E6C9B"/>
    <w:rsid w:val="008E7D3E"/>
    <w:rsid w:val="008F210F"/>
    <w:rsid w:val="008F21F1"/>
    <w:rsid w:val="008F2682"/>
    <w:rsid w:val="008F34EF"/>
    <w:rsid w:val="008F41CE"/>
    <w:rsid w:val="008F5C26"/>
    <w:rsid w:val="008F7206"/>
    <w:rsid w:val="009002EC"/>
    <w:rsid w:val="0090096D"/>
    <w:rsid w:val="009023CC"/>
    <w:rsid w:val="00904057"/>
    <w:rsid w:val="0090759B"/>
    <w:rsid w:val="00910B6B"/>
    <w:rsid w:val="009167D4"/>
    <w:rsid w:val="009204D8"/>
    <w:rsid w:val="009208B4"/>
    <w:rsid w:val="00921E70"/>
    <w:rsid w:val="00922908"/>
    <w:rsid w:val="009235CF"/>
    <w:rsid w:val="009241CA"/>
    <w:rsid w:val="00924215"/>
    <w:rsid w:val="009258C9"/>
    <w:rsid w:val="00926B27"/>
    <w:rsid w:val="00926BCA"/>
    <w:rsid w:val="00927476"/>
    <w:rsid w:val="00932791"/>
    <w:rsid w:val="009333DC"/>
    <w:rsid w:val="00933474"/>
    <w:rsid w:val="00933974"/>
    <w:rsid w:val="00933D28"/>
    <w:rsid w:val="00933F6A"/>
    <w:rsid w:val="00935A4F"/>
    <w:rsid w:val="00940064"/>
    <w:rsid w:val="00942D88"/>
    <w:rsid w:val="00943147"/>
    <w:rsid w:val="009466E1"/>
    <w:rsid w:val="00946B12"/>
    <w:rsid w:val="009506B3"/>
    <w:rsid w:val="00950CEF"/>
    <w:rsid w:val="00952F61"/>
    <w:rsid w:val="0095573B"/>
    <w:rsid w:val="009565F5"/>
    <w:rsid w:val="00956D16"/>
    <w:rsid w:val="00957DE7"/>
    <w:rsid w:val="009624C9"/>
    <w:rsid w:val="009641FF"/>
    <w:rsid w:val="009666FF"/>
    <w:rsid w:val="00970271"/>
    <w:rsid w:val="00970627"/>
    <w:rsid w:val="00970C2E"/>
    <w:rsid w:val="00972C33"/>
    <w:rsid w:val="009750C9"/>
    <w:rsid w:val="00976BD2"/>
    <w:rsid w:val="00977694"/>
    <w:rsid w:val="0097769F"/>
    <w:rsid w:val="0098174E"/>
    <w:rsid w:val="0098330D"/>
    <w:rsid w:val="00984235"/>
    <w:rsid w:val="00985580"/>
    <w:rsid w:val="009858C3"/>
    <w:rsid w:val="0098604B"/>
    <w:rsid w:val="00987291"/>
    <w:rsid w:val="00990888"/>
    <w:rsid w:val="00990B7E"/>
    <w:rsid w:val="00990B84"/>
    <w:rsid w:val="00992534"/>
    <w:rsid w:val="00992C7D"/>
    <w:rsid w:val="00993175"/>
    <w:rsid w:val="009947BC"/>
    <w:rsid w:val="009948AA"/>
    <w:rsid w:val="00996CD5"/>
    <w:rsid w:val="009A08D9"/>
    <w:rsid w:val="009A307B"/>
    <w:rsid w:val="009A556C"/>
    <w:rsid w:val="009A57DA"/>
    <w:rsid w:val="009A59D5"/>
    <w:rsid w:val="009A6FFE"/>
    <w:rsid w:val="009B0D5C"/>
    <w:rsid w:val="009B2063"/>
    <w:rsid w:val="009B36F6"/>
    <w:rsid w:val="009B4BE9"/>
    <w:rsid w:val="009B64F5"/>
    <w:rsid w:val="009B7565"/>
    <w:rsid w:val="009B7BF6"/>
    <w:rsid w:val="009C014F"/>
    <w:rsid w:val="009C148B"/>
    <w:rsid w:val="009C19EE"/>
    <w:rsid w:val="009C2D3C"/>
    <w:rsid w:val="009C383F"/>
    <w:rsid w:val="009C5142"/>
    <w:rsid w:val="009C76DA"/>
    <w:rsid w:val="009C7822"/>
    <w:rsid w:val="009D1AF7"/>
    <w:rsid w:val="009D4C87"/>
    <w:rsid w:val="009D5299"/>
    <w:rsid w:val="009D63BF"/>
    <w:rsid w:val="009E35E9"/>
    <w:rsid w:val="009E3CA8"/>
    <w:rsid w:val="009E3EBA"/>
    <w:rsid w:val="009E5CD9"/>
    <w:rsid w:val="009F1316"/>
    <w:rsid w:val="009F1A71"/>
    <w:rsid w:val="009F3F84"/>
    <w:rsid w:val="009F4851"/>
    <w:rsid w:val="009F5FFF"/>
    <w:rsid w:val="009F68D3"/>
    <w:rsid w:val="009F6A3E"/>
    <w:rsid w:val="009F70AC"/>
    <w:rsid w:val="00A002A0"/>
    <w:rsid w:val="00A0037B"/>
    <w:rsid w:val="00A0265F"/>
    <w:rsid w:val="00A07A33"/>
    <w:rsid w:val="00A10757"/>
    <w:rsid w:val="00A1097D"/>
    <w:rsid w:val="00A11BFB"/>
    <w:rsid w:val="00A11D54"/>
    <w:rsid w:val="00A13746"/>
    <w:rsid w:val="00A15CE7"/>
    <w:rsid w:val="00A17AD1"/>
    <w:rsid w:val="00A210F8"/>
    <w:rsid w:val="00A220AC"/>
    <w:rsid w:val="00A2291F"/>
    <w:rsid w:val="00A22A02"/>
    <w:rsid w:val="00A23A02"/>
    <w:rsid w:val="00A26FE2"/>
    <w:rsid w:val="00A278B4"/>
    <w:rsid w:val="00A27B69"/>
    <w:rsid w:val="00A308F0"/>
    <w:rsid w:val="00A31F03"/>
    <w:rsid w:val="00A34881"/>
    <w:rsid w:val="00A361F6"/>
    <w:rsid w:val="00A36BD5"/>
    <w:rsid w:val="00A41690"/>
    <w:rsid w:val="00A41D56"/>
    <w:rsid w:val="00A42EEA"/>
    <w:rsid w:val="00A4311F"/>
    <w:rsid w:val="00A431FB"/>
    <w:rsid w:val="00A51134"/>
    <w:rsid w:val="00A51969"/>
    <w:rsid w:val="00A5264F"/>
    <w:rsid w:val="00A529A7"/>
    <w:rsid w:val="00A52B45"/>
    <w:rsid w:val="00A53E73"/>
    <w:rsid w:val="00A545A9"/>
    <w:rsid w:val="00A55D02"/>
    <w:rsid w:val="00A572CE"/>
    <w:rsid w:val="00A60E26"/>
    <w:rsid w:val="00A61D08"/>
    <w:rsid w:val="00A65C75"/>
    <w:rsid w:val="00A65F1F"/>
    <w:rsid w:val="00A67E10"/>
    <w:rsid w:val="00A70513"/>
    <w:rsid w:val="00A70952"/>
    <w:rsid w:val="00A709DE"/>
    <w:rsid w:val="00A711FA"/>
    <w:rsid w:val="00A7175F"/>
    <w:rsid w:val="00A72CC9"/>
    <w:rsid w:val="00A738B7"/>
    <w:rsid w:val="00A75EB1"/>
    <w:rsid w:val="00A7639E"/>
    <w:rsid w:val="00A76C72"/>
    <w:rsid w:val="00A84EEB"/>
    <w:rsid w:val="00A84F2B"/>
    <w:rsid w:val="00A867C8"/>
    <w:rsid w:val="00A87C34"/>
    <w:rsid w:val="00A948BC"/>
    <w:rsid w:val="00A94944"/>
    <w:rsid w:val="00A95CAB"/>
    <w:rsid w:val="00A976D6"/>
    <w:rsid w:val="00A97D4A"/>
    <w:rsid w:val="00A97FDC"/>
    <w:rsid w:val="00AA1695"/>
    <w:rsid w:val="00AA1FD8"/>
    <w:rsid w:val="00AA2D41"/>
    <w:rsid w:val="00AA4859"/>
    <w:rsid w:val="00AA4B35"/>
    <w:rsid w:val="00AA536F"/>
    <w:rsid w:val="00AB08F1"/>
    <w:rsid w:val="00AB15E5"/>
    <w:rsid w:val="00AB1949"/>
    <w:rsid w:val="00AB2514"/>
    <w:rsid w:val="00AB3FA6"/>
    <w:rsid w:val="00AB5BAB"/>
    <w:rsid w:val="00AC043B"/>
    <w:rsid w:val="00AC1066"/>
    <w:rsid w:val="00AC3C3D"/>
    <w:rsid w:val="00AC4CB0"/>
    <w:rsid w:val="00AC535A"/>
    <w:rsid w:val="00AC7DAA"/>
    <w:rsid w:val="00AD29D4"/>
    <w:rsid w:val="00AD2E6F"/>
    <w:rsid w:val="00AD38AA"/>
    <w:rsid w:val="00AD5DEB"/>
    <w:rsid w:val="00AE040D"/>
    <w:rsid w:val="00AE1A73"/>
    <w:rsid w:val="00AE1F83"/>
    <w:rsid w:val="00AE2E7B"/>
    <w:rsid w:val="00AE37C7"/>
    <w:rsid w:val="00AE4931"/>
    <w:rsid w:val="00AE4E39"/>
    <w:rsid w:val="00AE50A5"/>
    <w:rsid w:val="00AE51AE"/>
    <w:rsid w:val="00AE6057"/>
    <w:rsid w:val="00AE6164"/>
    <w:rsid w:val="00AE6906"/>
    <w:rsid w:val="00AE6A5F"/>
    <w:rsid w:val="00AE7008"/>
    <w:rsid w:val="00AF0512"/>
    <w:rsid w:val="00AF12B7"/>
    <w:rsid w:val="00AF3643"/>
    <w:rsid w:val="00AF64D3"/>
    <w:rsid w:val="00AF73F6"/>
    <w:rsid w:val="00AF793C"/>
    <w:rsid w:val="00AF7B88"/>
    <w:rsid w:val="00B00B53"/>
    <w:rsid w:val="00B022EC"/>
    <w:rsid w:val="00B027FC"/>
    <w:rsid w:val="00B02D11"/>
    <w:rsid w:val="00B0304C"/>
    <w:rsid w:val="00B04E51"/>
    <w:rsid w:val="00B052CD"/>
    <w:rsid w:val="00B06E68"/>
    <w:rsid w:val="00B073B2"/>
    <w:rsid w:val="00B106AE"/>
    <w:rsid w:val="00B13F63"/>
    <w:rsid w:val="00B15151"/>
    <w:rsid w:val="00B15862"/>
    <w:rsid w:val="00B16DD9"/>
    <w:rsid w:val="00B2011E"/>
    <w:rsid w:val="00B217DA"/>
    <w:rsid w:val="00B219B1"/>
    <w:rsid w:val="00B21E47"/>
    <w:rsid w:val="00B26289"/>
    <w:rsid w:val="00B27FCD"/>
    <w:rsid w:val="00B30846"/>
    <w:rsid w:val="00B314F8"/>
    <w:rsid w:val="00B35482"/>
    <w:rsid w:val="00B379A0"/>
    <w:rsid w:val="00B40714"/>
    <w:rsid w:val="00B42FFC"/>
    <w:rsid w:val="00B43CE2"/>
    <w:rsid w:val="00B446CC"/>
    <w:rsid w:val="00B44C76"/>
    <w:rsid w:val="00B44CC0"/>
    <w:rsid w:val="00B4533A"/>
    <w:rsid w:val="00B46F9C"/>
    <w:rsid w:val="00B555B4"/>
    <w:rsid w:val="00B56CCE"/>
    <w:rsid w:val="00B601BD"/>
    <w:rsid w:val="00B60301"/>
    <w:rsid w:val="00B6033E"/>
    <w:rsid w:val="00B60822"/>
    <w:rsid w:val="00B61D68"/>
    <w:rsid w:val="00B6213B"/>
    <w:rsid w:val="00B62F76"/>
    <w:rsid w:val="00B6415F"/>
    <w:rsid w:val="00B6421C"/>
    <w:rsid w:val="00B66D9F"/>
    <w:rsid w:val="00B66DFE"/>
    <w:rsid w:val="00B75324"/>
    <w:rsid w:val="00B765EF"/>
    <w:rsid w:val="00B81317"/>
    <w:rsid w:val="00B831B7"/>
    <w:rsid w:val="00B835A6"/>
    <w:rsid w:val="00B83B8F"/>
    <w:rsid w:val="00B848D4"/>
    <w:rsid w:val="00B86038"/>
    <w:rsid w:val="00B862C5"/>
    <w:rsid w:val="00B91AA5"/>
    <w:rsid w:val="00B93679"/>
    <w:rsid w:val="00B93894"/>
    <w:rsid w:val="00B93CC2"/>
    <w:rsid w:val="00B940FF"/>
    <w:rsid w:val="00B94454"/>
    <w:rsid w:val="00B951C3"/>
    <w:rsid w:val="00B96EA2"/>
    <w:rsid w:val="00BA0601"/>
    <w:rsid w:val="00BA076E"/>
    <w:rsid w:val="00BA13E8"/>
    <w:rsid w:val="00BA2A0C"/>
    <w:rsid w:val="00BA2BF5"/>
    <w:rsid w:val="00BA41AD"/>
    <w:rsid w:val="00BA4A4A"/>
    <w:rsid w:val="00BA4D38"/>
    <w:rsid w:val="00BB2C3B"/>
    <w:rsid w:val="00BB3018"/>
    <w:rsid w:val="00BB39D0"/>
    <w:rsid w:val="00BB49A9"/>
    <w:rsid w:val="00BB54B7"/>
    <w:rsid w:val="00BB579E"/>
    <w:rsid w:val="00BB5CD1"/>
    <w:rsid w:val="00BC0A37"/>
    <w:rsid w:val="00BC1355"/>
    <w:rsid w:val="00BC26CB"/>
    <w:rsid w:val="00BC2F01"/>
    <w:rsid w:val="00BC3282"/>
    <w:rsid w:val="00BC4256"/>
    <w:rsid w:val="00BC4A47"/>
    <w:rsid w:val="00BC5508"/>
    <w:rsid w:val="00BC589D"/>
    <w:rsid w:val="00BC6974"/>
    <w:rsid w:val="00BC6EB8"/>
    <w:rsid w:val="00BC73AC"/>
    <w:rsid w:val="00BD0025"/>
    <w:rsid w:val="00BD0B01"/>
    <w:rsid w:val="00BD0C87"/>
    <w:rsid w:val="00BD0DD1"/>
    <w:rsid w:val="00BD24BF"/>
    <w:rsid w:val="00BD3FF5"/>
    <w:rsid w:val="00BD4E9A"/>
    <w:rsid w:val="00BD6A1D"/>
    <w:rsid w:val="00BE01CF"/>
    <w:rsid w:val="00BE024D"/>
    <w:rsid w:val="00BE0384"/>
    <w:rsid w:val="00BE1517"/>
    <w:rsid w:val="00BE654D"/>
    <w:rsid w:val="00BE6768"/>
    <w:rsid w:val="00BE706E"/>
    <w:rsid w:val="00BF03C4"/>
    <w:rsid w:val="00BF0409"/>
    <w:rsid w:val="00BF1671"/>
    <w:rsid w:val="00BF2799"/>
    <w:rsid w:val="00BF3730"/>
    <w:rsid w:val="00BF3820"/>
    <w:rsid w:val="00BF51A0"/>
    <w:rsid w:val="00BF5F76"/>
    <w:rsid w:val="00BF6136"/>
    <w:rsid w:val="00C00B13"/>
    <w:rsid w:val="00C01FA6"/>
    <w:rsid w:val="00C02C8F"/>
    <w:rsid w:val="00C03ADE"/>
    <w:rsid w:val="00C040D7"/>
    <w:rsid w:val="00C042E7"/>
    <w:rsid w:val="00C04B18"/>
    <w:rsid w:val="00C051BD"/>
    <w:rsid w:val="00C05C52"/>
    <w:rsid w:val="00C07282"/>
    <w:rsid w:val="00C078A5"/>
    <w:rsid w:val="00C12271"/>
    <w:rsid w:val="00C131A2"/>
    <w:rsid w:val="00C13F02"/>
    <w:rsid w:val="00C16365"/>
    <w:rsid w:val="00C16691"/>
    <w:rsid w:val="00C17D1A"/>
    <w:rsid w:val="00C205A5"/>
    <w:rsid w:val="00C22947"/>
    <w:rsid w:val="00C2420D"/>
    <w:rsid w:val="00C24B2C"/>
    <w:rsid w:val="00C30037"/>
    <w:rsid w:val="00C31289"/>
    <w:rsid w:val="00C320D4"/>
    <w:rsid w:val="00C32D59"/>
    <w:rsid w:val="00C33263"/>
    <w:rsid w:val="00C3443E"/>
    <w:rsid w:val="00C347CD"/>
    <w:rsid w:val="00C34CFF"/>
    <w:rsid w:val="00C351D5"/>
    <w:rsid w:val="00C35846"/>
    <w:rsid w:val="00C35A53"/>
    <w:rsid w:val="00C35CED"/>
    <w:rsid w:val="00C37180"/>
    <w:rsid w:val="00C4044D"/>
    <w:rsid w:val="00C40EE1"/>
    <w:rsid w:val="00C41B16"/>
    <w:rsid w:val="00C42251"/>
    <w:rsid w:val="00C42503"/>
    <w:rsid w:val="00C42842"/>
    <w:rsid w:val="00C42A79"/>
    <w:rsid w:val="00C44C5F"/>
    <w:rsid w:val="00C458C1"/>
    <w:rsid w:val="00C475FB"/>
    <w:rsid w:val="00C47FC4"/>
    <w:rsid w:val="00C51260"/>
    <w:rsid w:val="00C551FB"/>
    <w:rsid w:val="00C60218"/>
    <w:rsid w:val="00C62451"/>
    <w:rsid w:val="00C62CB6"/>
    <w:rsid w:val="00C6323B"/>
    <w:rsid w:val="00C63CC5"/>
    <w:rsid w:val="00C63F93"/>
    <w:rsid w:val="00C65144"/>
    <w:rsid w:val="00C65335"/>
    <w:rsid w:val="00C656DB"/>
    <w:rsid w:val="00C65916"/>
    <w:rsid w:val="00C66564"/>
    <w:rsid w:val="00C668D5"/>
    <w:rsid w:val="00C67AD0"/>
    <w:rsid w:val="00C71664"/>
    <w:rsid w:val="00C71DD9"/>
    <w:rsid w:val="00C72994"/>
    <w:rsid w:val="00C8258F"/>
    <w:rsid w:val="00C82DD5"/>
    <w:rsid w:val="00C82EA4"/>
    <w:rsid w:val="00C833DF"/>
    <w:rsid w:val="00C86532"/>
    <w:rsid w:val="00C8670F"/>
    <w:rsid w:val="00C87CD0"/>
    <w:rsid w:val="00C924BA"/>
    <w:rsid w:val="00C92E8F"/>
    <w:rsid w:val="00C948F4"/>
    <w:rsid w:val="00C94A0A"/>
    <w:rsid w:val="00C96D8C"/>
    <w:rsid w:val="00CA1ABC"/>
    <w:rsid w:val="00CA1BC0"/>
    <w:rsid w:val="00CA32A4"/>
    <w:rsid w:val="00CA4716"/>
    <w:rsid w:val="00CA5245"/>
    <w:rsid w:val="00CA53A2"/>
    <w:rsid w:val="00CA7E57"/>
    <w:rsid w:val="00CB01B0"/>
    <w:rsid w:val="00CB2358"/>
    <w:rsid w:val="00CB3197"/>
    <w:rsid w:val="00CB39B5"/>
    <w:rsid w:val="00CB3EDB"/>
    <w:rsid w:val="00CB49E1"/>
    <w:rsid w:val="00CC0FB5"/>
    <w:rsid w:val="00CC330D"/>
    <w:rsid w:val="00CC3CFB"/>
    <w:rsid w:val="00CC44F5"/>
    <w:rsid w:val="00CC6ED9"/>
    <w:rsid w:val="00CC7563"/>
    <w:rsid w:val="00CC7956"/>
    <w:rsid w:val="00CD02DE"/>
    <w:rsid w:val="00CD065E"/>
    <w:rsid w:val="00CD3E7F"/>
    <w:rsid w:val="00CD5201"/>
    <w:rsid w:val="00CE13C3"/>
    <w:rsid w:val="00CE18DF"/>
    <w:rsid w:val="00CE2007"/>
    <w:rsid w:val="00CE4944"/>
    <w:rsid w:val="00CE7B75"/>
    <w:rsid w:val="00CE7BA2"/>
    <w:rsid w:val="00CF13BD"/>
    <w:rsid w:val="00CF1DD0"/>
    <w:rsid w:val="00CF32FF"/>
    <w:rsid w:val="00CF41F9"/>
    <w:rsid w:val="00CF564B"/>
    <w:rsid w:val="00CF6013"/>
    <w:rsid w:val="00CF6F42"/>
    <w:rsid w:val="00CF7434"/>
    <w:rsid w:val="00CF7B00"/>
    <w:rsid w:val="00D006AF"/>
    <w:rsid w:val="00D01954"/>
    <w:rsid w:val="00D03814"/>
    <w:rsid w:val="00D04881"/>
    <w:rsid w:val="00D07274"/>
    <w:rsid w:val="00D07928"/>
    <w:rsid w:val="00D10928"/>
    <w:rsid w:val="00D10C2A"/>
    <w:rsid w:val="00D11FBE"/>
    <w:rsid w:val="00D12120"/>
    <w:rsid w:val="00D124E7"/>
    <w:rsid w:val="00D13DAE"/>
    <w:rsid w:val="00D15FBC"/>
    <w:rsid w:val="00D16DC9"/>
    <w:rsid w:val="00D17D40"/>
    <w:rsid w:val="00D21D3E"/>
    <w:rsid w:val="00D343DA"/>
    <w:rsid w:val="00D37091"/>
    <w:rsid w:val="00D37C71"/>
    <w:rsid w:val="00D41588"/>
    <w:rsid w:val="00D418FC"/>
    <w:rsid w:val="00D41D6F"/>
    <w:rsid w:val="00D42B9C"/>
    <w:rsid w:val="00D43A70"/>
    <w:rsid w:val="00D45F06"/>
    <w:rsid w:val="00D468F0"/>
    <w:rsid w:val="00D50598"/>
    <w:rsid w:val="00D50B08"/>
    <w:rsid w:val="00D51502"/>
    <w:rsid w:val="00D51F14"/>
    <w:rsid w:val="00D51FB5"/>
    <w:rsid w:val="00D52236"/>
    <w:rsid w:val="00D53072"/>
    <w:rsid w:val="00D530A9"/>
    <w:rsid w:val="00D544DB"/>
    <w:rsid w:val="00D5554A"/>
    <w:rsid w:val="00D57211"/>
    <w:rsid w:val="00D5733F"/>
    <w:rsid w:val="00D6101C"/>
    <w:rsid w:val="00D63843"/>
    <w:rsid w:val="00D638B7"/>
    <w:rsid w:val="00D70308"/>
    <w:rsid w:val="00D7042C"/>
    <w:rsid w:val="00D71001"/>
    <w:rsid w:val="00D72AB3"/>
    <w:rsid w:val="00D72D1D"/>
    <w:rsid w:val="00D736D7"/>
    <w:rsid w:val="00D73C16"/>
    <w:rsid w:val="00D73D11"/>
    <w:rsid w:val="00D82053"/>
    <w:rsid w:val="00D831F0"/>
    <w:rsid w:val="00D84E43"/>
    <w:rsid w:val="00D857E5"/>
    <w:rsid w:val="00D85D12"/>
    <w:rsid w:val="00D865A1"/>
    <w:rsid w:val="00D87A97"/>
    <w:rsid w:val="00D92162"/>
    <w:rsid w:val="00D938B8"/>
    <w:rsid w:val="00D94AEB"/>
    <w:rsid w:val="00D9533C"/>
    <w:rsid w:val="00DA2061"/>
    <w:rsid w:val="00DA3238"/>
    <w:rsid w:val="00DA3DFA"/>
    <w:rsid w:val="00DA4845"/>
    <w:rsid w:val="00DA7BDE"/>
    <w:rsid w:val="00DA7DF3"/>
    <w:rsid w:val="00DB0101"/>
    <w:rsid w:val="00DB3887"/>
    <w:rsid w:val="00DB6659"/>
    <w:rsid w:val="00DB6A83"/>
    <w:rsid w:val="00DC1FEB"/>
    <w:rsid w:val="00DC224C"/>
    <w:rsid w:val="00DC2742"/>
    <w:rsid w:val="00DC36AB"/>
    <w:rsid w:val="00DC7AE4"/>
    <w:rsid w:val="00DD0324"/>
    <w:rsid w:val="00DD0B0E"/>
    <w:rsid w:val="00DD2003"/>
    <w:rsid w:val="00DD34B5"/>
    <w:rsid w:val="00DD3DD8"/>
    <w:rsid w:val="00DD5FE7"/>
    <w:rsid w:val="00DD6166"/>
    <w:rsid w:val="00DD6D62"/>
    <w:rsid w:val="00DD75AB"/>
    <w:rsid w:val="00DE0058"/>
    <w:rsid w:val="00DE3039"/>
    <w:rsid w:val="00DE587E"/>
    <w:rsid w:val="00DF3E9B"/>
    <w:rsid w:val="00DF4290"/>
    <w:rsid w:val="00DF6C73"/>
    <w:rsid w:val="00E007D7"/>
    <w:rsid w:val="00E02191"/>
    <w:rsid w:val="00E02337"/>
    <w:rsid w:val="00E06A4A"/>
    <w:rsid w:val="00E100A3"/>
    <w:rsid w:val="00E10317"/>
    <w:rsid w:val="00E10592"/>
    <w:rsid w:val="00E112E8"/>
    <w:rsid w:val="00E1373F"/>
    <w:rsid w:val="00E14D4E"/>
    <w:rsid w:val="00E15161"/>
    <w:rsid w:val="00E20117"/>
    <w:rsid w:val="00E20C62"/>
    <w:rsid w:val="00E21635"/>
    <w:rsid w:val="00E21B18"/>
    <w:rsid w:val="00E24132"/>
    <w:rsid w:val="00E24658"/>
    <w:rsid w:val="00E262E3"/>
    <w:rsid w:val="00E26B4F"/>
    <w:rsid w:val="00E27492"/>
    <w:rsid w:val="00E2752A"/>
    <w:rsid w:val="00E32945"/>
    <w:rsid w:val="00E34557"/>
    <w:rsid w:val="00E379CB"/>
    <w:rsid w:val="00E41C97"/>
    <w:rsid w:val="00E42902"/>
    <w:rsid w:val="00E44E37"/>
    <w:rsid w:val="00E4551B"/>
    <w:rsid w:val="00E46C03"/>
    <w:rsid w:val="00E474DF"/>
    <w:rsid w:val="00E5043D"/>
    <w:rsid w:val="00E509A8"/>
    <w:rsid w:val="00E51D56"/>
    <w:rsid w:val="00E52806"/>
    <w:rsid w:val="00E53565"/>
    <w:rsid w:val="00E55816"/>
    <w:rsid w:val="00E608D7"/>
    <w:rsid w:val="00E616F6"/>
    <w:rsid w:val="00E61EBF"/>
    <w:rsid w:val="00E633AF"/>
    <w:rsid w:val="00E63D74"/>
    <w:rsid w:val="00E646BD"/>
    <w:rsid w:val="00E72050"/>
    <w:rsid w:val="00E72E7E"/>
    <w:rsid w:val="00E72F9D"/>
    <w:rsid w:val="00E73D20"/>
    <w:rsid w:val="00E75D34"/>
    <w:rsid w:val="00E77DB1"/>
    <w:rsid w:val="00E81D38"/>
    <w:rsid w:val="00E823F0"/>
    <w:rsid w:val="00E842CD"/>
    <w:rsid w:val="00E8481C"/>
    <w:rsid w:val="00E84C03"/>
    <w:rsid w:val="00E85ADD"/>
    <w:rsid w:val="00E863B2"/>
    <w:rsid w:val="00E86489"/>
    <w:rsid w:val="00E8741D"/>
    <w:rsid w:val="00E90060"/>
    <w:rsid w:val="00E90AAE"/>
    <w:rsid w:val="00E91E3B"/>
    <w:rsid w:val="00E9240F"/>
    <w:rsid w:val="00E93263"/>
    <w:rsid w:val="00E95A48"/>
    <w:rsid w:val="00E95EA3"/>
    <w:rsid w:val="00EA0249"/>
    <w:rsid w:val="00EA2743"/>
    <w:rsid w:val="00EA4FF9"/>
    <w:rsid w:val="00EB06CE"/>
    <w:rsid w:val="00EB166C"/>
    <w:rsid w:val="00EB339D"/>
    <w:rsid w:val="00EB5775"/>
    <w:rsid w:val="00EB5F06"/>
    <w:rsid w:val="00EB66F7"/>
    <w:rsid w:val="00EB684D"/>
    <w:rsid w:val="00EB71EF"/>
    <w:rsid w:val="00EC1603"/>
    <w:rsid w:val="00EC18A2"/>
    <w:rsid w:val="00EC4B6A"/>
    <w:rsid w:val="00EC526F"/>
    <w:rsid w:val="00EC723F"/>
    <w:rsid w:val="00EC7DE6"/>
    <w:rsid w:val="00ED0AC7"/>
    <w:rsid w:val="00ED1F10"/>
    <w:rsid w:val="00ED2951"/>
    <w:rsid w:val="00ED3639"/>
    <w:rsid w:val="00ED4124"/>
    <w:rsid w:val="00ED6523"/>
    <w:rsid w:val="00EE012D"/>
    <w:rsid w:val="00EE26B5"/>
    <w:rsid w:val="00EE3FA3"/>
    <w:rsid w:val="00EE491F"/>
    <w:rsid w:val="00EE5C76"/>
    <w:rsid w:val="00EE6031"/>
    <w:rsid w:val="00EE7ACD"/>
    <w:rsid w:val="00EE7D39"/>
    <w:rsid w:val="00EF20AB"/>
    <w:rsid w:val="00EF2639"/>
    <w:rsid w:val="00EF36C3"/>
    <w:rsid w:val="00EF38B7"/>
    <w:rsid w:val="00EF4949"/>
    <w:rsid w:val="00EF4E1D"/>
    <w:rsid w:val="00EF4F09"/>
    <w:rsid w:val="00F04F86"/>
    <w:rsid w:val="00F061F1"/>
    <w:rsid w:val="00F10368"/>
    <w:rsid w:val="00F128DC"/>
    <w:rsid w:val="00F1599E"/>
    <w:rsid w:val="00F214CF"/>
    <w:rsid w:val="00F220EE"/>
    <w:rsid w:val="00F22B26"/>
    <w:rsid w:val="00F2392F"/>
    <w:rsid w:val="00F23D57"/>
    <w:rsid w:val="00F270F8"/>
    <w:rsid w:val="00F27770"/>
    <w:rsid w:val="00F32B00"/>
    <w:rsid w:val="00F3530F"/>
    <w:rsid w:val="00F42075"/>
    <w:rsid w:val="00F4288B"/>
    <w:rsid w:val="00F42E53"/>
    <w:rsid w:val="00F43486"/>
    <w:rsid w:val="00F435B8"/>
    <w:rsid w:val="00F45025"/>
    <w:rsid w:val="00F454DB"/>
    <w:rsid w:val="00F46692"/>
    <w:rsid w:val="00F467C7"/>
    <w:rsid w:val="00F479AD"/>
    <w:rsid w:val="00F47EA6"/>
    <w:rsid w:val="00F50BD1"/>
    <w:rsid w:val="00F511A9"/>
    <w:rsid w:val="00F517CB"/>
    <w:rsid w:val="00F555A3"/>
    <w:rsid w:val="00F569A3"/>
    <w:rsid w:val="00F56A0A"/>
    <w:rsid w:val="00F57EBC"/>
    <w:rsid w:val="00F61E9D"/>
    <w:rsid w:val="00F62146"/>
    <w:rsid w:val="00F62159"/>
    <w:rsid w:val="00F62328"/>
    <w:rsid w:val="00F637CB"/>
    <w:rsid w:val="00F6487F"/>
    <w:rsid w:val="00F662D2"/>
    <w:rsid w:val="00F67B23"/>
    <w:rsid w:val="00F67EB1"/>
    <w:rsid w:val="00F7125E"/>
    <w:rsid w:val="00F72056"/>
    <w:rsid w:val="00F7617F"/>
    <w:rsid w:val="00F77C0C"/>
    <w:rsid w:val="00F800A8"/>
    <w:rsid w:val="00F816CA"/>
    <w:rsid w:val="00F83F7D"/>
    <w:rsid w:val="00F8795F"/>
    <w:rsid w:val="00F91EEE"/>
    <w:rsid w:val="00F94060"/>
    <w:rsid w:val="00F94C9C"/>
    <w:rsid w:val="00F97667"/>
    <w:rsid w:val="00FA1343"/>
    <w:rsid w:val="00FA2CF3"/>
    <w:rsid w:val="00FA30E2"/>
    <w:rsid w:val="00FA3E1F"/>
    <w:rsid w:val="00FA46CA"/>
    <w:rsid w:val="00FA6771"/>
    <w:rsid w:val="00FA7A64"/>
    <w:rsid w:val="00FB108B"/>
    <w:rsid w:val="00FB1606"/>
    <w:rsid w:val="00FB1EDB"/>
    <w:rsid w:val="00FB397B"/>
    <w:rsid w:val="00FB46D4"/>
    <w:rsid w:val="00FB485C"/>
    <w:rsid w:val="00FB4D1B"/>
    <w:rsid w:val="00FB5382"/>
    <w:rsid w:val="00FB66BF"/>
    <w:rsid w:val="00FB6FF0"/>
    <w:rsid w:val="00FB7E0D"/>
    <w:rsid w:val="00FC2591"/>
    <w:rsid w:val="00FC755B"/>
    <w:rsid w:val="00FC7849"/>
    <w:rsid w:val="00FD0CDD"/>
    <w:rsid w:val="00FD2EC2"/>
    <w:rsid w:val="00FD464B"/>
    <w:rsid w:val="00FD541C"/>
    <w:rsid w:val="00FD55AC"/>
    <w:rsid w:val="00FD63B4"/>
    <w:rsid w:val="00FD7C68"/>
    <w:rsid w:val="00FE17D3"/>
    <w:rsid w:val="00FE2C00"/>
    <w:rsid w:val="00FE2F83"/>
    <w:rsid w:val="00FE3A3A"/>
    <w:rsid w:val="00FE44B1"/>
    <w:rsid w:val="00FE521E"/>
    <w:rsid w:val="00FE57C5"/>
    <w:rsid w:val="00FE5ABA"/>
    <w:rsid w:val="00FE5F52"/>
    <w:rsid w:val="00FF0233"/>
    <w:rsid w:val="00FF054C"/>
    <w:rsid w:val="00FF0CFA"/>
    <w:rsid w:val="00FF1826"/>
    <w:rsid w:val="00FF2099"/>
    <w:rsid w:val="00FF2AAF"/>
    <w:rsid w:val="00FF3FEA"/>
    <w:rsid w:val="00FF45F7"/>
    <w:rsid w:val="00FF56E5"/>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A1D"/>
  </w:style>
  <w:style w:type="paragraph" w:styleId="Footer">
    <w:name w:val="footer"/>
    <w:basedOn w:val="Normal"/>
    <w:link w:val="FooterChar"/>
    <w:uiPriority w:val="99"/>
    <w:unhideWhenUsed/>
    <w:rsid w:val="00BD6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A1D"/>
  </w:style>
  <w:style w:type="character" w:styleId="Hyperlink">
    <w:name w:val="Hyperlink"/>
    <w:basedOn w:val="DefaultParagraphFont"/>
    <w:uiPriority w:val="99"/>
    <w:unhideWhenUsed/>
    <w:rsid w:val="00BD6A1D"/>
    <w:rPr>
      <w:color w:val="0563C1" w:themeColor="hyperlink"/>
      <w:u w:val="single"/>
    </w:rPr>
  </w:style>
  <w:style w:type="paragraph" w:styleId="ListParagraph">
    <w:name w:val="List Paragraph"/>
    <w:basedOn w:val="Normal"/>
    <w:uiPriority w:val="34"/>
    <w:qFormat/>
    <w:rsid w:val="009167D4"/>
    <w:pPr>
      <w:ind w:left="720"/>
      <w:contextualSpacing/>
    </w:pPr>
  </w:style>
  <w:style w:type="paragraph" w:customStyle="1" w:styleId="Naslovpredpisa">
    <w:name w:val="Naslov_predpisa"/>
    <w:basedOn w:val="Normal"/>
    <w:link w:val="NaslovpredpisaZnak"/>
    <w:qFormat/>
    <w:rsid w:val="0056490C"/>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6490C"/>
    <w:rPr>
      <w:rFonts w:ascii="Arial" w:eastAsia="Times New Roman" w:hAnsi="Arial" w:cs="Arial"/>
      <w:b/>
      <w:lang w:eastAsia="sl-SI"/>
    </w:rPr>
  </w:style>
  <w:style w:type="paragraph" w:customStyle="1" w:styleId="Poglavje">
    <w:name w:val="Poglavje"/>
    <w:basedOn w:val="Normal"/>
    <w:qFormat/>
    <w:rsid w:val="0056490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56490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6490C"/>
    <w:rPr>
      <w:rFonts w:ascii="Arial" w:eastAsia="Times New Roman" w:hAnsi="Arial" w:cs="Arial"/>
      <w:lang w:eastAsia="sl-SI"/>
    </w:rPr>
  </w:style>
  <w:style w:type="paragraph" w:customStyle="1" w:styleId="Oddelek">
    <w:name w:val="Oddelek"/>
    <w:basedOn w:val="Normal"/>
    <w:link w:val="OddelekZnak1"/>
    <w:qFormat/>
    <w:rsid w:val="0056490C"/>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56490C"/>
    <w:rPr>
      <w:rFonts w:ascii="Arial" w:eastAsia="Times New Roman" w:hAnsi="Arial" w:cs="Times New Roman"/>
      <w:b/>
    </w:rPr>
  </w:style>
  <w:style w:type="paragraph" w:customStyle="1" w:styleId="Alineazaodstavkom">
    <w:name w:val="Alinea za odstavkom"/>
    <w:basedOn w:val="Normal"/>
    <w:link w:val="AlineazaodstavkomZnak"/>
    <w:qFormat/>
    <w:rsid w:val="0056490C"/>
    <w:pPr>
      <w:numPr>
        <w:numId w:val="1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56490C"/>
    <w:rPr>
      <w:rFonts w:ascii="Arial" w:eastAsia="Times New Roman" w:hAnsi="Arial" w:cs="Times New Roman"/>
    </w:rPr>
  </w:style>
  <w:style w:type="paragraph" w:customStyle="1" w:styleId="Odstavekseznama1">
    <w:name w:val="Odstavek seznama1"/>
    <w:basedOn w:val="Normal"/>
    <w:qFormat/>
    <w:rsid w:val="0056490C"/>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ormal"/>
    <w:link w:val="AlineazatokoZnak"/>
    <w:qFormat/>
    <w:rsid w:val="0056490C"/>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rPr>
  </w:style>
  <w:style w:type="character" w:customStyle="1" w:styleId="AlineazatokoZnak">
    <w:name w:val="Alinea za točko Znak"/>
    <w:link w:val="Alineazatoko"/>
    <w:rsid w:val="0056490C"/>
    <w:rPr>
      <w:rFonts w:ascii="Arial" w:eastAsia="Times New Roman" w:hAnsi="Arial" w:cs="Times New Roman"/>
    </w:rPr>
  </w:style>
  <w:style w:type="character" w:customStyle="1" w:styleId="rkovnatokazaodstavkomZnak">
    <w:name w:val="Črkovna točka_za odstavkom Znak"/>
    <w:link w:val="rkovnatokazaodstavkom"/>
    <w:rsid w:val="0056490C"/>
    <w:rPr>
      <w:rFonts w:ascii="Arial" w:hAnsi="Arial"/>
    </w:rPr>
  </w:style>
  <w:style w:type="paragraph" w:customStyle="1" w:styleId="rkovnatokazaodstavkom">
    <w:name w:val="Črkovna točka_za odstavkom"/>
    <w:basedOn w:val="Normal"/>
    <w:link w:val="rkovnatokazaodstavkomZnak"/>
    <w:qFormat/>
    <w:rsid w:val="0056490C"/>
    <w:pPr>
      <w:numPr>
        <w:numId w:val="8"/>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56490C"/>
    <w:pPr>
      <w:numPr>
        <w:numId w:val="6"/>
      </w:numPr>
    </w:pPr>
  </w:style>
  <w:style w:type="character" w:customStyle="1" w:styleId="OdsekZnak">
    <w:name w:val="Odsek Znak"/>
    <w:link w:val="Odsek"/>
    <w:rsid w:val="0056490C"/>
    <w:rPr>
      <w:rFonts w:ascii="Arial" w:eastAsia="Times New Roman" w:hAnsi="Arial" w:cs="Times New Roman"/>
      <w:b/>
    </w:rPr>
  </w:style>
  <w:style w:type="paragraph" w:customStyle="1" w:styleId="Odstavek">
    <w:name w:val="Odstavek"/>
    <w:basedOn w:val="Normal"/>
    <w:link w:val="OdstavekZnak"/>
    <w:qFormat/>
    <w:rsid w:val="004704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4704D8"/>
    <w:rPr>
      <w:rFonts w:ascii="Arial" w:eastAsia="Times New Roman" w:hAnsi="Arial" w:cs="Times New Roman"/>
    </w:rPr>
  </w:style>
  <w:style w:type="paragraph" w:styleId="BalloonText">
    <w:name w:val="Balloon Text"/>
    <w:basedOn w:val="Normal"/>
    <w:link w:val="BalloonTextChar"/>
    <w:uiPriority w:val="99"/>
    <w:semiHidden/>
    <w:unhideWhenUsed/>
    <w:rsid w:val="00A8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C8"/>
    <w:rPr>
      <w:rFonts w:ascii="Segoe UI" w:hAnsi="Segoe UI" w:cs="Segoe UI"/>
      <w:sz w:val="18"/>
      <w:szCs w:val="18"/>
    </w:rPr>
  </w:style>
  <w:style w:type="paragraph" w:customStyle="1" w:styleId="rkovnatokazatevilnotokoA">
    <w:name w:val="Črkovna točka za številčno točko (A)"/>
    <w:qFormat/>
    <w:rsid w:val="006477C8"/>
    <w:pPr>
      <w:numPr>
        <w:numId w:val="15"/>
      </w:numPr>
      <w:spacing w:after="0" w:line="240" w:lineRule="auto"/>
      <w:jc w:val="both"/>
    </w:pPr>
    <w:rPr>
      <w:rFonts w:ascii="Arial" w:eastAsia="Times New Roman" w:hAnsi="Arial" w:cs="Times New Roman"/>
      <w:szCs w:val="16"/>
      <w:lang w:eastAsia="sl-SI"/>
    </w:rPr>
  </w:style>
  <w:style w:type="character" w:styleId="CommentReference">
    <w:name w:val="annotation reference"/>
    <w:basedOn w:val="DefaultParagraphFont"/>
    <w:semiHidden/>
    <w:unhideWhenUsed/>
    <w:rsid w:val="006477C8"/>
    <w:rPr>
      <w:sz w:val="16"/>
      <w:szCs w:val="16"/>
    </w:rPr>
  </w:style>
  <w:style w:type="paragraph" w:styleId="CommentText">
    <w:name w:val="annotation text"/>
    <w:basedOn w:val="Normal"/>
    <w:link w:val="CommentTextChar"/>
    <w:unhideWhenUsed/>
    <w:rsid w:val="006477C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CommentTextChar">
    <w:name w:val="Comment Text Char"/>
    <w:basedOn w:val="DefaultParagraphFont"/>
    <w:link w:val="CommentText"/>
    <w:rsid w:val="006477C8"/>
    <w:rPr>
      <w:rFonts w:ascii="Arial" w:eastAsia="Times New Roman" w:hAnsi="Arial" w:cs="Times New Roman"/>
      <w:sz w:val="20"/>
      <w:szCs w:val="20"/>
      <w:lang w:eastAsia="sl-SI"/>
    </w:rPr>
  </w:style>
  <w:style w:type="paragraph" w:customStyle="1" w:styleId="lennaslov">
    <w:name w:val="lennaslov"/>
    <w:basedOn w:val="Normal"/>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ormal"/>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CommentSubject">
    <w:name w:val="annotation subject"/>
    <w:basedOn w:val="CommentText"/>
    <w:next w:val="CommentText"/>
    <w:link w:val="CommentSubjectChar"/>
    <w:uiPriority w:val="99"/>
    <w:semiHidden/>
    <w:unhideWhenUsed/>
    <w:rsid w:val="00E007D7"/>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007D7"/>
    <w:rPr>
      <w:rFonts w:ascii="Arial" w:eastAsia="Times New Roman" w:hAnsi="Arial" w:cs="Times New Roman"/>
      <w:b/>
      <w:bCs/>
      <w:sz w:val="20"/>
      <w:szCs w:val="20"/>
      <w:lang w:eastAsia="sl-SI"/>
    </w:rPr>
  </w:style>
  <w:style w:type="paragraph" w:styleId="Revision">
    <w:name w:val="Revision"/>
    <w:hidden/>
    <w:uiPriority w:val="99"/>
    <w:semiHidden/>
    <w:rsid w:val="00E007D7"/>
    <w:pPr>
      <w:spacing w:after="0" w:line="240" w:lineRule="auto"/>
    </w:pPr>
  </w:style>
  <w:style w:type="paragraph" w:customStyle="1" w:styleId="odstavek1">
    <w:name w:val="odstavek1"/>
    <w:basedOn w:val="Normal"/>
    <w:rsid w:val="00FB46D4"/>
    <w:pPr>
      <w:spacing w:before="240" w:after="0" w:line="240" w:lineRule="auto"/>
      <w:ind w:firstLine="1021"/>
      <w:jc w:val="both"/>
    </w:pPr>
    <w:rPr>
      <w:rFonts w:ascii="Arial" w:eastAsia="Times New Roman" w:hAnsi="Arial" w:cs="Arial"/>
      <w:lang w:eastAsia="sl-SI"/>
    </w:rPr>
  </w:style>
  <w:style w:type="paragraph" w:customStyle="1" w:styleId="Default">
    <w:name w:val="Default"/>
    <w:rsid w:val="000A07F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A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6A1D"/>
  </w:style>
  <w:style w:type="paragraph" w:styleId="Footer">
    <w:name w:val="footer"/>
    <w:basedOn w:val="Normal"/>
    <w:link w:val="FooterChar"/>
    <w:uiPriority w:val="99"/>
    <w:unhideWhenUsed/>
    <w:rsid w:val="00BD6A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6A1D"/>
  </w:style>
  <w:style w:type="character" w:styleId="Hyperlink">
    <w:name w:val="Hyperlink"/>
    <w:basedOn w:val="DefaultParagraphFont"/>
    <w:uiPriority w:val="99"/>
    <w:unhideWhenUsed/>
    <w:rsid w:val="00BD6A1D"/>
    <w:rPr>
      <w:color w:val="0563C1" w:themeColor="hyperlink"/>
      <w:u w:val="single"/>
    </w:rPr>
  </w:style>
  <w:style w:type="paragraph" w:styleId="ListParagraph">
    <w:name w:val="List Paragraph"/>
    <w:basedOn w:val="Normal"/>
    <w:uiPriority w:val="34"/>
    <w:qFormat/>
    <w:rsid w:val="009167D4"/>
    <w:pPr>
      <w:ind w:left="720"/>
      <w:contextualSpacing/>
    </w:pPr>
  </w:style>
  <w:style w:type="paragraph" w:customStyle="1" w:styleId="Naslovpredpisa">
    <w:name w:val="Naslov_predpisa"/>
    <w:basedOn w:val="Normal"/>
    <w:link w:val="NaslovpredpisaZnak"/>
    <w:qFormat/>
    <w:rsid w:val="0056490C"/>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6490C"/>
    <w:rPr>
      <w:rFonts w:ascii="Arial" w:eastAsia="Times New Roman" w:hAnsi="Arial" w:cs="Arial"/>
      <w:b/>
      <w:lang w:eastAsia="sl-SI"/>
    </w:rPr>
  </w:style>
  <w:style w:type="paragraph" w:customStyle="1" w:styleId="Poglavje">
    <w:name w:val="Poglavje"/>
    <w:basedOn w:val="Normal"/>
    <w:qFormat/>
    <w:rsid w:val="0056490C"/>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ormal"/>
    <w:link w:val="NeotevilenodstavekZnak"/>
    <w:qFormat/>
    <w:rsid w:val="0056490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56490C"/>
    <w:rPr>
      <w:rFonts w:ascii="Arial" w:eastAsia="Times New Roman" w:hAnsi="Arial" w:cs="Arial"/>
      <w:lang w:eastAsia="sl-SI"/>
    </w:rPr>
  </w:style>
  <w:style w:type="paragraph" w:customStyle="1" w:styleId="Oddelek">
    <w:name w:val="Oddelek"/>
    <w:basedOn w:val="Normal"/>
    <w:link w:val="OddelekZnak1"/>
    <w:qFormat/>
    <w:rsid w:val="0056490C"/>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56490C"/>
    <w:rPr>
      <w:rFonts w:ascii="Arial" w:eastAsia="Times New Roman" w:hAnsi="Arial" w:cs="Times New Roman"/>
      <w:b/>
    </w:rPr>
  </w:style>
  <w:style w:type="paragraph" w:customStyle="1" w:styleId="Alineazaodstavkom">
    <w:name w:val="Alinea za odstavkom"/>
    <w:basedOn w:val="Normal"/>
    <w:link w:val="AlineazaodstavkomZnak"/>
    <w:qFormat/>
    <w:rsid w:val="0056490C"/>
    <w:pPr>
      <w:numPr>
        <w:numId w:val="11"/>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56490C"/>
    <w:rPr>
      <w:rFonts w:ascii="Arial" w:eastAsia="Times New Roman" w:hAnsi="Arial" w:cs="Times New Roman"/>
    </w:rPr>
  </w:style>
  <w:style w:type="paragraph" w:customStyle="1" w:styleId="Odstavekseznama1">
    <w:name w:val="Odstavek seznama1"/>
    <w:basedOn w:val="Normal"/>
    <w:qFormat/>
    <w:rsid w:val="0056490C"/>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ormal"/>
    <w:link w:val="AlineazatokoZnak"/>
    <w:qFormat/>
    <w:rsid w:val="0056490C"/>
    <w:pPr>
      <w:overflowPunct w:val="0"/>
      <w:autoSpaceDE w:val="0"/>
      <w:autoSpaceDN w:val="0"/>
      <w:adjustRightInd w:val="0"/>
      <w:spacing w:after="0" w:line="200" w:lineRule="exact"/>
      <w:ind w:left="1428" w:hanging="360"/>
      <w:jc w:val="both"/>
      <w:textAlignment w:val="baseline"/>
    </w:pPr>
    <w:rPr>
      <w:rFonts w:ascii="Arial" w:eastAsia="Times New Roman" w:hAnsi="Arial" w:cs="Times New Roman"/>
    </w:rPr>
  </w:style>
  <w:style w:type="character" w:customStyle="1" w:styleId="AlineazatokoZnak">
    <w:name w:val="Alinea za točko Znak"/>
    <w:link w:val="Alineazatoko"/>
    <w:rsid w:val="0056490C"/>
    <w:rPr>
      <w:rFonts w:ascii="Arial" w:eastAsia="Times New Roman" w:hAnsi="Arial" w:cs="Times New Roman"/>
    </w:rPr>
  </w:style>
  <w:style w:type="character" w:customStyle="1" w:styleId="rkovnatokazaodstavkomZnak">
    <w:name w:val="Črkovna točka_za odstavkom Znak"/>
    <w:link w:val="rkovnatokazaodstavkom"/>
    <w:rsid w:val="0056490C"/>
    <w:rPr>
      <w:rFonts w:ascii="Arial" w:hAnsi="Arial"/>
    </w:rPr>
  </w:style>
  <w:style w:type="paragraph" w:customStyle="1" w:styleId="rkovnatokazaodstavkom">
    <w:name w:val="Črkovna točka_za odstavkom"/>
    <w:basedOn w:val="Normal"/>
    <w:link w:val="rkovnatokazaodstavkomZnak"/>
    <w:qFormat/>
    <w:rsid w:val="0056490C"/>
    <w:pPr>
      <w:numPr>
        <w:numId w:val="8"/>
      </w:numPr>
      <w:overflowPunct w:val="0"/>
      <w:autoSpaceDE w:val="0"/>
      <w:autoSpaceDN w:val="0"/>
      <w:adjustRightInd w:val="0"/>
      <w:spacing w:after="0" w:line="200" w:lineRule="exact"/>
      <w:jc w:val="both"/>
      <w:textAlignment w:val="baseline"/>
    </w:pPr>
    <w:rPr>
      <w:rFonts w:ascii="Arial" w:hAnsi="Arial"/>
    </w:rPr>
  </w:style>
  <w:style w:type="paragraph" w:customStyle="1" w:styleId="Odsek">
    <w:name w:val="Odsek"/>
    <w:basedOn w:val="Oddelek"/>
    <w:link w:val="OdsekZnak"/>
    <w:qFormat/>
    <w:rsid w:val="0056490C"/>
    <w:pPr>
      <w:numPr>
        <w:numId w:val="6"/>
      </w:numPr>
    </w:pPr>
  </w:style>
  <w:style w:type="character" w:customStyle="1" w:styleId="OdsekZnak">
    <w:name w:val="Odsek Znak"/>
    <w:link w:val="Odsek"/>
    <w:rsid w:val="0056490C"/>
    <w:rPr>
      <w:rFonts w:ascii="Arial" w:eastAsia="Times New Roman" w:hAnsi="Arial" w:cs="Times New Roman"/>
      <w:b/>
    </w:rPr>
  </w:style>
  <w:style w:type="paragraph" w:customStyle="1" w:styleId="Odstavek">
    <w:name w:val="Odstavek"/>
    <w:basedOn w:val="Normal"/>
    <w:link w:val="OdstavekZnak"/>
    <w:qFormat/>
    <w:rsid w:val="004704D8"/>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4704D8"/>
    <w:rPr>
      <w:rFonts w:ascii="Arial" w:eastAsia="Times New Roman" w:hAnsi="Arial" w:cs="Times New Roman"/>
    </w:rPr>
  </w:style>
  <w:style w:type="paragraph" w:styleId="BalloonText">
    <w:name w:val="Balloon Text"/>
    <w:basedOn w:val="Normal"/>
    <w:link w:val="BalloonTextChar"/>
    <w:uiPriority w:val="99"/>
    <w:semiHidden/>
    <w:unhideWhenUsed/>
    <w:rsid w:val="00A8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C8"/>
    <w:rPr>
      <w:rFonts w:ascii="Segoe UI" w:hAnsi="Segoe UI" w:cs="Segoe UI"/>
      <w:sz w:val="18"/>
      <w:szCs w:val="18"/>
    </w:rPr>
  </w:style>
  <w:style w:type="paragraph" w:customStyle="1" w:styleId="rkovnatokazatevilnotokoA">
    <w:name w:val="Črkovna točka za številčno točko (A)"/>
    <w:qFormat/>
    <w:rsid w:val="006477C8"/>
    <w:pPr>
      <w:numPr>
        <w:numId w:val="15"/>
      </w:numPr>
      <w:spacing w:after="0" w:line="240" w:lineRule="auto"/>
      <w:jc w:val="both"/>
    </w:pPr>
    <w:rPr>
      <w:rFonts w:ascii="Arial" w:eastAsia="Times New Roman" w:hAnsi="Arial" w:cs="Times New Roman"/>
      <w:szCs w:val="16"/>
      <w:lang w:eastAsia="sl-SI"/>
    </w:rPr>
  </w:style>
  <w:style w:type="character" w:styleId="CommentReference">
    <w:name w:val="annotation reference"/>
    <w:basedOn w:val="DefaultParagraphFont"/>
    <w:semiHidden/>
    <w:unhideWhenUsed/>
    <w:rsid w:val="006477C8"/>
    <w:rPr>
      <w:sz w:val="16"/>
      <w:szCs w:val="16"/>
    </w:rPr>
  </w:style>
  <w:style w:type="paragraph" w:styleId="CommentText">
    <w:name w:val="annotation text"/>
    <w:basedOn w:val="Normal"/>
    <w:link w:val="CommentTextChar"/>
    <w:unhideWhenUsed/>
    <w:rsid w:val="006477C8"/>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CommentTextChar">
    <w:name w:val="Comment Text Char"/>
    <w:basedOn w:val="DefaultParagraphFont"/>
    <w:link w:val="CommentText"/>
    <w:rsid w:val="006477C8"/>
    <w:rPr>
      <w:rFonts w:ascii="Arial" w:eastAsia="Times New Roman" w:hAnsi="Arial" w:cs="Times New Roman"/>
      <w:sz w:val="20"/>
      <w:szCs w:val="20"/>
      <w:lang w:eastAsia="sl-SI"/>
    </w:rPr>
  </w:style>
  <w:style w:type="paragraph" w:customStyle="1" w:styleId="lennaslov">
    <w:name w:val="lennaslov"/>
    <w:basedOn w:val="Normal"/>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ormal"/>
    <w:rsid w:val="00FA3E1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CommentSubject">
    <w:name w:val="annotation subject"/>
    <w:basedOn w:val="CommentText"/>
    <w:next w:val="CommentText"/>
    <w:link w:val="CommentSubjectChar"/>
    <w:uiPriority w:val="99"/>
    <w:semiHidden/>
    <w:unhideWhenUsed/>
    <w:rsid w:val="00E007D7"/>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007D7"/>
    <w:rPr>
      <w:rFonts w:ascii="Arial" w:eastAsia="Times New Roman" w:hAnsi="Arial" w:cs="Times New Roman"/>
      <w:b/>
      <w:bCs/>
      <w:sz w:val="20"/>
      <w:szCs w:val="20"/>
      <w:lang w:eastAsia="sl-SI"/>
    </w:rPr>
  </w:style>
  <w:style w:type="paragraph" w:styleId="Revision">
    <w:name w:val="Revision"/>
    <w:hidden/>
    <w:uiPriority w:val="99"/>
    <w:semiHidden/>
    <w:rsid w:val="00E007D7"/>
    <w:pPr>
      <w:spacing w:after="0" w:line="240" w:lineRule="auto"/>
    </w:pPr>
  </w:style>
  <w:style w:type="paragraph" w:customStyle="1" w:styleId="odstavek1">
    <w:name w:val="odstavek1"/>
    <w:basedOn w:val="Normal"/>
    <w:rsid w:val="00FB46D4"/>
    <w:pPr>
      <w:spacing w:before="240" w:after="0" w:line="240" w:lineRule="auto"/>
      <w:ind w:firstLine="1021"/>
      <w:jc w:val="both"/>
    </w:pPr>
    <w:rPr>
      <w:rFonts w:ascii="Arial" w:eastAsia="Times New Roman" w:hAnsi="Arial" w:cs="Arial"/>
      <w:lang w:eastAsia="sl-SI"/>
    </w:rPr>
  </w:style>
  <w:style w:type="paragraph" w:customStyle="1" w:styleId="Default">
    <w:name w:val="Default"/>
    <w:rsid w:val="000A07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7216">
      <w:bodyDiv w:val="1"/>
      <w:marLeft w:val="0"/>
      <w:marRight w:val="0"/>
      <w:marTop w:val="0"/>
      <w:marBottom w:val="0"/>
      <w:divBdr>
        <w:top w:val="none" w:sz="0" w:space="0" w:color="auto"/>
        <w:left w:val="none" w:sz="0" w:space="0" w:color="auto"/>
        <w:bottom w:val="none" w:sz="0" w:space="0" w:color="auto"/>
        <w:right w:val="none" w:sz="0" w:space="0" w:color="auto"/>
      </w:divBdr>
    </w:div>
    <w:div w:id="508056695">
      <w:bodyDiv w:val="1"/>
      <w:marLeft w:val="0"/>
      <w:marRight w:val="0"/>
      <w:marTop w:val="0"/>
      <w:marBottom w:val="0"/>
      <w:divBdr>
        <w:top w:val="none" w:sz="0" w:space="0" w:color="auto"/>
        <w:left w:val="none" w:sz="0" w:space="0" w:color="auto"/>
        <w:bottom w:val="none" w:sz="0" w:space="0" w:color="auto"/>
        <w:right w:val="none" w:sz="0" w:space="0" w:color="auto"/>
      </w:divBdr>
    </w:div>
    <w:div w:id="562059875">
      <w:bodyDiv w:val="1"/>
      <w:marLeft w:val="0"/>
      <w:marRight w:val="0"/>
      <w:marTop w:val="0"/>
      <w:marBottom w:val="0"/>
      <w:divBdr>
        <w:top w:val="none" w:sz="0" w:space="0" w:color="auto"/>
        <w:left w:val="none" w:sz="0" w:space="0" w:color="auto"/>
        <w:bottom w:val="none" w:sz="0" w:space="0" w:color="auto"/>
        <w:right w:val="none" w:sz="0" w:space="0" w:color="auto"/>
      </w:divBdr>
      <w:divsChild>
        <w:div w:id="1313173523">
          <w:marLeft w:val="0"/>
          <w:marRight w:val="0"/>
          <w:marTop w:val="0"/>
          <w:marBottom w:val="0"/>
          <w:divBdr>
            <w:top w:val="none" w:sz="0" w:space="0" w:color="auto"/>
            <w:left w:val="none" w:sz="0" w:space="0" w:color="auto"/>
            <w:bottom w:val="none" w:sz="0" w:space="0" w:color="auto"/>
            <w:right w:val="none" w:sz="0" w:space="0" w:color="auto"/>
          </w:divBdr>
          <w:divsChild>
            <w:div w:id="249658222">
              <w:marLeft w:val="0"/>
              <w:marRight w:val="0"/>
              <w:marTop w:val="100"/>
              <w:marBottom w:val="100"/>
              <w:divBdr>
                <w:top w:val="none" w:sz="0" w:space="0" w:color="auto"/>
                <w:left w:val="none" w:sz="0" w:space="0" w:color="auto"/>
                <w:bottom w:val="none" w:sz="0" w:space="0" w:color="auto"/>
                <w:right w:val="none" w:sz="0" w:space="0" w:color="auto"/>
              </w:divBdr>
              <w:divsChild>
                <w:div w:id="546651237">
                  <w:marLeft w:val="0"/>
                  <w:marRight w:val="0"/>
                  <w:marTop w:val="0"/>
                  <w:marBottom w:val="0"/>
                  <w:divBdr>
                    <w:top w:val="none" w:sz="0" w:space="0" w:color="auto"/>
                    <w:left w:val="none" w:sz="0" w:space="0" w:color="auto"/>
                    <w:bottom w:val="none" w:sz="0" w:space="0" w:color="auto"/>
                    <w:right w:val="none" w:sz="0" w:space="0" w:color="auto"/>
                  </w:divBdr>
                  <w:divsChild>
                    <w:div w:id="1742831262">
                      <w:marLeft w:val="0"/>
                      <w:marRight w:val="0"/>
                      <w:marTop w:val="0"/>
                      <w:marBottom w:val="0"/>
                      <w:divBdr>
                        <w:top w:val="none" w:sz="0" w:space="0" w:color="auto"/>
                        <w:left w:val="none" w:sz="0" w:space="0" w:color="auto"/>
                        <w:bottom w:val="none" w:sz="0" w:space="0" w:color="auto"/>
                        <w:right w:val="none" w:sz="0" w:space="0" w:color="auto"/>
                      </w:divBdr>
                      <w:divsChild>
                        <w:div w:id="1103260525">
                          <w:marLeft w:val="0"/>
                          <w:marRight w:val="0"/>
                          <w:marTop w:val="0"/>
                          <w:marBottom w:val="0"/>
                          <w:divBdr>
                            <w:top w:val="none" w:sz="0" w:space="0" w:color="auto"/>
                            <w:left w:val="none" w:sz="0" w:space="0" w:color="auto"/>
                            <w:bottom w:val="none" w:sz="0" w:space="0" w:color="auto"/>
                            <w:right w:val="none" w:sz="0" w:space="0" w:color="auto"/>
                          </w:divBdr>
                          <w:divsChild>
                            <w:div w:id="199561025">
                              <w:marLeft w:val="0"/>
                              <w:marRight w:val="0"/>
                              <w:marTop w:val="0"/>
                              <w:marBottom w:val="0"/>
                              <w:divBdr>
                                <w:top w:val="none" w:sz="0" w:space="0" w:color="auto"/>
                                <w:left w:val="none" w:sz="0" w:space="0" w:color="auto"/>
                                <w:bottom w:val="none" w:sz="0" w:space="0" w:color="auto"/>
                                <w:right w:val="none" w:sz="0" w:space="0" w:color="auto"/>
                              </w:divBdr>
                              <w:divsChild>
                                <w:div w:id="543256481">
                                  <w:marLeft w:val="0"/>
                                  <w:marRight w:val="0"/>
                                  <w:marTop w:val="0"/>
                                  <w:marBottom w:val="0"/>
                                  <w:divBdr>
                                    <w:top w:val="none" w:sz="0" w:space="0" w:color="auto"/>
                                    <w:left w:val="none" w:sz="0" w:space="0" w:color="auto"/>
                                    <w:bottom w:val="none" w:sz="0" w:space="0" w:color="auto"/>
                                    <w:right w:val="none" w:sz="0" w:space="0" w:color="auto"/>
                                  </w:divBdr>
                                  <w:divsChild>
                                    <w:div w:id="1481119339">
                                      <w:marLeft w:val="0"/>
                                      <w:marRight w:val="0"/>
                                      <w:marTop w:val="0"/>
                                      <w:marBottom w:val="0"/>
                                      <w:divBdr>
                                        <w:top w:val="none" w:sz="0" w:space="0" w:color="auto"/>
                                        <w:left w:val="none" w:sz="0" w:space="0" w:color="auto"/>
                                        <w:bottom w:val="none" w:sz="0" w:space="0" w:color="auto"/>
                                        <w:right w:val="none" w:sz="0" w:space="0" w:color="auto"/>
                                      </w:divBdr>
                                      <w:divsChild>
                                        <w:div w:id="14956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349328">
      <w:bodyDiv w:val="1"/>
      <w:marLeft w:val="0"/>
      <w:marRight w:val="0"/>
      <w:marTop w:val="0"/>
      <w:marBottom w:val="0"/>
      <w:divBdr>
        <w:top w:val="none" w:sz="0" w:space="0" w:color="auto"/>
        <w:left w:val="none" w:sz="0" w:space="0" w:color="auto"/>
        <w:bottom w:val="none" w:sz="0" w:space="0" w:color="auto"/>
        <w:right w:val="none" w:sz="0" w:space="0" w:color="auto"/>
      </w:divBdr>
    </w:div>
    <w:div w:id="711227728">
      <w:bodyDiv w:val="1"/>
      <w:marLeft w:val="0"/>
      <w:marRight w:val="0"/>
      <w:marTop w:val="0"/>
      <w:marBottom w:val="0"/>
      <w:divBdr>
        <w:top w:val="none" w:sz="0" w:space="0" w:color="auto"/>
        <w:left w:val="none" w:sz="0" w:space="0" w:color="auto"/>
        <w:bottom w:val="none" w:sz="0" w:space="0" w:color="auto"/>
        <w:right w:val="none" w:sz="0" w:space="0" w:color="auto"/>
      </w:divBdr>
      <w:divsChild>
        <w:div w:id="1319531512">
          <w:marLeft w:val="0"/>
          <w:marRight w:val="0"/>
          <w:marTop w:val="0"/>
          <w:marBottom w:val="0"/>
          <w:divBdr>
            <w:top w:val="none" w:sz="0" w:space="0" w:color="auto"/>
            <w:left w:val="none" w:sz="0" w:space="0" w:color="auto"/>
            <w:bottom w:val="none" w:sz="0" w:space="0" w:color="auto"/>
            <w:right w:val="none" w:sz="0" w:space="0" w:color="auto"/>
          </w:divBdr>
          <w:divsChild>
            <w:div w:id="873883817">
              <w:marLeft w:val="0"/>
              <w:marRight w:val="0"/>
              <w:marTop w:val="100"/>
              <w:marBottom w:val="100"/>
              <w:divBdr>
                <w:top w:val="none" w:sz="0" w:space="0" w:color="auto"/>
                <w:left w:val="none" w:sz="0" w:space="0" w:color="auto"/>
                <w:bottom w:val="none" w:sz="0" w:space="0" w:color="auto"/>
                <w:right w:val="none" w:sz="0" w:space="0" w:color="auto"/>
              </w:divBdr>
              <w:divsChild>
                <w:div w:id="1684356545">
                  <w:marLeft w:val="0"/>
                  <w:marRight w:val="0"/>
                  <w:marTop w:val="0"/>
                  <w:marBottom w:val="0"/>
                  <w:divBdr>
                    <w:top w:val="none" w:sz="0" w:space="0" w:color="auto"/>
                    <w:left w:val="none" w:sz="0" w:space="0" w:color="auto"/>
                    <w:bottom w:val="none" w:sz="0" w:space="0" w:color="auto"/>
                    <w:right w:val="none" w:sz="0" w:space="0" w:color="auto"/>
                  </w:divBdr>
                  <w:divsChild>
                    <w:div w:id="2030372643">
                      <w:marLeft w:val="0"/>
                      <w:marRight w:val="0"/>
                      <w:marTop w:val="0"/>
                      <w:marBottom w:val="0"/>
                      <w:divBdr>
                        <w:top w:val="none" w:sz="0" w:space="0" w:color="auto"/>
                        <w:left w:val="none" w:sz="0" w:space="0" w:color="auto"/>
                        <w:bottom w:val="none" w:sz="0" w:space="0" w:color="auto"/>
                        <w:right w:val="none" w:sz="0" w:space="0" w:color="auto"/>
                      </w:divBdr>
                      <w:divsChild>
                        <w:div w:id="1507398317">
                          <w:marLeft w:val="0"/>
                          <w:marRight w:val="0"/>
                          <w:marTop w:val="0"/>
                          <w:marBottom w:val="0"/>
                          <w:divBdr>
                            <w:top w:val="none" w:sz="0" w:space="0" w:color="auto"/>
                            <w:left w:val="none" w:sz="0" w:space="0" w:color="auto"/>
                            <w:bottom w:val="none" w:sz="0" w:space="0" w:color="auto"/>
                            <w:right w:val="none" w:sz="0" w:space="0" w:color="auto"/>
                          </w:divBdr>
                          <w:divsChild>
                            <w:div w:id="1786728713">
                              <w:marLeft w:val="0"/>
                              <w:marRight w:val="0"/>
                              <w:marTop w:val="0"/>
                              <w:marBottom w:val="0"/>
                              <w:divBdr>
                                <w:top w:val="none" w:sz="0" w:space="0" w:color="auto"/>
                                <w:left w:val="none" w:sz="0" w:space="0" w:color="auto"/>
                                <w:bottom w:val="none" w:sz="0" w:space="0" w:color="auto"/>
                                <w:right w:val="none" w:sz="0" w:space="0" w:color="auto"/>
                              </w:divBdr>
                              <w:divsChild>
                                <w:div w:id="11882541">
                                  <w:marLeft w:val="0"/>
                                  <w:marRight w:val="0"/>
                                  <w:marTop w:val="0"/>
                                  <w:marBottom w:val="0"/>
                                  <w:divBdr>
                                    <w:top w:val="none" w:sz="0" w:space="0" w:color="auto"/>
                                    <w:left w:val="none" w:sz="0" w:space="0" w:color="auto"/>
                                    <w:bottom w:val="none" w:sz="0" w:space="0" w:color="auto"/>
                                    <w:right w:val="none" w:sz="0" w:space="0" w:color="auto"/>
                                  </w:divBdr>
                                  <w:divsChild>
                                    <w:div w:id="1395813660">
                                      <w:marLeft w:val="0"/>
                                      <w:marRight w:val="0"/>
                                      <w:marTop w:val="0"/>
                                      <w:marBottom w:val="0"/>
                                      <w:divBdr>
                                        <w:top w:val="none" w:sz="0" w:space="0" w:color="auto"/>
                                        <w:left w:val="none" w:sz="0" w:space="0" w:color="auto"/>
                                        <w:bottom w:val="none" w:sz="0" w:space="0" w:color="auto"/>
                                        <w:right w:val="none" w:sz="0" w:space="0" w:color="auto"/>
                                      </w:divBdr>
                                      <w:divsChild>
                                        <w:div w:id="8032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447402">
      <w:bodyDiv w:val="1"/>
      <w:marLeft w:val="0"/>
      <w:marRight w:val="0"/>
      <w:marTop w:val="0"/>
      <w:marBottom w:val="0"/>
      <w:divBdr>
        <w:top w:val="none" w:sz="0" w:space="0" w:color="auto"/>
        <w:left w:val="none" w:sz="0" w:space="0" w:color="auto"/>
        <w:bottom w:val="none" w:sz="0" w:space="0" w:color="auto"/>
        <w:right w:val="none" w:sz="0" w:space="0" w:color="auto"/>
      </w:divBdr>
    </w:div>
    <w:div w:id="1174492411">
      <w:bodyDiv w:val="1"/>
      <w:marLeft w:val="0"/>
      <w:marRight w:val="0"/>
      <w:marTop w:val="0"/>
      <w:marBottom w:val="0"/>
      <w:divBdr>
        <w:top w:val="none" w:sz="0" w:space="0" w:color="auto"/>
        <w:left w:val="none" w:sz="0" w:space="0" w:color="auto"/>
        <w:bottom w:val="none" w:sz="0" w:space="0" w:color="auto"/>
        <w:right w:val="none" w:sz="0" w:space="0" w:color="auto"/>
      </w:divBdr>
    </w:div>
    <w:div w:id="1204513015">
      <w:bodyDiv w:val="1"/>
      <w:marLeft w:val="0"/>
      <w:marRight w:val="0"/>
      <w:marTop w:val="0"/>
      <w:marBottom w:val="0"/>
      <w:divBdr>
        <w:top w:val="none" w:sz="0" w:space="0" w:color="auto"/>
        <w:left w:val="none" w:sz="0" w:space="0" w:color="auto"/>
        <w:bottom w:val="none" w:sz="0" w:space="0" w:color="auto"/>
        <w:right w:val="none" w:sz="0" w:space="0" w:color="auto"/>
      </w:divBdr>
    </w:div>
    <w:div w:id="1541476385">
      <w:bodyDiv w:val="1"/>
      <w:marLeft w:val="0"/>
      <w:marRight w:val="0"/>
      <w:marTop w:val="0"/>
      <w:marBottom w:val="0"/>
      <w:divBdr>
        <w:top w:val="none" w:sz="0" w:space="0" w:color="auto"/>
        <w:left w:val="none" w:sz="0" w:space="0" w:color="auto"/>
        <w:bottom w:val="none" w:sz="0" w:space="0" w:color="auto"/>
        <w:right w:val="none" w:sz="0" w:space="0" w:color="auto"/>
      </w:divBdr>
    </w:div>
    <w:div w:id="1911697318">
      <w:bodyDiv w:val="1"/>
      <w:marLeft w:val="0"/>
      <w:marRight w:val="0"/>
      <w:marTop w:val="0"/>
      <w:marBottom w:val="0"/>
      <w:divBdr>
        <w:top w:val="none" w:sz="0" w:space="0" w:color="auto"/>
        <w:left w:val="none" w:sz="0" w:space="0" w:color="auto"/>
        <w:bottom w:val="none" w:sz="0" w:space="0" w:color="auto"/>
        <w:right w:val="none" w:sz="0" w:space="0" w:color="auto"/>
      </w:divBdr>
      <w:divsChild>
        <w:div w:id="2057243221">
          <w:marLeft w:val="0"/>
          <w:marRight w:val="0"/>
          <w:marTop w:val="0"/>
          <w:marBottom w:val="0"/>
          <w:divBdr>
            <w:top w:val="none" w:sz="0" w:space="0" w:color="auto"/>
            <w:left w:val="none" w:sz="0" w:space="0" w:color="auto"/>
            <w:bottom w:val="none" w:sz="0" w:space="0" w:color="auto"/>
            <w:right w:val="none" w:sz="0" w:space="0" w:color="auto"/>
          </w:divBdr>
          <w:divsChild>
            <w:div w:id="437214588">
              <w:marLeft w:val="0"/>
              <w:marRight w:val="0"/>
              <w:marTop w:val="100"/>
              <w:marBottom w:val="100"/>
              <w:divBdr>
                <w:top w:val="none" w:sz="0" w:space="0" w:color="auto"/>
                <w:left w:val="none" w:sz="0" w:space="0" w:color="auto"/>
                <w:bottom w:val="none" w:sz="0" w:space="0" w:color="auto"/>
                <w:right w:val="none" w:sz="0" w:space="0" w:color="auto"/>
              </w:divBdr>
              <w:divsChild>
                <w:div w:id="1234512636">
                  <w:marLeft w:val="0"/>
                  <w:marRight w:val="0"/>
                  <w:marTop w:val="0"/>
                  <w:marBottom w:val="0"/>
                  <w:divBdr>
                    <w:top w:val="none" w:sz="0" w:space="0" w:color="auto"/>
                    <w:left w:val="none" w:sz="0" w:space="0" w:color="auto"/>
                    <w:bottom w:val="none" w:sz="0" w:space="0" w:color="auto"/>
                    <w:right w:val="none" w:sz="0" w:space="0" w:color="auto"/>
                  </w:divBdr>
                  <w:divsChild>
                    <w:div w:id="1144934691">
                      <w:marLeft w:val="0"/>
                      <w:marRight w:val="0"/>
                      <w:marTop w:val="0"/>
                      <w:marBottom w:val="0"/>
                      <w:divBdr>
                        <w:top w:val="none" w:sz="0" w:space="0" w:color="auto"/>
                        <w:left w:val="none" w:sz="0" w:space="0" w:color="auto"/>
                        <w:bottom w:val="none" w:sz="0" w:space="0" w:color="auto"/>
                        <w:right w:val="none" w:sz="0" w:space="0" w:color="auto"/>
                      </w:divBdr>
                      <w:divsChild>
                        <w:div w:id="156270005">
                          <w:marLeft w:val="0"/>
                          <w:marRight w:val="0"/>
                          <w:marTop w:val="0"/>
                          <w:marBottom w:val="0"/>
                          <w:divBdr>
                            <w:top w:val="none" w:sz="0" w:space="0" w:color="auto"/>
                            <w:left w:val="none" w:sz="0" w:space="0" w:color="auto"/>
                            <w:bottom w:val="none" w:sz="0" w:space="0" w:color="auto"/>
                            <w:right w:val="none" w:sz="0" w:space="0" w:color="auto"/>
                          </w:divBdr>
                          <w:divsChild>
                            <w:div w:id="403340333">
                              <w:marLeft w:val="0"/>
                              <w:marRight w:val="0"/>
                              <w:marTop w:val="0"/>
                              <w:marBottom w:val="0"/>
                              <w:divBdr>
                                <w:top w:val="none" w:sz="0" w:space="0" w:color="auto"/>
                                <w:left w:val="none" w:sz="0" w:space="0" w:color="auto"/>
                                <w:bottom w:val="none" w:sz="0" w:space="0" w:color="auto"/>
                                <w:right w:val="none" w:sz="0" w:space="0" w:color="auto"/>
                              </w:divBdr>
                              <w:divsChild>
                                <w:div w:id="2038192832">
                                  <w:marLeft w:val="0"/>
                                  <w:marRight w:val="0"/>
                                  <w:marTop w:val="0"/>
                                  <w:marBottom w:val="0"/>
                                  <w:divBdr>
                                    <w:top w:val="none" w:sz="0" w:space="0" w:color="auto"/>
                                    <w:left w:val="none" w:sz="0" w:space="0" w:color="auto"/>
                                    <w:bottom w:val="none" w:sz="0" w:space="0" w:color="auto"/>
                                    <w:right w:val="none" w:sz="0" w:space="0" w:color="auto"/>
                                  </w:divBdr>
                                  <w:divsChild>
                                    <w:div w:id="1746680239">
                                      <w:marLeft w:val="0"/>
                                      <w:marRight w:val="0"/>
                                      <w:marTop w:val="0"/>
                                      <w:marBottom w:val="0"/>
                                      <w:divBdr>
                                        <w:top w:val="none" w:sz="0" w:space="0" w:color="auto"/>
                                        <w:left w:val="none" w:sz="0" w:space="0" w:color="auto"/>
                                        <w:bottom w:val="none" w:sz="0" w:space="0" w:color="auto"/>
                                        <w:right w:val="none" w:sz="0" w:space="0" w:color="auto"/>
                                      </w:divBdr>
                                      <w:divsChild>
                                        <w:div w:id="87785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33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f.gov.si" TargetMode="External"/><Relationship Id="rId4" Type="http://schemas.microsoft.com/office/2007/relationships/stylesWithEffects" Target="stylesWithEffects.xml"/><Relationship Id="rId9" Type="http://schemas.openxmlformats.org/officeDocument/2006/relationships/hyperlink" Target="mailto:gp.mf@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35AE75-7E10-4336-AFD7-2A1238B2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5303</Words>
  <Characters>30229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2020-03-17T15:05:00Z</dcterms:created>
  <dcterms:modified xsi:type="dcterms:W3CDTF">2020-03-17T15:05:00Z</dcterms:modified>
</cp:coreProperties>
</file>